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4F" w:rsidRDefault="00034E4F" w:rsidP="00BA3C5D">
      <w:pPr>
        <w:pBdr>
          <w:top w:val="single" w:sz="4" w:space="1" w:color="auto"/>
        </w:pBdr>
        <w:rPr>
          <w:sz w:val="20"/>
        </w:rPr>
      </w:pPr>
      <w:r w:rsidRPr="00034E4F">
        <w:rPr>
          <w:b/>
          <w:sz w:val="28"/>
        </w:rPr>
        <w:t>RELAZIONE DI MANDATO 2009-2014</w:t>
      </w:r>
      <w:r w:rsidR="00BA3C5D">
        <w:rPr>
          <w:b/>
          <w:sz w:val="28"/>
        </w:rPr>
        <w:t xml:space="preserve">                                                                           </w:t>
      </w:r>
      <w:r w:rsidR="00693A66">
        <w:rPr>
          <w:sz w:val="20"/>
        </w:rPr>
        <w:t xml:space="preserve">  </w:t>
      </w:r>
    </w:p>
    <w:p w:rsidR="00907AF1" w:rsidRDefault="00907AF1" w:rsidP="00BA3C5D">
      <w:pPr>
        <w:pBdr>
          <w:top w:val="single" w:sz="4" w:space="1" w:color="auto"/>
        </w:pBdr>
        <w:rPr>
          <w:sz w:val="20"/>
        </w:rPr>
      </w:pPr>
    </w:p>
    <w:p w:rsidR="00907AF1" w:rsidRPr="00951478" w:rsidRDefault="00907AF1" w:rsidP="00BA3C5D">
      <w:pPr>
        <w:pBdr>
          <w:top w:val="single" w:sz="4" w:space="1" w:color="auto"/>
        </w:pBdr>
        <w:rPr>
          <w:sz w:val="20"/>
        </w:rPr>
      </w:pPr>
    </w:p>
    <w:p w:rsidR="00873012" w:rsidRDefault="00873012" w:rsidP="00873012">
      <w:pPr>
        <w:pBdr>
          <w:top w:val="single" w:sz="4" w:space="1" w:color="auto"/>
        </w:pBdr>
        <w:jc w:val="center"/>
        <w:rPr>
          <w:b/>
          <w:color w:val="FF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rect">
                <w14:fillToRect w14:l="100000" w14:t="100000" w14:r="0" w14:b="0"/>
              </w14:path>
            </w14:gradFill>
          </w14:textFill>
        </w:rPr>
      </w:pPr>
      <w:r w:rsidRPr="003245B6">
        <w:rPr>
          <w:b/>
          <w:color w:val="FF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rect">
                <w14:fillToRect w14:l="100000" w14:t="100000" w14:r="0" w14:b="0"/>
              </w14:path>
            </w14:gradFill>
          </w14:textFill>
        </w:rPr>
        <w:t>COMUNE DI ANGUILLARA VENETA</w:t>
      </w:r>
    </w:p>
    <w:p w:rsidR="00873012" w:rsidRPr="003C4C3D" w:rsidRDefault="00873012" w:rsidP="00873012">
      <w:pPr>
        <w:pBdr>
          <w:top w:val="single" w:sz="4" w:space="1" w:color="auto"/>
        </w:pBdr>
        <w:jc w:val="center"/>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rect">
                <w14:fillToRect w14:l="100000" w14:t="100000" w14:r="0" w14:b="0"/>
              </w14:path>
            </w14:gradFill>
          </w14:textFill>
        </w:rPr>
      </w:pPr>
      <w:r w:rsidRPr="003C4C3D">
        <w:rPr>
          <w:b/>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rect">
                <w14:fillToRect w14:l="100000" w14:t="100000" w14:r="0" w14:b="0"/>
              </w14:path>
            </w14:gradFill>
          </w14:textFill>
        </w:rPr>
        <w:t>Provincia di Padova</w:t>
      </w:r>
    </w:p>
    <w:p w:rsidR="00873012" w:rsidRPr="003245B6" w:rsidRDefault="00873012" w:rsidP="003245B6">
      <w:pPr>
        <w:pBdr>
          <w:top w:val="single" w:sz="4" w:space="1" w:color="auto"/>
        </w:pBdr>
        <w:jc w:val="center"/>
        <w:rPr>
          <w:b/>
          <w:color w:val="FF0000"/>
          <w:sz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rect">
                <w14:fillToRect w14:l="100000" w14:t="100000" w14:r="0" w14:b="0"/>
              </w14:path>
            </w14:gradFill>
          </w14:textFill>
        </w:rPr>
      </w:pPr>
    </w:p>
    <w:p w:rsidR="00034E4F" w:rsidRDefault="00034E4F">
      <w:r>
        <w:t xml:space="preserve"> </w:t>
      </w:r>
    </w:p>
    <w:p w:rsidR="00873012" w:rsidRPr="008D777C" w:rsidRDefault="00873012" w:rsidP="00873012">
      <w:pPr>
        <w:pBdr>
          <w:bottom w:val="single" w:sz="4" w:space="1" w:color="auto"/>
        </w:pBdr>
        <w:jc w:val="right"/>
        <w:rPr>
          <w:caps/>
          <w:sz w:val="24"/>
          <w:szCs w:val="24"/>
        </w:rPr>
      </w:pPr>
      <w:r w:rsidRPr="008D777C">
        <w:rPr>
          <w:caps/>
          <w:sz w:val="24"/>
          <w:szCs w:val="24"/>
        </w:rPr>
        <w:t>Indice</w:t>
      </w:r>
    </w:p>
    <w:p w:rsidR="00873012" w:rsidRPr="008D777C" w:rsidRDefault="00873012" w:rsidP="0087721E">
      <w:pPr>
        <w:pStyle w:val="Paragrafoelenco"/>
        <w:numPr>
          <w:ilvl w:val="0"/>
          <w:numId w:val="11"/>
        </w:numPr>
        <w:rPr>
          <w:smallCaps/>
          <w:sz w:val="20"/>
          <w:szCs w:val="24"/>
        </w:rPr>
      </w:pPr>
      <w:r w:rsidRPr="008D777C">
        <w:rPr>
          <w:smallCaps/>
          <w:sz w:val="20"/>
          <w:szCs w:val="24"/>
        </w:rPr>
        <w:t>Premessa</w:t>
      </w:r>
    </w:p>
    <w:p w:rsidR="00873012" w:rsidRPr="008D777C" w:rsidRDefault="00873012" w:rsidP="0087721E">
      <w:pPr>
        <w:pStyle w:val="Paragrafoelenco"/>
        <w:numPr>
          <w:ilvl w:val="0"/>
          <w:numId w:val="11"/>
        </w:numPr>
        <w:rPr>
          <w:smallCaps/>
          <w:sz w:val="20"/>
          <w:szCs w:val="24"/>
        </w:rPr>
      </w:pPr>
      <w:r w:rsidRPr="008D777C">
        <w:rPr>
          <w:smallCaps/>
          <w:sz w:val="20"/>
          <w:szCs w:val="24"/>
        </w:rPr>
        <w:t>Parte 1^ - Dati Generali</w:t>
      </w:r>
    </w:p>
    <w:p w:rsidR="00873012" w:rsidRPr="008D777C" w:rsidRDefault="00873012" w:rsidP="0087721E">
      <w:pPr>
        <w:pStyle w:val="Paragrafoelenco"/>
        <w:numPr>
          <w:ilvl w:val="0"/>
          <w:numId w:val="11"/>
        </w:numPr>
        <w:rPr>
          <w:smallCaps/>
          <w:sz w:val="20"/>
          <w:szCs w:val="24"/>
        </w:rPr>
      </w:pPr>
      <w:r w:rsidRPr="008D777C">
        <w:rPr>
          <w:smallCaps/>
          <w:sz w:val="20"/>
          <w:szCs w:val="24"/>
        </w:rPr>
        <w:t>Parte 2^ - Descrizione Attività Normativa e Amministrativa svolta durante il Mandato</w:t>
      </w:r>
    </w:p>
    <w:p w:rsidR="00873012" w:rsidRPr="008D777C" w:rsidRDefault="00873012" w:rsidP="0087721E">
      <w:pPr>
        <w:pStyle w:val="Paragrafoelenco"/>
        <w:numPr>
          <w:ilvl w:val="0"/>
          <w:numId w:val="11"/>
        </w:numPr>
        <w:rPr>
          <w:smallCaps/>
          <w:sz w:val="20"/>
          <w:szCs w:val="24"/>
        </w:rPr>
      </w:pPr>
      <w:r w:rsidRPr="008D777C">
        <w:rPr>
          <w:smallCaps/>
          <w:sz w:val="20"/>
          <w:szCs w:val="24"/>
        </w:rPr>
        <w:t>Parte 3^ - Situazione Economico-Finanziaria dell’Ente</w:t>
      </w:r>
    </w:p>
    <w:p w:rsidR="00873012" w:rsidRPr="008D777C" w:rsidRDefault="00873012" w:rsidP="0087721E">
      <w:pPr>
        <w:pStyle w:val="Paragrafoelenco"/>
        <w:numPr>
          <w:ilvl w:val="0"/>
          <w:numId w:val="11"/>
        </w:numPr>
        <w:rPr>
          <w:smallCaps/>
          <w:sz w:val="20"/>
          <w:szCs w:val="24"/>
        </w:rPr>
      </w:pPr>
      <w:r w:rsidRPr="008D777C">
        <w:rPr>
          <w:smallCaps/>
          <w:sz w:val="20"/>
          <w:szCs w:val="24"/>
        </w:rPr>
        <w:t>Parte 4^ - Rilievi degli Organismi esterni di controllo</w:t>
      </w:r>
    </w:p>
    <w:p w:rsidR="00873012" w:rsidRPr="008D777C" w:rsidRDefault="00873012" w:rsidP="0087721E">
      <w:pPr>
        <w:pStyle w:val="Paragrafoelenco"/>
        <w:numPr>
          <w:ilvl w:val="0"/>
          <w:numId w:val="11"/>
        </w:numPr>
        <w:rPr>
          <w:smallCaps/>
          <w:sz w:val="20"/>
          <w:szCs w:val="24"/>
        </w:rPr>
      </w:pPr>
      <w:r w:rsidRPr="008D777C">
        <w:rPr>
          <w:smallCaps/>
          <w:sz w:val="20"/>
          <w:szCs w:val="24"/>
        </w:rPr>
        <w:t xml:space="preserve">Parte 5^ - Organismi Controllati </w:t>
      </w:r>
    </w:p>
    <w:p w:rsidR="00873012" w:rsidRPr="008D777C" w:rsidRDefault="00873012" w:rsidP="0087721E">
      <w:pPr>
        <w:pStyle w:val="Paragrafoelenco"/>
        <w:numPr>
          <w:ilvl w:val="0"/>
          <w:numId w:val="11"/>
        </w:numPr>
        <w:rPr>
          <w:smallCaps/>
          <w:sz w:val="20"/>
          <w:szCs w:val="24"/>
        </w:rPr>
      </w:pPr>
      <w:r w:rsidRPr="008D777C">
        <w:rPr>
          <w:smallCaps/>
          <w:sz w:val="20"/>
          <w:szCs w:val="24"/>
        </w:rPr>
        <w:t>Certificazione Organo di Revisione</w:t>
      </w:r>
    </w:p>
    <w:p w:rsidR="00873012" w:rsidRDefault="00873012"/>
    <w:p w:rsidR="00110378" w:rsidRDefault="00110378" w:rsidP="00110378"/>
    <w:p w:rsidR="00110378" w:rsidRPr="00873012" w:rsidRDefault="00110378" w:rsidP="005A6D31">
      <w:pPr>
        <w:pStyle w:val="Paragrafoelenco"/>
        <w:pBdr>
          <w:bottom w:val="single" w:sz="4" w:space="1" w:color="auto"/>
        </w:pBdr>
        <w:jc w:val="right"/>
        <w:rPr>
          <w:b/>
          <w:smallCaps/>
          <w:sz w:val="24"/>
        </w:rPr>
      </w:pPr>
      <w:r w:rsidRPr="00873012">
        <w:rPr>
          <w:b/>
          <w:smallCaps/>
          <w:sz w:val="24"/>
        </w:rPr>
        <w:t>Premessa e Introduzione</w:t>
      </w:r>
    </w:p>
    <w:p w:rsidR="00110378" w:rsidRDefault="00110378"/>
    <w:p w:rsidR="007023F1" w:rsidRDefault="004966E7" w:rsidP="00BA3C5D">
      <w:pPr>
        <w:jc w:val="both"/>
        <w:rPr>
          <w:rFonts w:ascii="Euphemia" w:hAnsi="Euphemia"/>
          <w:sz w:val="20"/>
        </w:rPr>
      </w:pPr>
      <w:r w:rsidRPr="00656BBE">
        <w:rPr>
          <w:rFonts w:ascii="Euphemia" w:hAnsi="Euphemia"/>
          <w:sz w:val="20"/>
        </w:rPr>
        <w:t>Il Bilancio di Mandato, nella specifica forma della Relazione di Mandato è stato re</w:t>
      </w:r>
      <w:r w:rsidR="00110378">
        <w:rPr>
          <w:rFonts w:ascii="Euphemia" w:hAnsi="Euphemia"/>
          <w:sz w:val="20"/>
        </w:rPr>
        <w:t>so obbligatorio per effetto del</w:t>
      </w:r>
      <w:r w:rsidRPr="00656BBE">
        <w:rPr>
          <w:rFonts w:ascii="Euphemia" w:hAnsi="Euphemia"/>
          <w:sz w:val="20"/>
        </w:rPr>
        <w:t xml:space="preserve"> D.lgs.149/2011 (cfr. art. 4). La finalità </w:t>
      </w:r>
      <w:r w:rsidR="003245B6" w:rsidRPr="00656BBE">
        <w:rPr>
          <w:rFonts w:ascii="Euphemia" w:hAnsi="Euphemia"/>
          <w:sz w:val="20"/>
        </w:rPr>
        <w:t xml:space="preserve">consiste </w:t>
      </w:r>
      <w:r w:rsidRPr="00656BBE">
        <w:rPr>
          <w:rFonts w:ascii="Euphemia" w:hAnsi="Euphemia"/>
          <w:sz w:val="20"/>
        </w:rPr>
        <w:t xml:space="preserve">nel rendere conto </w:t>
      </w:r>
      <w:r w:rsidR="007023F1">
        <w:rPr>
          <w:rFonts w:ascii="Euphemia" w:hAnsi="Euphemia"/>
          <w:sz w:val="20"/>
        </w:rPr>
        <w:t xml:space="preserve">del modo col quale </w:t>
      </w:r>
      <w:r w:rsidRPr="00656BBE">
        <w:rPr>
          <w:rFonts w:ascii="Euphemia" w:hAnsi="Euphemia"/>
          <w:sz w:val="20"/>
        </w:rPr>
        <w:t>si è gestito</w:t>
      </w:r>
      <w:r w:rsidR="005C0932" w:rsidRPr="00656BBE">
        <w:rPr>
          <w:rFonts w:ascii="Euphemia" w:hAnsi="Euphemia"/>
          <w:sz w:val="20"/>
        </w:rPr>
        <w:t xml:space="preserve"> l’apparato comunale </w:t>
      </w:r>
      <w:r w:rsidR="007023F1">
        <w:rPr>
          <w:rFonts w:ascii="Euphemia" w:hAnsi="Euphemia"/>
          <w:sz w:val="20"/>
        </w:rPr>
        <w:t xml:space="preserve">nel periodo del mandato </w:t>
      </w:r>
      <w:r w:rsidR="000C5DAA">
        <w:rPr>
          <w:rFonts w:ascii="Euphemia" w:hAnsi="Euphemia"/>
          <w:sz w:val="20"/>
        </w:rPr>
        <w:t xml:space="preserve">soprattutto </w:t>
      </w:r>
      <w:r w:rsidR="007023F1">
        <w:rPr>
          <w:rFonts w:ascii="Euphemia" w:hAnsi="Euphemia"/>
          <w:sz w:val="20"/>
        </w:rPr>
        <w:t>in riferimento all</w:t>
      </w:r>
      <w:r w:rsidR="00CB5274">
        <w:rPr>
          <w:rFonts w:ascii="Euphemia" w:hAnsi="Euphemia"/>
          <w:sz w:val="20"/>
        </w:rPr>
        <w:t>’aspetto che si occupa dell</w:t>
      </w:r>
      <w:r w:rsidR="007023F1">
        <w:rPr>
          <w:rFonts w:ascii="Euphemia" w:hAnsi="Euphemia"/>
          <w:sz w:val="20"/>
        </w:rPr>
        <w:t xml:space="preserve">a coerenza </w:t>
      </w:r>
      <w:r w:rsidRPr="00656BBE">
        <w:rPr>
          <w:rFonts w:ascii="Euphemia" w:hAnsi="Euphemia"/>
          <w:sz w:val="20"/>
        </w:rPr>
        <w:t xml:space="preserve">con le norme di Finanza Pubblica </w:t>
      </w:r>
      <w:r w:rsidR="003245B6" w:rsidRPr="00656BBE">
        <w:rPr>
          <w:rFonts w:ascii="Euphemia" w:hAnsi="Euphemia"/>
          <w:sz w:val="20"/>
        </w:rPr>
        <w:t xml:space="preserve">previste </w:t>
      </w:r>
      <w:r w:rsidRPr="00656BBE">
        <w:rPr>
          <w:rFonts w:ascii="Euphemia" w:hAnsi="Euphemia"/>
          <w:sz w:val="20"/>
        </w:rPr>
        <w:t xml:space="preserve">dalla legge, </w:t>
      </w:r>
      <w:r w:rsidR="00CB5274">
        <w:rPr>
          <w:rFonts w:ascii="Euphemia" w:hAnsi="Euphemia"/>
          <w:sz w:val="20"/>
        </w:rPr>
        <w:t xml:space="preserve">nel </w:t>
      </w:r>
      <w:r w:rsidRPr="00656BBE">
        <w:rPr>
          <w:rFonts w:ascii="Euphemia" w:hAnsi="Euphemia"/>
          <w:sz w:val="20"/>
        </w:rPr>
        <w:t xml:space="preserve">rispetto dell’unità economica e giuridica della Repubblica e secondo il principio di trasparenza in </w:t>
      </w:r>
      <w:r w:rsidR="00BA3C5D" w:rsidRPr="00656BBE">
        <w:rPr>
          <w:rFonts w:ascii="Euphemia" w:hAnsi="Euphemia"/>
          <w:sz w:val="20"/>
        </w:rPr>
        <w:t>rapporto</w:t>
      </w:r>
      <w:r w:rsidRPr="00656BBE">
        <w:rPr>
          <w:rFonts w:ascii="Euphemia" w:hAnsi="Euphemia"/>
          <w:sz w:val="20"/>
        </w:rPr>
        <w:t xml:space="preserve"> al governo delle decisioni </w:t>
      </w:r>
      <w:r w:rsidR="00BA3C5D" w:rsidRPr="00656BBE">
        <w:rPr>
          <w:rFonts w:ascii="Euphemia" w:hAnsi="Euphemia"/>
          <w:sz w:val="20"/>
        </w:rPr>
        <w:t xml:space="preserve">su </w:t>
      </w:r>
      <w:r w:rsidRPr="00656BBE">
        <w:rPr>
          <w:rFonts w:ascii="Euphemia" w:hAnsi="Euphemia"/>
          <w:sz w:val="20"/>
        </w:rPr>
        <w:t>entrate e spese del Comune</w:t>
      </w:r>
      <w:r w:rsidR="00CB5274">
        <w:rPr>
          <w:rFonts w:ascii="Euphemia" w:hAnsi="Euphemia"/>
          <w:sz w:val="20"/>
        </w:rPr>
        <w:t>, l’altro aspetto guarda al valore della comunicazione verso i cittadini ed alla loro partecipazione alla amministrazione dell’ente locale</w:t>
      </w:r>
      <w:r w:rsidRPr="00656BBE">
        <w:rPr>
          <w:rFonts w:ascii="Euphemia" w:hAnsi="Euphemia"/>
          <w:sz w:val="20"/>
        </w:rPr>
        <w:t>.</w:t>
      </w:r>
      <w:r w:rsidR="00BA3C5D" w:rsidRPr="00656BBE">
        <w:rPr>
          <w:rFonts w:ascii="Euphemia" w:hAnsi="Euphemia"/>
          <w:sz w:val="20"/>
        </w:rPr>
        <w:t xml:space="preserve"> </w:t>
      </w:r>
      <w:r w:rsidRPr="00656BBE">
        <w:rPr>
          <w:rFonts w:ascii="Euphemia" w:hAnsi="Euphemia"/>
          <w:sz w:val="20"/>
        </w:rPr>
        <w:t xml:space="preserve"> </w:t>
      </w:r>
    </w:p>
    <w:p w:rsidR="007023F1" w:rsidRDefault="007023F1" w:rsidP="00BA3C5D">
      <w:pPr>
        <w:jc w:val="both"/>
        <w:rPr>
          <w:rFonts w:ascii="Euphemia" w:hAnsi="Euphemia"/>
          <w:sz w:val="20"/>
        </w:rPr>
      </w:pPr>
      <w:r>
        <w:rPr>
          <w:rFonts w:ascii="Euphemia" w:hAnsi="Euphemia"/>
          <w:sz w:val="20"/>
        </w:rPr>
        <w:t>La Relazione di fine Mandato, regolata dal Decreto Ministeriale adottato</w:t>
      </w:r>
      <w:r w:rsidR="00AA6027">
        <w:rPr>
          <w:rFonts w:ascii="Euphemia" w:hAnsi="Euphemia"/>
          <w:sz w:val="20"/>
        </w:rPr>
        <w:t xml:space="preserve">, il 26.04.2013, </w:t>
      </w:r>
      <w:r>
        <w:rPr>
          <w:rFonts w:ascii="Euphemia" w:hAnsi="Euphemia"/>
          <w:sz w:val="20"/>
        </w:rPr>
        <w:t xml:space="preserve"> dal Ministro dell’Interno di concerto con il Ministro dell’Economia e delle Finanze e pubblicata in G.U. n.124 del 29.05.2013, diventa ora uno degli appuntamenti più importanti della vita amministrativa locale dove si traccia il consuntivo dell’azione amministrativa. </w:t>
      </w:r>
    </w:p>
    <w:p w:rsidR="00254D57" w:rsidRDefault="00254D57" w:rsidP="00BA3C5D">
      <w:pPr>
        <w:jc w:val="both"/>
        <w:rPr>
          <w:rFonts w:ascii="Euphemia" w:hAnsi="Euphemia"/>
          <w:sz w:val="20"/>
        </w:rPr>
      </w:pPr>
      <w:r>
        <w:rPr>
          <w:rFonts w:ascii="Euphemia" w:hAnsi="Euphemia"/>
          <w:sz w:val="20"/>
        </w:rPr>
        <w:t xml:space="preserve">La </w:t>
      </w:r>
      <w:r w:rsidR="000C5DAA">
        <w:rPr>
          <w:rFonts w:ascii="Euphemia" w:hAnsi="Euphemia"/>
          <w:sz w:val="20"/>
        </w:rPr>
        <w:t>R</w:t>
      </w:r>
      <w:r>
        <w:rPr>
          <w:rFonts w:ascii="Euphemia" w:hAnsi="Euphemia"/>
          <w:sz w:val="20"/>
        </w:rPr>
        <w:t>elazione di fine Mandato, anche alla luce del Decreto congiunto precitato, è il documento che sintetizza decisioni ed equilibrio dell’amministrazione. E’ atto formale ad efficacia plurima in quanto:</w:t>
      </w:r>
    </w:p>
    <w:p w:rsidR="00254D57" w:rsidRDefault="00254D57" w:rsidP="0087721E">
      <w:pPr>
        <w:pStyle w:val="Paragrafoelenco"/>
        <w:numPr>
          <w:ilvl w:val="0"/>
          <w:numId w:val="5"/>
        </w:numPr>
        <w:jc w:val="both"/>
        <w:rPr>
          <w:rFonts w:ascii="Euphemia" w:hAnsi="Euphemia"/>
          <w:sz w:val="20"/>
        </w:rPr>
      </w:pPr>
      <w:r>
        <w:rPr>
          <w:rFonts w:ascii="Euphemia" w:hAnsi="Euphemia"/>
          <w:sz w:val="20"/>
        </w:rPr>
        <w:t>Costituisce il bilancio sindacale perché fornisce le informazioni di cosa si è fatto e come si operato nel corso della sindacatura;</w:t>
      </w:r>
    </w:p>
    <w:p w:rsidR="00254D57" w:rsidRDefault="00254D57" w:rsidP="0087721E">
      <w:pPr>
        <w:pStyle w:val="Paragrafoelenco"/>
        <w:numPr>
          <w:ilvl w:val="0"/>
          <w:numId w:val="5"/>
        </w:numPr>
        <w:jc w:val="both"/>
        <w:rPr>
          <w:rFonts w:ascii="Euphemia" w:hAnsi="Euphemia"/>
          <w:sz w:val="20"/>
        </w:rPr>
      </w:pPr>
      <w:r>
        <w:rPr>
          <w:rFonts w:ascii="Euphemia" w:hAnsi="Euphemia"/>
          <w:sz w:val="20"/>
        </w:rPr>
        <w:t>Fornisce ai cittadini, alle associazioni, ai competitori politici i numeri e le condizioni strutturali comunali su</w:t>
      </w:r>
      <w:r w:rsidR="00CB5274">
        <w:rPr>
          <w:rFonts w:ascii="Euphemia" w:hAnsi="Euphemia"/>
          <w:sz w:val="20"/>
        </w:rPr>
        <w:t xml:space="preserve">lle </w:t>
      </w:r>
      <w:r>
        <w:rPr>
          <w:rFonts w:ascii="Euphemia" w:hAnsi="Euphemia"/>
          <w:sz w:val="20"/>
        </w:rPr>
        <w:t>quali sviluppare una conoscenza critica ed anche proposte;</w:t>
      </w:r>
    </w:p>
    <w:p w:rsidR="004966E7" w:rsidRPr="00656BBE" w:rsidRDefault="00254D57" w:rsidP="00BA3C5D">
      <w:pPr>
        <w:jc w:val="both"/>
        <w:rPr>
          <w:rFonts w:ascii="Euphemia" w:hAnsi="Euphemia"/>
          <w:sz w:val="20"/>
        </w:rPr>
      </w:pPr>
      <w:r>
        <w:rPr>
          <w:rFonts w:ascii="Euphemia" w:hAnsi="Euphemia"/>
          <w:sz w:val="20"/>
        </w:rPr>
        <w:lastRenderedPageBreak/>
        <w:t xml:space="preserve">E’ possibile disporre di </w:t>
      </w:r>
      <w:r w:rsidR="004966E7" w:rsidRPr="00656BBE">
        <w:rPr>
          <w:rFonts w:ascii="Euphemia" w:hAnsi="Euphemia"/>
          <w:sz w:val="20"/>
        </w:rPr>
        <w:t xml:space="preserve">orientamenti </w:t>
      </w:r>
      <w:r w:rsidR="00CB5274">
        <w:rPr>
          <w:rFonts w:ascii="Euphemia" w:hAnsi="Euphemia"/>
          <w:sz w:val="20"/>
        </w:rPr>
        <w:t xml:space="preserve">più </w:t>
      </w:r>
      <w:r w:rsidR="004966E7" w:rsidRPr="00656BBE">
        <w:rPr>
          <w:rFonts w:ascii="Euphemia" w:hAnsi="Euphemia"/>
          <w:sz w:val="20"/>
        </w:rPr>
        <w:t>precisi</w:t>
      </w:r>
      <w:r w:rsidR="00AA6027">
        <w:rPr>
          <w:rFonts w:ascii="Euphemia" w:hAnsi="Euphemia"/>
          <w:sz w:val="20"/>
        </w:rPr>
        <w:t xml:space="preserve"> per la redazione</w:t>
      </w:r>
      <w:r>
        <w:rPr>
          <w:rFonts w:ascii="Euphemia" w:hAnsi="Euphemia"/>
          <w:sz w:val="20"/>
        </w:rPr>
        <w:t xml:space="preserve">, </w:t>
      </w:r>
      <w:r w:rsidR="00CB5274">
        <w:rPr>
          <w:rFonts w:ascii="Euphemia" w:hAnsi="Euphemia"/>
          <w:sz w:val="20"/>
        </w:rPr>
        <w:t>grazie all’</w:t>
      </w:r>
      <w:r>
        <w:rPr>
          <w:rFonts w:ascii="Euphemia" w:hAnsi="Euphemia"/>
          <w:sz w:val="20"/>
        </w:rPr>
        <w:t>allegato “C”</w:t>
      </w:r>
      <w:r w:rsidR="004966E7" w:rsidRPr="00656BBE">
        <w:rPr>
          <w:rFonts w:ascii="Euphemia" w:hAnsi="Euphemia"/>
          <w:sz w:val="20"/>
        </w:rPr>
        <w:t xml:space="preserve"> </w:t>
      </w:r>
      <w:r>
        <w:rPr>
          <w:rFonts w:ascii="Euphemia" w:hAnsi="Euphemia"/>
          <w:sz w:val="20"/>
        </w:rPr>
        <w:t>che è parte integrante de</w:t>
      </w:r>
      <w:r w:rsidR="00AA6027">
        <w:rPr>
          <w:rFonts w:ascii="Euphemia" w:hAnsi="Euphemia"/>
          <w:sz w:val="20"/>
        </w:rPr>
        <w:t xml:space="preserve">l </w:t>
      </w:r>
      <w:r w:rsidR="00CB5274">
        <w:rPr>
          <w:rFonts w:ascii="Euphemia" w:hAnsi="Euphemia"/>
          <w:sz w:val="20"/>
        </w:rPr>
        <w:t>D</w:t>
      </w:r>
      <w:r w:rsidR="00AA6027">
        <w:rPr>
          <w:rFonts w:ascii="Euphemia" w:hAnsi="Euphemia"/>
          <w:sz w:val="20"/>
        </w:rPr>
        <w:t xml:space="preserve">ecreto interministeriale citato, gli stessi </w:t>
      </w:r>
      <w:r w:rsidR="004966E7" w:rsidRPr="00656BBE">
        <w:rPr>
          <w:rFonts w:ascii="Euphemia" w:hAnsi="Euphemia"/>
          <w:sz w:val="20"/>
        </w:rPr>
        <w:t xml:space="preserve">si assumono ai fini della redazione della </w:t>
      </w:r>
      <w:r w:rsidR="004966E7" w:rsidRPr="00907AF1">
        <w:rPr>
          <w:rFonts w:ascii="Euphemia" w:hAnsi="Euphemia"/>
          <w:b/>
          <w:sz w:val="20"/>
        </w:rPr>
        <w:t xml:space="preserve">Relazione di Fine Mandato del Comune di </w:t>
      </w:r>
      <w:r w:rsidR="00110378" w:rsidRPr="00907AF1">
        <w:rPr>
          <w:rFonts w:ascii="Euphemia" w:hAnsi="Euphemia"/>
          <w:b/>
          <w:sz w:val="20"/>
        </w:rPr>
        <w:t>Anguillara</w:t>
      </w:r>
      <w:r w:rsidR="00110378">
        <w:rPr>
          <w:rFonts w:ascii="Euphemia" w:hAnsi="Euphemia"/>
          <w:sz w:val="20"/>
        </w:rPr>
        <w:t xml:space="preserve"> </w:t>
      </w:r>
      <w:r w:rsidR="00907AF1" w:rsidRPr="00907AF1">
        <w:rPr>
          <w:rFonts w:ascii="Euphemia" w:hAnsi="Euphemia"/>
          <w:b/>
          <w:sz w:val="20"/>
        </w:rPr>
        <w:t>Veneta</w:t>
      </w:r>
      <w:r w:rsidR="00907AF1">
        <w:rPr>
          <w:rFonts w:ascii="Euphemia" w:hAnsi="Euphemia"/>
          <w:sz w:val="20"/>
        </w:rPr>
        <w:t xml:space="preserve"> </w:t>
      </w:r>
      <w:r w:rsidR="004966E7" w:rsidRPr="00656BBE">
        <w:rPr>
          <w:rFonts w:ascii="Euphemia" w:hAnsi="Euphemia"/>
          <w:sz w:val="20"/>
        </w:rPr>
        <w:t xml:space="preserve"> e si riassumono di seguito:</w:t>
      </w:r>
    </w:p>
    <w:p w:rsidR="004966E7" w:rsidRPr="00656BBE" w:rsidRDefault="004966E7" w:rsidP="00BA3C5D">
      <w:pPr>
        <w:pStyle w:val="Paragrafoelenco"/>
        <w:numPr>
          <w:ilvl w:val="0"/>
          <w:numId w:val="1"/>
        </w:numPr>
        <w:jc w:val="both"/>
        <w:rPr>
          <w:rFonts w:ascii="Euphemia" w:hAnsi="Euphemia"/>
          <w:sz w:val="20"/>
        </w:rPr>
      </w:pPr>
      <w:r w:rsidRPr="00656BBE">
        <w:rPr>
          <w:rFonts w:ascii="Euphemia" w:hAnsi="Euphemia"/>
          <w:sz w:val="20"/>
        </w:rPr>
        <w:t>La responsabilità della redazione della Relazione di Mandato è del Responsabile del Servizio Amm</w:t>
      </w:r>
      <w:r w:rsidR="00951478">
        <w:rPr>
          <w:rFonts w:ascii="Euphemia" w:hAnsi="Euphemia"/>
          <w:sz w:val="20"/>
        </w:rPr>
        <w:t>inistrativo</w:t>
      </w:r>
      <w:r w:rsidRPr="00656BBE">
        <w:rPr>
          <w:rFonts w:ascii="Euphemia" w:hAnsi="Euphemia"/>
          <w:sz w:val="20"/>
        </w:rPr>
        <w:t xml:space="preserve">-Finanziario </w:t>
      </w:r>
      <w:r w:rsidR="00D0718E" w:rsidRPr="00656BBE">
        <w:rPr>
          <w:rFonts w:ascii="Euphemia" w:hAnsi="Euphemia"/>
          <w:sz w:val="20"/>
        </w:rPr>
        <w:t xml:space="preserve">o del Segretario Generale e va sottoscritta dal Sindaco non oltre il 90° giorno antecedente </w:t>
      </w:r>
      <w:r w:rsidR="00AA6027">
        <w:rPr>
          <w:rFonts w:ascii="Euphemia" w:hAnsi="Euphemia"/>
          <w:sz w:val="20"/>
        </w:rPr>
        <w:t>la data di scadenza del mandato;</w:t>
      </w:r>
    </w:p>
    <w:p w:rsidR="00D0718E" w:rsidRPr="00656BBE" w:rsidRDefault="00AA6027" w:rsidP="00BA3C5D">
      <w:pPr>
        <w:pStyle w:val="Paragrafoelenco"/>
        <w:numPr>
          <w:ilvl w:val="0"/>
          <w:numId w:val="1"/>
        </w:numPr>
        <w:jc w:val="both"/>
        <w:rPr>
          <w:rFonts w:ascii="Euphemia" w:hAnsi="Euphemia"/>
          <w:sz w:val="20"/>
        </w:rPr>
      </w:pPr>
      <w:r>
        <w:rPr>
          <w:rFonts w:ascii="Euphemia" w:hAnsi="Euphemia"/>
          <w:sz w:val="20"/>
        </w:rPr>
        <w:t xml:space="preserve">Nei </w:t>
      </w:r>
      <w:r w:rsidR="00D0718E" w:rsidRPr="00656BBE">
        <w:rPr>
          <w:rFonts w:ascii="Euphemia" w:hAnsi="Euphemia"/>
          <w:sz w:val="20"/>
        </w:rPr>
        <w:t xml:space="preserve">10 gg </w:t>
      </w:r>
      <w:r w:rsidR="00BA3C5D" w:rsidRPr="00656BBE">
        <w:rPr>
          <w:rFonts w:ascii="Euphemia" w:hAnsi="Euphemia"/>
          <w:sz w:val="20"/>
        </w:rPr>
        <w:t>successivi al</w:t>
      </w:r>
      <w:r w:rsidR="00D0718E" w:rsidRPr="00656BBE">
        <w:rPr>
          <w:rFonts w:ascii="Euphemia" w:hAnsi="Euphemia"/>
          <w:sz w:val="20"/>
        </w:rPr>
        <w:t xml:space="preserve">la sottoscrizione del Sindaco, la Relazione dev’essere </w:t>
      </w:r>
      <w:r>
        <w:rPr>
          <w:rFonts w:ascii="Euphemia" w:hAnsi="Euphemia"/>
          <w:sz w:val="20"/>
        </w:rPr>
        <w:t xml:space="preserve">certificata </w:t>
      </w:r>
      <w:r w:rsidR="00D0718E" w:rsidRPr="00656BBE">
        <w:rPr>
          <w:rFonts w:ascii="Euphemia" w:hAnsi="Euphemia"/>
          <w:sz w:val="20"/>
        </w:rPr>
        <w:t xml:space="preserve"> dall</w:t>
      </w:r>
      <w:r>
        <w:rPr>
          <w:rFonts w:ascii="Euphemia" w:hAnsi="Euphemia"/>
          <w:sz w:val="20"/>
        </w:rPr>
        <w:t>’Organo di Revisione del Comune;</w:t>
      </w:r>
    </w:p>
    <w:p w:rsidR="00D0718E" w:rsidRPr="00656BBE" w:rsidRDefault="00D0718E" w:rsidP="00BA3C5D">
      <w:pPr>
        <w:pStyle w:val="Paragrafoelenco"/>
        <w:numPr>
          <w:ilvl w:val="0"/>
          <w:numId w:val="1"/>
        </w:numPr>
        <w:jc w:val="both"/>
        <w:rPr>
          <w:rFonts w:ascii="Euphemia" w:hAnsi="Euphemia"/>
          <w:sz w:val="20"/>
          <w:u w:val="single"/>
        </w:rPr>
      </w:pPr>
      <w:r w:rsidRPr="00656BBE">
        <w:rPr>
          <w:rFonts w:ascii="Euphemia" w:hAnsi="Euphemia"/>
          <w:sz w:val="20"/>
        </w:rPr>
        <w:t xml:space="preserve">Negli stessi termini va inviata alla </w:t>
      </w:r>
      <w:r w:rsidRPr="00656BBE">
        <w:rPr>
          <w:rFonts w:ascii="Euphemia" w:hAnsi="Euphemia"/>
          <w:sz w:val="20"/>
          <w:u w:val="single"/>
        </w:rPr>
        <w:t>Sezione Regionale di controllo della Corte dei Conti</w:t>
      </w:r>
      <w:r w:rsidRPr="00656BBE">
        <w:rPr>
          <w:rFonts w:ascii="Euphemia" w:hAnsi="Euphemia"/>
          <w:sz w:val="20"/>
        </w:rPr>
        <w:t xml:space="preserve"> e trasmessa al </w:t>
      </w:r>
      <w:r w:rsidRPr="00656BBE">
        <w:rPr>
          <w:rFonts w:ascii="Euphemia" w:hAnsi="Euphemia"/>
          <w:sz w:val="20"/>
          <w:u w:val="single"/>
        </w:rPr>
        <w:t xml:space="preserve">Tavolo tecnico </w:t>
      </w:r>
      <w:proofErr w:type="spellStart"/>
      <w:r w:rsidRPr="00656BBE">
        <w:rPr>
          <w:rFonts w:ascii="Euphemia" w:hAnsi="Euphemia"/>
          <w:sz w:val="20"/>
          <w:u w:val="single"/>
        </w:rPr>
        <w:t>interistituzionale</w:t>
      </w:r>
      <w:proofErr w:type="spellEnd"/>
      <w:r w:rsidRPr="00656BBE">
        <w:rPr>
          <w:rFonts w:ascii="Euphemia" w:hAnsi="Euphemia"/>
          <w:sz w:val="20"/>
        </w:rPr>
        <w:t xml:space="preserve">, se insediato, presso la </w:t>
      </w:r>
      <w:r w:rsidRPr="00656BBE">
        <w:rPr>
          <w:rFonts w:ascii="Euphemia" w:hAnsi="Euphemia"/>
          <w:sz w:val="20"/>
          <w:u w:val="single"/>
        </w:rPr>
        <w:t>Conferenza permanente per il coordinamento della Finanza Pubblica</w:t>
      </w:r>
      <w:r w:rsidR="00AA6027">
        <w:rPr>
          <w:rFonts w:ascii="Euphemia" w:hAnsi="Euphemia"/>
          <w:sz w:val="20"/>
          <w:u w:val="single"/>
        </w:rPr>
        <w:t>;</w:t>
      </w:r>
      <w:r w:rsidRPr="00656BBE">
        <w:rPr>
          <w:rFonts w:ascii="Euphemia" w:hAnsi="Euphemia"/>
          <w:sz w:val="20"/>
          <w:u w:val="single"/>
        </w:rPr>
        <w:t xml:space="preserve"> </w:t>
      </w:r>
    </w:p>
    <w:p w:rsidR="00D0718E" w:rsidRPr="00656BBE" w:rsidRDefault="00D0718E" w:rsidP="00BA3C5D">
      <w:pPr>
        <w:pStyle w:val="Paragrafoelenco"/>
        <w:numPr>
          <w:ilvl w:val="0"/>
          <w:numId w:val="1"/>
        </w:numPr>
        <w:jc w:val="both"/>
        <w:rPr>
          <w:rFonts w:ascii="Euphemia" w:hAnsi="Euphemia"/>
          <w:sz w:val="20"/>
        </w:rPr>
      </w:pPr>
      <w:r w:rsidRPr="00656BBE">
        <w:rPr>
          <w:rFonts w:ascii="Euphemia" w:hAnsi="Euphemia"/>
          <w:sz w:val="20"/>
        </w:rPr>
        <w:t>La Relazione va messa a disposizione dei cittadini mediante la pubblicazione sul sito istituzionale del Comune, unitamente al</w:t>
      </w:r>
      <w:r w:rsidR="00AA6027">
        <w:rPr>
          <w:rFonts w:ascii="Euphemia" w:hAnsi="Euphemia"/>
          <w:sz w:val="20"/>
        </w:rPr>
        <w:t xml:space="preserve">l’eventuale </w:t>
      </w:r>
      <w:r w:rsidRPr="00656BBE">
        <w:rPr>
          <w:rFonts w:ascii="Euphemia" w:hAnsi="Euphemia"/>
          <w:sz w:val="20"/>
        </w:rPr>
        <w:t xml:space="preserve">Rapporto del precitato Tavolo Tecnico </w:t>
      </w:r>
      <w:proofErr w:type="spellStart"/>
      <w:r w:rsidRPr="00656BBE">
        <w:rPr>
          <w:rFonts w:ascii="Euphemia" w:hAnsi="Euphemia"/>
          <w:sz w:val="20"/>
        </w:rPr>
        <w:t>Interistituzionale</w:t>
      </w:r>
      <w:proofErr w:type="spellEnd"/>
      <w:r w:rsidR="00AA6027">
        <w:rPr>
          <w:rFonts w:ascii="Euphemia" w:hAnsi="Euphemia"/>
          <w:sz w:val="20"/>
        </w:rPr>
        <w:t>;</w:t>
      </w:r>
    </w:p>
    <w:p w:rsidR="00D0718E" w:rsidRPr="00656BBE" w:rsidRDefault="00D0718E" w:rsidP="00BA3C5D">
      <w:pPr>
        <w:jc w:val="both"/>
        <w:rPr>
          <w:rFonts w:ascii="Euphemia" w:hAnsi="Euphemia"/>
          <w:sz w:val="20"/>
        </w:rPr>
      </w:pPr>
      <w:r w:rsidRPr="00656BBE">
        <w:rPr>
          <w:rFonts w:ascii="Euphemia" w:hAnsi="Euphemia"/>
          <w:sz w:val="20"/>
        </w:rPr>
        <w:t>I contenuti essenziali della presente Relazione di Mandato rispondono al dettato legislativo e faranno specifico riferimento a:</w:t>
      </w:r>
    </w:p>
    <w:p w:rsidR="00D0718E" w:rsidRPr="00656BBE" w:rsidRDefault="00D0718E" w:rsidP="00BA3C5D">
      <w:pPr>
        <w:pStyle w:val="Paragrafoelenco"/>
        <w:numPr>
          <w:ilvl w:val="0"/>
          <w:numId w:val="2"/>
        </w:numPr>
        <w:jc w:val="both"/>
        <w:rPr>
          <w:rFonts w:ascii="Euphemia" w:hAnsi="Euphemia"/>
          <w:sz w:val="20"/>
        </w:rPr>
      </w:pPr>
      <w:r w:rsidRPr="00656BBE">
        <w:rPr>
          <w:rFonts w:ascii="Euphemia" w:hAnsi="Euphemia"/>
          <w:sz w:val="20"/>
        </w:rPr>
        <w:t>Sistema ed esiti dei controlli interni</w:t>
      </w:r>
      <w:r w:rsidR="00AA6027">
        <w:rPr>
          <w:rFonts w:ascii="Euphemia" w:hAnsi="Euphemia"/>
          <w:sz w:val="20"/>
        </w:rPr>
        <w:t>;</w:t>
      </w:r>
    </w:p>
    <w:p w:rsidR="00D0718E" w:rsidRPr="00656BBE" w:rsidRDefault="00D0718E" w:rsidP="00BA3C5D">
      <w:pPr>
        <w:pStyle w:val="Paragrafoelenco"/>
        <w:numPr>
          <w:ilvl w:val="0"/>
          <w:numId w:val="2"/>
        </w:numPr>
        <w:jc w:val="both"/>
        <w:rPr>
          <w:rFonts w:ascii="Euphemia" w:hAnsi="Euphemia"/>
          <w:sz w:val="20"/>
        </w:rPr>
      </w:pPr>
      <w:r w:rsidRPr="00656BBE">
        <w:rPr>
          <w:rFonts w:ascii="Euphemia" w:hAnsi="Euphemia"/>
          <w:sz w:val="20"/>
        </w:rPr>
        <w:t>Rilievi pervenuti dalla Corte dei Conti nel corso del mandato</w:t>
      </w:r>
      <w:r w:rsidR="00AA6027">
        <w:rPr>
          <w:rFonts w:ascii="Euphemia" w:hAnsi="Euphemia"/>
          <w:sz w:val="20"/>
        </w:rPr>
        <w:t>;</w:t>
      </w:r>
    </w:p>
    <w:p w:rsidR="00D0718E" w:rsidRPr="00656BBE" w:rsidRDefault="00D0718E" w:rsidP="00BA3C5D">
      <w:pPr>
        <w:pStyle w:val="Paragrafoelenco"/>
        <w:numPr>
          <w:ilvl w:val="0"/>
          <w:numId w:val="2"/>
        </w:numPr>
        <w:jc w:val="both"/>
        <w:rPr>
          <w:rFonts w:ascii="Euphemia" w:hAnsi="Euphemia"/>
          <w:sz w:val="20"/>
        </w:rPr>
      </w:pPr>
      <w:r w:rsidRPr="00656BBE">
        <w:rPr>
          <w:rFonts w:ascii="Euphemia" w:hAnsi="Euphemia"/>
          <w:sz w:val="20"/>
        </w:rPr>
        <w:t>Azioni intraprese dall’Amministrazione Comunale per il rispetto dei saldi di finanza pubblica programmati e stato del percorso di convergenza verso i fabbisogni standard</w:t>
      </w:r>
      <w:r w:rsidR="00AA6027">
        <w:rPr>
          <w:rFonts w:ascii="Euphemia" w:hAnsi="Euphemia"/>
          <w:sz w:val="20"/>
        </w:rPr>
        <w:t>;</w:t>
      </w:r>
    </w:p>
    <w:p w:rsidR="00C63E28" w:rsidRPr="00656BBE" w:rsidRDefault="00C63E28" w:rsidP="00BA3C5D">
      <w:pPr>
        <w:pStyle w:val="Paragrafoelenco"/>
        <w:numPr>
          <w:ilvl w:val="0"/>
          <w:numId w:val="2"/>
        </w:numPr>
        <w:jc w:val="both"/>
        <w:rPr>
          <w:rFonts w:ascii="Euphemia" w:hAnsi="Euphemia"/>
          <w:sz w:val="20"/>
        </w:rPr>
      </w:pPr>
      <w:r w:rsidRPr="00656BBE">
        <w:rPr>
          <w:rFonts w:ascii="Euphemia" w:hAnsi="Euphemia"/>
          <w:sz w:val="20"/>
        </w:rPr>
        <w:t xml:space="preserve">Situazione Finanziaria e Patrimoniale, anche evidenziando le carenze riscontrate nella gestione degli enti controllati dal Comune </w:t>
      </w:r>
      <w:proofErr w:type="spellStart"/>
      <w:r w:rsidRPr="00656BBE">
        <w:rPr>
          <w:rFonts w:ascii="Euphemia" w:hAnsi="Euphemia"/>
          <w:sz w:val="20"/>
        </w:rPr>
        <w:t>a’</w:t>
      </w:r>
      <w:proofErr w:type="spellEnd"/>
      <w:r w:rsidRPr="00656BBE">
        <w:rPr>
          <w:rFonts w:ascii="Euphemia" w:hAnsi="Euphemia"/>
          <w:sz w:val="20"/>
        </w:rPr>
        <w:t xml:space="preserve"> sensi dei </w:t>
      </w:r>
      <w:proofErr w:type="spellStart"/>
      <w:r w:rsidRPr="00656BBE">
        <w:rPr>
          <w:rFonts w:ascii="Euphemia" w:hAnsi="Euphemia"/>
          <w:sz w:val="20"/>
        </w:rPr>
        <w:t>n.i</w:t>
      </w:r>
      <w:proofErr w:type="spellEnd"/>
      <w:r w:rsidRPr="00656BBE">
        <w:rPr>
          <w:rFonts w:ascii="Euphemia" w:hAnsi="Euphemia"/>
          <w:sz w:val="20"/>
        </w:rPr>
        <w:t xml:space="preserve"> 1 e 2 dell’art. 2359 c. 1° del Codice Civile provvedendo altresì ad indicare le azioni corr</w:t>
      </w:r>
      <w:r w:rsidR="00AA6027">
        <w:rPr>
          <w:rFonts w:ascii="Euphemia" w:hAnsi="Euphemia"/>
          <w:sz w:val="20"/>
        </w:rPr>
        <w:t>ettive eventualmente intraprese; tale sguardo va allargato anche alle società partecipate dal Comune;.</w:t>
      </w:r>
    </w:p>
    <w:p w:rsidR="00AA6027" w:rsidRDefault="00C63E28" w:rsidP="00110378">
      <w:pPr>
        <w:pStyle w:val="Paragrafoelenco"/>
        <w:numPr>
          <w:ilvl w:val="0"/>
          <w:numId w:val="2"/>
        </w:numPr>
        <w:jc w:val="both"/>
        <w:rPr>
          <w:rFonts w:ascii="Euphemia" w:hAnsi="Euphemia"/>
          <w:sz w:val="20"/>
        </w:rPr>
      </w:pPr>
      <w:r w:rsidRPr="00656BBE">
        <w:rPr>
          <w:rFonts w:ascii="Euphemia" w:hAnsi="Euphemia"/>
          <w:sz w:val="20"/>
        </w:rPr>
        <w:t>Descrizione delle azioni intraprese ai fini del contenimento della spesa e una informazione riguardo il percorso di convergenza ai fabbisogni standard</w:t>
      </w:r>
      <w:r w:rsidR="00766224" w:rsidRPr="00656BBE">
        <w:rPr>
          <w:rFonts w:ascii="Euphemia" w:hAnsi="Euphemia"/>
          <w:sz w:val="20"/>
        </w:rPr>
        <w:t xml:space="preserve"> corredato da indicatori qualitativi e quantitativi relativi ai servizi resi</w:t>
      </w:r>
      <w:r w:rsidR="00AA6027">
        <w:rPr>
          <w:rFonts w:ascii="Euphemia" w:hAnsi="Euphemia"/>
          <w:sz w:val="20"/>
        </w:rPr>
        <w:t>;</w:t>
      </w:r>
    </w:p>
    <w:p w:rsidR="00766224" w:rsidRPr="00656BBE" w:rsidRDefault="005C0932" w:rsidP="00110378">
      <w:pPr>
        <w:pStyle w:val="Paragrafoelenco"/>
        <w:numPr>
          <w:ilvl w:val="0"/>
          <w:numId w:val="2"/>
        </w:numPr>
        <w:jc w:val="both"/>
        <w:rPr>
          <w:rFonts w:ascii="Euphemia" w:hAnsi="Euphemia"/>
          <w:sz w:val="20"/>
        </w:rPr>
      </w:pPr>
      <w:r w:rsidRPr="00656BBE">
        <w:rPr>
          <w:rFonts w:ascii="Euphemia" w:hAnsi="Euphemia"/>
          <w:sz w:val="20"/>
        </w:rPr>
        <w:t>Quantificazione della Misura dell’indebitamento comunale</w:t>
      </w:r>
    </w:p>
    <w:p w:rsidR="005C0932" w:rsidRPr="00C26F1F" w:rsidRDefault="005C0932" w:rsidP="00110378">
      <w:pPr>
        <w:jc w:val="both"/>
        <w:rPr>
          <w:rFonts w:ascii="Euphemia" w:hAnsi="Euphemia"/>
          <w:sz w:val="20"/>
        </w:rPr>
      </w:pPr>
      <w:r w:rsidRPr="00C26F1F">
        <w:rPr>
          <w:rFonts w:ascii="Euphemia" w:hAnsi="Euphemia"/>
          <w:sz w:val="20"/>
        </w:rPr>
        <w:t xml:space="preserve">Il periodo del Mandato Amministrativo di cui si da conto va da </w:t>
      </w:r>
      <w:r w:rsidR="00C26F1F" w:rsidRPr="00C26F1F">
        <w:rPr>
          <w:rFonts w:ascii="Euphemia" w:hAnsi="Euphemia"/>
          <w:sz w:val="20"/>
        </w:rPr>
        <w:t>08</w:t>
      </w:r>
      <w:r w:rsidRPr="00C26F1F">
        <w:rPr>
          <w:rFonts w:ascii="Euphemia" w:hAnsi="Euphemia"/>
          <w:sz w:val="20"/>
        </w:rPr>
        <w:t>/</w:t>
      </w:r>
      <w:r w:rsidR="00C26F1F" w:rsidRPr="00C26F1F">
        <w:rPr>
          <w:rFonts w:ascii="Euphemia" w:hAnsi="Euphemia"/>
          <w:sz w:val="20"/>
        </w:rPr>
        <w:t>06</w:t>
      </w:r>
      <w:r w:rsidRPr="00C26F1F">
        <w:rPr>
          <w:rFonts w:ascii="Euphemia" w:hAnsi="Euphemia"/>
          <w:sz w:val="20"/>
        </w:rPr>
        <w:t xml:space="preserve">/09 a </w:t>
      </w:r>
      <w:r w:rsidR="00110378" w:rsidRPr="00C26F1F">
        <w:rPr>
          <w:rFonts w:ascii="Euphemia" w:hAnsi="Euphemia"/>
          <w:sz w:val="20"/>
        </w:rPr>
        <w:t>31</w:t>
      </w:r>
      <w:r w:rsidRPr="00C26F1F">
        <w:rPr>
          <w:rFonts w:ascii="Euphemia" w:hAnsi="Euphemia"/>
          <w:sz w:val="20"/>
        </w:rPr>
        <w:t>/</w:t>
      </w:r>
      <w:r w:rsidR="00110378" w:rsidRPr="00C26F1F">
        <w:rPr>
          <w:rFonts w:ascii="Euphemia" w:hAnsi="Euphemia"/>
          <w:sz w:val="20"/>
        </w:rPr>
        <w:t>01</w:t>
      </w:r>
      <w:r w:rsidRPr="00C26F1F">
        <w:rPr>
          <w:rFonts w:ascii="Euphemia" w:hAnsi="Euphemia"/>
          <w:sz w:val="20"/>
        </w:rPr>
        <w:t>/14</w:t>
      </w:r>
    </w:p>
    <w:p w:rsidR="003245B6" w:rsidRDefault="00110378" w:rsidP="00E12120">
      <w:pPr>
        <w:jc w:val="both"/>
        <w:rPr>
          <w:rFonts w:ascii="Euphemia" w:hAnsi="Euphemia"/>
          <w:sz w:val="20"/>
        </w:rPr>
      </w:pPr>
      <w:r>
        <w:rPr>
          <w:rFonts w:ascii="Euphemia" w:hAnsi="Euphemia"/>
          <w:sz w:val="20"/>
        </w:rPr>
        <w:t>Infine la norma di riferimento prevede che ove non si procedesse alla pubblicazione della Relazione di Mandato il Sindaco sia tenuto a darne motivazione sul SITO COMUNALE alla pagina principale.</w:t>
      </w:r>
    </w:p>
    <w:p w:rsidR="000D75E5" w:rsidRDefault="000D75E5" w:rsidP="00E12120">
      <w:pPr>
        <w:jc w:val="both"/>
        <w:rPr>
          <w:rFonts w:ascii="Euphemia" w:hAnsi="Euphemia"/>
        </w:rPr>
      </w:pPr>
      <w:r>
        <w:rPr>
          <w:rFonts w:ascii="Euphemia" w:hAnsi="Euphemia"/>
        </w:rPr>
        <w:t xml:space="preserve">La presente relazione viene redatta </w:t>
      </w:r>
      <w:proofErr w:type="spellStart"/>
      <w:r>
        <w:rPr>
          <w:rFonts w:ascii="Euphemia" w:hAnsi="Euphemia"/>
        </w:rPr>
        <w:t>a’</w:t>
      </w:r>
      <w:proofErr w:type="spellEnd"/>
      <w:r>
        <w:rPr>
          <w:rFonts w:ascii="Euphemia" w:hAnsi="Euphemia"/>
        </w:rPr>
        <w:t xml:space="preserve"> sensi dell’art. 4 d.lgs. 149/2011, recante “Meccanismi sanzionatori e premiali relativi a regioni, province e comuni, a norma degli artt. 2, 17 e 26 della L. 42/2012” per descrivere le principali attività normative e amministrative svolte durante il mandato, con specifico riferimento a:</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t>Sistema ed esiti dei controlli interni;</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t>Eventuali rilievi della Corte dei Conti; nel corso del mandato;</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t>Azioni intraprese per il rispetto dei saldi di finanza pubblica programmati e stato del percorso di convergenza verso i fabbisogni standard;</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t xml:space="preserve">Situazione Finanziaria e Patrimoniale, anche evidenziando le carenze riscontrate nella gestione degli enti controllati dal Comune </w:t>
      </w:r>
      <w:proofErr w:type="spellStart"/>
      <w:r w:rsidRPr="003C4C3D">
        <w:rPr>
          <w:rFonts w:ascii="Euphemia" w:hAnsi="Euphemia"/>
          <w:sz w:val="20"/>
        </w:rPr>
        <w:t>a’</w:t>
      </w:r>
      <w:proofErr w:type="spellEnd"/>
      <w:r w:rsidRPr="003C4C3D">
        <w:rPr>
          <w:rFonts w:ascii="Euphemia" w:hAnsi="Euphemia"/>
          <w:sz w:val="20"/>
        </w:rPr>
        <w:t xml:space="preserve"> sensi dei </w:t>
      </w:r>
      <w:proofErr w:type="spellStart"/>
      <w:r w:rsidRPr="003C4C3D">
        <w:rPr>
          <w:rFonts w:ascii="Euphemia" w:hAnsi="Euphemia"/>
          <w:sz w:val="20"/>
        </w:rPr>
        <w:t>n.i</w:t>
      </w:r>
      <w:proofErr w:type="spellEnd"/>
      <w:r w:rsidRPr="003C4C3D">
        <w:rPr>
          <w:rFonts w:ascii="Euphemia" w:hAnsi="Euphemia"/>
          <w:sz w:val="20"/>
        </w:rPr>
        <w:t xml:space="preserve"> 1 e 2 dell’art. 2359 c. 1° del Codice Civile, ed indicando azioni intraprese per porvi rimedio; </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lastRenderedPageBreak/>
        <w:t>Azioni intraprese ai fini del contenimento della spesa e stato del percorso di convergenza ai fabbisogni standard, affiancato da indicatori qualitativi e quantitativi relativi agli output dei servizi resi; anche utilizzando come parametro di riferimento realtà rappresentative dell’offerta di prestazioni col miglior rapporto qualità-costi;</w:t>
      </w:r>
    </w:p>
    <w:p w:rsidR="003C4C3D" w:rsidRPr="003C4C3D" w:rsidRDefault="003C4C3D" w:rsidP="0087721E">
      <w:pPr>
        <w:pStyle w:val="Paragrafoelenco"/>
        <w:numPr>
          <w:ilvl w:val="0"/>
          <w:numId w:val="6"/>
        </w:numPr>
        <w:jc w:val="both"/>
        <w:rPr>
          <w:rFonts w:ascii="Euphemia" w:hAnsi="Euphemia"/>
          <w:sz w:val="20"/>
        </w:rPr>
      </w:pPr>
      <w:r w:rsidRPr="003C4C3D">
        <w:rPr>
          <w:rFonts w:ascii="Euphemia" w:hAnsi="Euphemia"/>
          <w:sz w:val="20"/>
        </w:rPr>
        <w:t>Quantificazione della Misura dell’indebitamento comunale.</w:t>
      </w:r>
    </w:p>
    <w:p w:rsidR="000D75E5" w:rsidRDefault="005C0932" w:rsidP="00110378">
      <w:pPr>
        <w:jc w:val="both"/>
        <w:rPr>
          <w:rFonts w:ascii="Euphemia" w:hAnsi="Euphemia"/>
        </w:rPr>
      </w:pPr>
      <w:r w:rsidRPr="003245B6">
        <w:rPr>
          <w:rFonts w:ascii="Euphemia" w:hAnsi="Euphemia"/>
        </w:rPr>
        <w:t xml:space="preserve">In </w:t>
      </w:r>
      <w:r w:rsidR="000D75E5">
        <w:rPr>
          <w:rFonts w:ascii="Euphemia" w:hAnsi="Euphemia"/>
        </w:rPr>
        <w:t xml:space="preserve">presenza </w:t>
      </w:r>
      <w:r w:rsidRPr="003245B6">
        <w:rPr>
          <w:rFonts w:ascii="Euphemia" w:hAnsi="Euphemia"/>
        </w:rPr>
        <w:t>della pubblicazione dello schema-tipo di relazione di Mandato, previsto dal D.Lgs.149/11</w:t>
      </w:r>
      <w:r w:rsidR="000D75E5">
        <w:rPr>
          <w:rFonts w:ascii="Euphemia" w:hAnsi="Euphemia"/>
        </w:rPr>
        <w:t xml:space="preserve">, </w:t>
      </w:r>
      <w:r w:rsidRPr="003245B6">
        <w:rPr>
          <w:rFonts w:ascii="Euphemia" w:hAnsi="Euphemia"/>
        </w:rPr>
        <w:t>la Relazione viene redatta nel rispetto dell</w:t>
      </w:r>
      <w:r w:rsidR="000D75E5">
        <w:rPr>
          <w:rFonts w:ascii="Euphemia" w:hAnsi="Euphemia"/>
        </w:rPr>
        <w:t>’allegato “C” del Decreto adottato dal Ministro dell’Interno di concerto con quello dell’Economia e delle Finanze.</w:t>
      </w:r>
    </w:p>
    <w:p w:rsidR="000D75E5" w:rsidRDefault="005C0932" w:rsidP="00110378">
      <w:pPr>
        <w:jc w:val="both"/>
        <w:rPr>
          <w:rFonts w:ascii="Euphemia" w:hAnsi="Euphemia"/>
        </w:rPr>
      </w:pPr>
      <w:r w:rsidRPr="003245B6">
        <w:rPr>
          <w:rFonts w:ascii="Euphemia" w:hAnsi="Euphemia"/>
        </w:rPr>
        <w:t xml:space="preserve">La </w:t>
      </w:r>
      <w:r w:rsidR="00BA3C5D" w:rsidRPr="003245B6">
        <w:rPr>
          <w:rFonts w:ascii="Euphemia" w:hAnsi="Euphemia"/>
        </w:rPr>
        <w:t xml:space="preserve">Relazione di Mandato,  </w:t>
      </w:r>
      <w:r w:rsidRPr="003245B6">
        <w:rPr>
          <w:rFonts w:ascii="Euphemia" w:hAnsi="Euphemia"/>
        </w:rPr>
        <w:t>sottoscritta dal Sindaco e certificata dal revisore del Conto</w:t>
      </w:r>
      <w:r w:rsidR="00BA3C5D" w:rsidRPr="003245B6">
        <w:rPr>
          <w:rFonts w:ascii="Euphemia" w:hAnsi="Euphemia"/>
        </w:rPr>
        <w:t>,</w:t>
      </w:r>
      <w:r w:rsidRPr="003245B6">
        <w:rPr>
          <w:rFonts w:ascii="Euphemia" w:hAnsi="Euphemia"/>
        </w:rPr>
        <w:t xml:space="preserve"> viene trasmessa a</w:t>
      </w:r>
      <w:r w:rsidR="000D75E5">
        <w:rPr>
          <w:rFonts w:ascii="Euphemia" w:hAnsi="Euphemia"/>
        </w:rPr>
        <w:t>gli organi contemplati dal dettato legislativo e divulgata secondo le stesse indicazioni.</w:t>
      </w:r>
    </w:p>
    <w:p w:rsidR="003C4C3D" w:rsidRDefault="003C4C3D" w:rsidP="00110378">
      <w:pPr>
        <w:jc w:val="both"/>
        <w:rPr>
          <w:rFonts w:ascii="Euphemia" w:hAnsi="Euphemia"/>
        </w:rPr>
      </w:pPr>
      <w:r>
        <w:rPr>
          <w:rFonts w:ascii="Euphemia" w:hAnsi="Euphemia"/>
        </w:rPr>
        <w:t>L’esposizione di molti dei dati viene organizzata secondo uno schema già adottato per altri adempimenti di legge in materia per operare un raccordo tecnico e sistematico; la maggior parte delle tabelle sono desunte dagli schemi</w:t>
      </w:r>
      <w:r w:rsidR="00570875">
        <w:rPr>
          <w:rFonts w:ascii="Euphemia" w:hAnsi="Euphemia"/>
        </w:rPr>
        <w:t xml:space="preserve"> dei certificati al bilancio ex art. 161 del TUEL e dai questionari inviati dall’organo di revisione economico-finanziario alla Sezione Regionale della Corte dei Conti, ai sensi dell’art. 1, c.166 e ss. della L. 266/2005. </w:t>
      </w:r>
      <w:r>
        <w:rPr>
          <w:rFonts w:ascii="Euphemia" w:hAnsi="Euphemia"/>
        </w:rPr>
        <w:t xml:space="preserve"> </w:t>
      </w:r>
    </w:p>
    <w:p w:rsidR="00034E4F" w:rsidRDefault="00034E4F"/>
    <w:p w:rsidR="008C7C5F" w:rsidRDefault="008C7C5F"/>
    <w:p w:rsidR="00873012" w:rsidRPr="00873012" w:rsidRDefault="00873012" w:rsidP="0087721E">
      <w:pPr>
        <w:pStyle w:val="Paragrafoelenco"/>
        <w:numPr>
          <w:ilvl w:val="0"/>
          <w:numId w:val="12"/>
        </w:numPr>
        <w:pBdr>
          <w:bottom w:val="single" w:sz="4" w:space="1" w:color="auto"/>
        </w:pBdr>
        <w:jc w:val="right"/>
        <w:rPr>
          <w:b/>
          <w:smallCaps/>
          <w:sz w:val="24"/>
          <w:szCs w:val="24"/>
        </w:rPr>
      </w:pPr>
      <w:r w:rsidRPr="00873012">
        <w:rPr>
          <w:b/>
          <w:smallCaps/>
          <w:sz w:val="24"/>
          <w:szCs w:val="24"/>
        </w:rPr>
        <w:t>Parte 1^ - Dati Generali</w:t>
      </w:r>
    </w:p>
    <w:p w:rsidR="005A6D31" w:rsidRDefault="005A6D31"/>
    <w:p w:rsidR="00085DD4" w:rsidRPr="00656BBE" w:rsidRDefault="00085DD4" w:rsidP="00085DD4">
      <w:pPr>
        <w:pStyle w:val="Paragrafoelenco"/>
        <w:numPr>
          <w:ilvl w:val="0"/>
          <w:numId w:val="3"/>
        </w:numPr>
        <w:jc w:val="both"/>
        <w:rPr>
          <w:rFonts w:ascii="Euphemia" w:hAnsi="Euphemia" w:cs="Andalus"/>
          <w:b/>
          <w:smallCaps/>
          <w:sz w:val="20"/>
          <w:szCs w:val="18"/>
        </w:rPr>
      </w:pPr>
      <w:r w:rsidRPr="00656BBE">
        <w:rPr>
          <w:rFonts w:ascii="Euphemia" w:hAnsi="Euphemia" w:cs="Andalus"/>
          <w:b/>
          <w:smallCaps/>
          <w:sz w:val="20"/>
          <w:szCs w:val="18"/>
        </w:rPr>
        <w:t>Identità dell’Ente</w:t>
      </w:r>
    </w:p>
    <w:p w:rsidR="003150FC" w:rsidRPr="00656BBE" w:rsidRDefault="003150FC" w:rsidP="003150FC">
      <w:pPr>
        <w:pStyle w:val="Paragrafoelenco"/>
        <w:ind w:left="360"/>
        <w:jc w:val="both"/>
        <w:rPr>
          <w:rFonts w:ascii="Euphemia" w:hAnsi="Euphemia" w:cs="Andalus"/>
          <w:smallCaps/>
          <w:sz w:val="20"/>
          <w:szCs w:val="18"/>
        </w:rPr>
      </w:pPr>
    </w:p>
    <w:p w:rsidR="00F75282" w:rsidRPr="00F75282" w:rsidRDefault="00085DD4" w:rsidP="00085DD4">
      <w:pPr>
        <w:pStyle w:val="Paragrafoelenco"/>
        <w:numPr>
          <w:ilvl w:val="1"/>
          <w:numId w:val="3"/>
        </w:numPr>
        <w:jc w:val="both"/>
        <w:rPr>
          <w:rFonts w:ascii="Euphemia" w:hAnsi="Euphemia" w:cs="Andalus"/>
          <w:sz w:val="20"/>
          <w:szCs w:val="18"/>
        </w:rPr>
      </w:pPr>
      <w:r w:rsidRPr="00F75282">
        <w:rPr>
          <w:rFonts w:ascii="Euphemia" w:hAnsi="Euphemia" w:cs="Andalus"/>
          <w:sz w:val="20"/>
          <w:szCs w:val="18"/>
        </w:rPr>
        <w:t>Popolazione Residente 31.12.2008</w:t>
      </w:r>
      <w:r w:rsidR="003150FC" w:rsidRPr="00F75282">
        <w:rPr>
          <w:rFonts w:ascii="Euphemia" w:hAnsi="Euphemia" w:cs="Andalus"/>
          <w:sz w:val="20"/>
          <w:szCs w:val="18"/>
        </w:rPr>
        <w:t xml:space="preserve"> </w:t>
      </w:r>
      <w:r w:rsidR="00F75282" w:rsidRPr="00F75282">
        <w:rPr>
          <w:rFonts w:ascii="Euphemia" w:hAnsi="Euphemia" w:cs="Andalus"/>
          <w:sz w:val="20"/>
          <w:szCs w:val="18"/>
        </w:rPr>
        <w:t>–</w:t>
      </w:r>
      <w:r w:rsidR="003150FC" w:rsidRPr="00F75282">
        <w:rPr>
          <w:rFonts w:ascii="Euphemia" w:hAnsi="Euphemia" w:cs="Andalus"/>
          <w:sz w:val="20"/>
          <w:szCs w:val="18"/>
        </w:rPr>
        <w:t xml:space="preserve"> </w:t>
      </w:r>
      <w:r w:rsidR="00F75282" w:rsidRPr="00F75282">
        <w:rPr>
          <w:rFonts w:ascii="Euphemia" w:hAnsi="Euphemia" w:cs="Andalus"/>
          <w:sz w:val="20"/>
          <w:szCs w:val="18"/>
        </w:rPr>
        <w:t xml:space="preserve">4690 </w:t>
      </w:r>
    </w:p>
    <w:p w:rsidR="00085DD4" w:rsidRPr="00F75282" w:rsidRDefault="003150FC" w:rsidP="00085DD4">
      <w:pPr>
        <w:pStyle w:val="Paragrafoelenco"/>
        <w:numPr>
          <w:ilvl w:val="1"/>
          <w:numId w:val="3"/>
        </w:numPr>
        <w:jc w:val="both"/>
        <w:rPr>
          <w:rFonts w:ascii="Euphemia" w:hAnsi="Euphemia" w:cs="Andalus"/>
          <w:sz w:val="20"/>
          <w:szCs w:val="18"/>
        </w:rPr>
      </w:pPr>
      <w:r w:rsidRPr="00F75282">
        <w:rPr>
          <w:rFonts w:ascii="Euphemia" w:hAnsi="Euphemia" w:cs="Andalus"/>
          <w:sz w:val="20"/>
          <w:szCs w:val="18"/>
        </w:rPr>
        <w:t xml:space="preserve">Popolazione Residente 31.12.2013 – </w:t>
      </w:r>
      <w:r w:rsidR="003245B6" w:rsidRPr="00F75282">
        <w:rPr>
          <w:rFonts w:ascii="Euphemia" w:hAnsi="Euphemia" w:cs="Andalus"/>
          <w:sz w:val="20"/>
          <w:szCs w:val="18"/>
        </w:rPr>
        <w:t>4544</w:t>
      </w:r>
    </w:p>
    <w:p w:rsidR="009476AA" w:rsidRPr="00311036" w:rsidRDefault="009476AA" w:rsidP="00A41F7E">
      <w:pPr>
        <w:pStyle w:val="Paragrafoelenco"/>
        <w:shd w:val="clear" w:color="auto" w:fill="FFFFFF" w:themeFill="background1"/>
        <w:ind w:left="792"/>
        <w:rPr>
          <w:rFonts w:ascii="Euphemia" w:hAnsi="Euphemia"/>
          <w:sz w:val="18"/>
          <w:szCs w:val="18"/>
        </w:rPr>
      </w:pPr>
      <w:r w:rsidRPr="009476AA">
        <w:rPr>
          <w:rFonts w:ascii="Verdana" w:hAnsi="Verdana"/>
          <w:color w:val="004400"/>
          <w:sz w:val="18"/>
          <w:szCs w:val="18"/>
        </w:rPr>
        <w:br/>
      </w:r>
      <w:r w:rsidRPr="00311036">
        <w:rPr>
          <w:rFonts w:ascii="Euphemia" w:hAnsi="Euphemia"/>
          <w:sz w:val="18"/>
          <w:szCs w:val="18"/>
        </w:rPr>
        <w:t xml:space="preserve">Popolazione: </w:t>
      </w:r>
      <w:r w:rsidRPr="00311036">
        <w:rPr>
          <w:rFonts w:ascii="Euphemia" w:hAnsi="Euphemia"/>
          <w:b/>
          <w:bCs/>
          <w:sz w:val="18"/>
          <w:szCs w:val="18"/>
        </w:rPr>
        <w:t>4.544</w:t>
      </w:r>
      <w:r w:rsidRPr="00311036">
        <w:rPr>
          <w:rFonts w:ascii="Euphemia" w:hAnsi="Euphemia"/>
          <w:sz w:val="18"/>
          <w:szCs w:val="18"/>
        </w:rPr>
        <w:br/>
        <w:t xml:space="preserve">Famiglie: </w:t>
      </w:r>
      <w:r w:rsidRPr="00311036">
        <w:rPr>
          <w:rFonts w:ascii="Euphemia" w:hAnsi="Euphemia"/>
          <w:b/>
          <w:bCs/>
          <w:sz w:val="18"/>
          <w:szCs w:val="18"/>
        </w:rPr>
        <w:t>1.724</w:t>
      </w:r>
      <w:r w:rsidRPr="00311036">
        <w:rPr>
          <w:rFonts w:ascii="Euphemia" w:hAnsi="Euphemia"/>
          <w:sz w:val="18"/>
          <w:szCs w:val="18"/>
        </w:rPr>
        <w:br/>
        <w:t xml:space="preserve">Età Media: </w:t>
      </w:r>
      <w:r w:rsidRPr="00311036">
        <w:rPr>
          <w:rFonts w:ascii="Euphemia" w:hAnsi="Euphemia"/>
          <w:b/>
          <w:bCs/>
          <w:sz w:val="18"/>
          <w:szCs w:val="18"/>
        </w:rPr>
        <w:t>45,7</w:t>
      </w:r>
      <w:r w:rsidRPr="00311036">
        <w:rPr>
          <w:rFonts w:ascii="Euphemia" w:hAnsi="Euphemia"/>
          <w:sz w:val="18"/>
          <w:szCs w:val="18"/>
        </w:rPr>
        <w:br/>
        <w:t xml:space="preserve">Reddito Medio: </w:t>
      </w:r>
      <w:r w:rsidRPr="00311036">
        <w:rPr>
          <w:rFonts w:ascii="Euphemia" w:hAnsi="Euphemia"/>
          <w:b/>
          <w:bCs/>
          <w:sz w:val="18"/>
          <w:szCs w:val="18"/>
        </w:rPr>
        <w:t>9.516</w:t>
      </w:r>
      <w:r w:rsidRPr="00311036">
        <w:rPr>
          <w:rFonts w:ascii="Euphemia" w:hAnsi="Euphemia"/>
          <w:sz w:val="18"/>
          <w:szCs w:val="18"/>
        </w:rPr>
        <w:br/>
        <w:t xml:space="preserve">Natività: </w:t>
      </w:r>
      <w:r w:rsidRPr="00311036">
        <w:rPr>
          <w:rFonts w:ascii="Euphemia" w:hAnsi="Euphemia"/>
          <w:b/>
          <w:bCs/>
          <w:sz w:val="18"/>
          <w:szCs w:val="18"/>
        </w:rPr>
        <w:t>7,9</w:t>
      </w:r>
    </w:p>
    <w:p w:rsidR="009476AA" w:rsidRPr="00656BBE" w:rsidRDefault="009476AA" w:rsidP="005A6D31">
      <w:pPr>
        <w:pStyle w:val="Paragrafoelenco"/>
        <w:ind w:left="864"/>
        <w:jc w:val="both"/>
        <w:rPr>
          <w:rFonts w:ascii="Euphemia" w:hAnsi="Euphemia" w:cs="Andalus"/>
          <w:sz w:val="20"/>
          <w:szCs w:val="18"/>
        </w:rPr>
      </w:pPr>
    </w:p>
    <w:p w:rsidR="003245B6" w:rsidRPr="00656BBE" w:rsidRDefault="003150FC" w:rsidP="00085DD4">
      <w:pPr>
        <w:pStyle w:val="Paragrafoelenco"/>
        <w:numPr>
          <w:ilvl w:val="1"/>
          <w:numId w:val="3"/>
        </w:numPr>
        <w:jc w:val="both"/>
        <w:rPr>
          <w:rFonts w:ascii="Euphemia" w:hAnsi="Euphemia" w:cs="Andalus"/>
          <w:sz w:val="20"/>
          <w:szCs w:val="18"/>
        </w:rPr>
      </w:pPr>
      <w:r w:rsidRPr="00656BBE">
        <w:rPr>
          <w:rFonts w:ascii="Euphemia" w:hAnsi="Euphemia" w:cs="Andalus"/>
          <w:sz w:val="20"/>
          <w:szCs w:val="18"/>
        </w:rPr>
        <w:t xml:space="preserve">Superficie Comunale kmq </w:t>
      </w:r>
      <w:r w:rsidR="003245B6" w:rsidRPr="00656BBE">
        <w:rPr>
          <w:rFonts w:ascii="Euphemia" w:hAnsi="Euphemia" w:cs="Andalus"/>
          <w:sz w:val="20"/>
          <w:szCs w:val="18"/>
        </w:rPr>
        <w:t>21,51</w:t>
      </w:r>
    </w:p>
    <w:p w:rsidR="003245B6" w:rsidRDefault="003150FC" w:rsidP="00085DD4">
      <w:pPr>
        <w:pStyle w:val="Paragrafoelenco"/>
        <w:numPr>
          <w:ilvl w:val="1"/>
          <w:numId w:val="3"/>
        </w:numPr>
        <w:jc w:val="both"/>
        <w:rPr>
          <w:rFonts w:ascii="Euphemia" w:hAnsi="Euphemia" w:cs="Andalus"/>
          <w:sz w:val="20"/>
          <w:szCs w:val="18"/>
        </w:rPr>
      </w:pPr>
      <w:r w:rsidRPr="00656BBE">
        <w:rPr>
          <w:rFonts w:ascii="Euphemia" w:hAnsi="Euphemia" w:cs="Andalus"/>
          <w:sz w:val="20"/>
          <w:szCs w:val="18"/>
        </w:rPr>
        <w:t xml:space="preserve">Densità per Kmq: </w:t>
      </w:r>
      <w:r w:rsidR="003245B6" w:rsidRPr="00656BBE">
        <w:rPr>
          <w:rFonts w:ascii="Euphemia" w:hAnsi="Euphemia" w:cs="Andalus"/>
          <w:sz w:val="20"/>
          <w:szCs w:val="18"/>
        </w:rPr>
        <w:t>211</w:t>
      </w:r>
    </w:p>
    <w:p w:rsidR="00D2363F" w:rsidRPr="00D2363F" w:rsidRDefault="00050461" w:rsidP="00D2363F">
      <w:pPr>
        <w:ind w:firstLine="0"/>
        <w:jc w:val="both"/>
        <w:rPr>
          <w:rFonts w:ascii="Euphemia" w:hAnsi="Euphemia" w:cs="Andalus"/>
          <w:sz w:val="20"/>
          <w:szCs w:val="18"/>
        </w:rPr>
      </w:pPr>
      <w:r>
        <w:rPr>
          <w:rFonts w:ascii="Euphemia" w:hAnsi="Euphemia" w:cs="Andalus"/>
          <w:sz w:val="20"/>
          <w:szCs w:val="18"/>
        </w:rPr>
        <w:pict>
          <v:rect id="_x0000_i1025" style="width:0;height:1.5pt" o:hralign="center" o:hrstd="t" o:hr="t" fillcolor="#a0a0a0" stroked="f"/>
        </w:pict>
      </w:r>
    </w:p>
    <w:p w:rsidR="00B2619B" w:rsidRDefault="00B2619B" w:rsidP="00907AF1">
      <w:pPr>
        <w:pStyle w:val="Paragrafoelenco"/>
        <w:ind w:left="792" w:firstLine="0"/>
        <w:jc w:val="both"/>
        <w:rPr>
          <w:rFonts w:ascii="Euphemia" w:hAnsi="Euphemia" w:cs="Andalus"/>
          <w:sz w:val="20"/>
          <w:szCs w:val="18"/>
        </w:rPr>
      </w:pPr>
    </w:p>
    <w:p w:rsidR="00085DD4" w:rsidRDefault="00085DD4" w:rsidP="00085DD4">
      <w:pPr>
        <w:pStyle w:val="Paragrafoelenco"/>
        <w:numPr>
          <w:ilvl w:val="1"/>
          <w:numId w:val="3"/>
        </w:numPr>
        <w:jc w:val="both"/>
        <w:rPr>
          <w:rFonts w:ascii="Euphemia" w:hAnsi="Euphemia" w:cs="Andalus"/>
          <w:sz w:val="20"/>
          <w:szCs w:val="18"/>
        </w:rPr>
      </w:pPr>
      <w:r w:rsidRPr="00656BBE">
        <w:rPr>
          <w:rFonts w:ascii="Euphemia" w:hAnsi="Euphemia" w:cs="Andalus"/>
          <w:sz w:val="20"/>
          <w:szCs w:val="18"/>
        </w:rPr>
        <w:t>Organi Politici</w:t>
      </w:r>
      <w:r w:rsidR="00372903">
        <w:rPr>
          <w:rFonts w:ascii="Euphemia" w:hAnsi="Euphemia" w:cs="Andalus"/>
          <w:sz w:val="20"/>
          <w:szCs w:val="18"/>
        </w:rPr>
        <w:t xml:space="preserve"> (al 31.12.2013)</w:t>
      </w:r>
    </w:p>
    <w:p w:rsidR="00A41F7E" w:rsidRPr="00656BBE" w:rsidRDefault="00A41F7E" w:rsidP="00A41F7E">
      <w:pPr>
        <w:pStyle w:val="Paragrafoelenco"/>
        <w:ind w:left="792" w:firstLine="0"/>
        <w:jc w:val="both"/>
        <w:rPr>
          <w:rFonts w:ascii="Euphemia" w:hAnsi="Euphemia" w:cs="Andalus"/>
          <w:sz w:val="20"/>
          <w:szCs w:val="18"/>
        </w:rPr>
      </w:pPr>
    </w:p>
    <w:p w:rsidR="003150FC" w:rsidRDefault="00085DD4" w:rsidP="00424A2A">
      <w:pPr>
        <w:pStyle w:val="Paragrafoelenco"/>
        <w:numPr>
          <w:ilvl w:val="2"/>
          <w:numId w:val="3"/>
        </w:numPr>
        <w:jc w:val="both"/>
        <w:rPr>
          <w:rFonts w:ascii="Euphemia" w:hAnsi="Euphemia" w:cs="Andalus"/>
          <w:sz w:val="20"/>
          <w:szCs w:val="18"/>
        </w:rPr>
      </w:pPr>
      <w:r w:rsidRPr="00656BBE">
        <w:rPr>
          <w:rFonts w:ascii="Euphemia" w:hAnsi="Euphemia" w:cs="Andalus"/>
          <w:sz w:val="20"/>
          <w:szCs w:val="18"/>
        </w:rPr>
        <w:t>Sindaco</w:t>
      </w:r>
      <w:r w:rsidR="00424A2A" w:rsidRPr="00656BBE">
        <w:rPr>
          <w:rFonts w:ascii="Euphemia" w:hAnsi="Euphemia" w:cs="Andalus"/>
          <w:sz w:val="20"/>
          <w:szCs w:val="18"/>
        </w:rPr>
        <w:t xml:space="preserve">: </w:t>
      </w:r>
      <w:r w:rsidR="006C3A1A" w:rsidRPr="00656BBE">
        <w:rPr>
          <w:rFonts w:ascii="Euphemia" w:hAnsi="Euphemia" w:cs="Andalus"/>
          <w:b/>
          <w:sz w:val="20"/>
          <w:szCs w:val="18"/>
        </w:rPr>
        <w:t>Luigi Polo</w:t>
      </w:r>
      <w:r w:rsidR="006C3A1A" w:rsidRPr="00656BBE">
        <w:rPr>
          <w:rFonts w:ascii="Euphemia" w:hAnsi="Euphemia" w:cs="Andalus"/>
          <w:sz w:val="20"/>
          <w:szCs w:val="18"/>
        </w:rPr>
        <w:t xml:space="preserve"> </w:t>
      </w:r>
    </w:p>
    <w:p w:rsidR="00A41F7E" w:rsidRPr="00656BBE" w:rsidRDefault="00A41F7E" w:rsidP="00A41F7E">
      <w:pPr>
        <w:pStyle w:val="Paragrafoelenco"/>
        <w:ind w:left="1224" w:firstLine="0"/>
        <w:jc w:val="both"/>
        <w:rPr>
          <w:rFonts w:ascii="Euphemia" w:hAnsi="Euphemia" w:cs="Andalus"/>
          <w:sz w:val="20"/>
          <w:szCs w:val="18"/>
        </w:rPr>
      </w:pPr>
    </w:p>
    <w:p w:rsidR="00424A2A" w:rsidRPr="00656BBE" w:rsidRDefault="00424A2A" w:rsidP="00424A2A">
      <w:pPr>
        <w:pStyle w:val="Paragrafoelenco"/>
        <w:numPr>
          <w:ilvl w:val="2"/>
          <w:numId w:val="3"/>
        </w:numPr>
        <w:jc w:val="both"/>
        <w:rPr>
          <w:rFonts w:ascii="Euphemia" w:hAnsi="Euphemia" w:cs="Andalus"/>
          <w:sz w:val="20"/>
          <w:szCs w:val="18"/>
        </w:rPr>
      </w:pPr>
      <w:r w:rsidRPr="00656BBE">
        <w:rPr>
          <w:rFonts w:ascii="Euphemia" w:eastAsia="Times New Roman" w:hAnsi="Euphemia" w:cs="Andalus"/>
          <w:bCs/>
          <w:sz w:val="20"/>
          <w:szCs w:val="18"/>
          <w:lang w:eastAsia="it-IT"/>
        </w:rPr>
        <w:t xml:space="preserve">Giunta: </w:t>
      </w:r>
    </w:p>
    <w:p w:rsidR="00424A2A" w:rsidRPr="00656BBE" w:rsidRDefault="00424A2A" w:rsidP="00424A2A">
      <w:pPr>
        <w:pStyle w:val="Paragrafoelenco"/>
        <w:numPr>
          <w:ilvl w:val="3"/>
          <w:numId w:val="3"/>
        </w:numPr>
        <w:jc w:val="both"/>
        <w:rPr>
          <w:rFonts w:ascii="Euphemia" w:hAnsi="Euphemia" w:cs="Andalus"/>
          <w:sz w:val="20"/>
          <w:szCs w:val="18"/>
        </w:rPr>
      </w:pPr>
      <w:r w:rsidRPr="00656BBE">
        <w:rPr>
          <w:rFonts w:ascii="Euphemia" w:hAnsi="Euphemia" w:cs="Andalus"/>
          <w:sz w:val="20"/>
          <w:szCs w:val="18"/>
        </w:rPr>
        <w:t xml:space="preserve">Sindaco: </w:t>
      </w:r>
      <w:r w:rsidR="006C3A1A" w:rsidRPr="00656BBE">
        <w:rPr>
          <w:rFonts w:ascii="Euphemia" w:hAnsi="Euphemia" w:cs="Andalus"/>
          <w:b/>
          <w:sz w:val="20"/>
          <w:szCs w:val="18"/>
        </w:rPr>
        <w:t>Luigi Polo</w:t>
      </w:r>
      <w:r w:rsidR="006C3A1A" w:rsidRPr="00656BBE">
        <w:rPr>
          <w:rFonts w:ascii="Euphemia" w:hAnsi="Euphemia" w:cs="Andalus"/>
          <w:sz w:val="20"/>
          <w:szCs w:val="18"/>
        </w:rPr>
        <w:t xml:space="preserve"> </w:t>
      </w:r>
    </w:p>
    <w:p w:rsidR="006C3A1A" w:rsidRPr="00656BBE" w:rsidRDefault="00085DD4" w:rsidP="006C3A1A">
      <w:pPr>
        <w:pStyle w:val="Paragrafoelenco"/>
        <w:numPr>
          <w:ilvl w:val="4"/>
          <w:numId w:val="3"/>
        </w:numPr>
        <w:spacing w:after="0" w:line="240" w:lineRule="auto"/>
        <w:jc w:val="both"/>
        <w:rPr>
          <w:rFonts w:ascii="Euphemia" w:eastAsia="Times New Roman" w:hAnsi="Euphemia" w:cs="Times New Roman"/>
          <w:sz w:val="20"/>
          <w:szCs w:val="18"/>
          <w:lang w:eastAsia="it-IT"/>
        </w:rPr>
      </w:pPr>
      <w:r w:rsidRPr="00656BBE">
        <w:rPr>
          <w:rFonts w:ascii="Euphemia" w:hAnsi="Euphemia" w:cs="Andalus"/>
          <w:sz w:val="20"/>
          <w:szCs w:val="18"/>
        </w:rPr>
        <w:lastRenderedPageBreak/>
        <w:t>Assessori</w:t>
      </w:r>
      <w:r w:rsidR="006C3A1A" w:rsidRPr="00656BBE">
        <w:rPr>
          <w:rFonts w:ascii="Euphemia" w:hAnsi="Euphemia" w:cs="Andalus"/>
          <w:sz w:val="20"/>
          <w:szCs w:val="18"/>
        </w:rPr>
        <w:t xml:space="preserve"> </w:t>
      </w:r>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eastAsia="Times New Roman" w:hAnsi="Euphemia" w:cs="Times New Roman"/>
          <w:b/>
          <w:bCs/>
          <w:sz w:val="20"/>
          <w:szCs w:val="18"/>
          <w:lang w:eastAsia="it-IT"/>
        </w:rPr>
        <w:t xml:space="preserve">Luigi Ballotta </w:t>
      </w:r>
      <w:r w:rsidRPr="00656BBE">
        <w:rPr>
          <w:rFonts w:ascii="Euphemia" w:eastAsia="Times New Roman" w:hAnsi="Euphemia" w:cs="Times New Roman"/>
          <w:bCs/>
          <w:sz w:val="20"/>
          <w:szCs w:val="18"/>
          <w:lang w:eastAsia="it-IT"/>
        </w:rPr>
        <w:t>(</w:t>
      </w:r>
      <w:proofErr w:type="spellStart"/>
      <w:r w:rsidRPr="00656BBE">
        <w:rPr>
          <w:rFonts w:ascii="Euphemia" w:eastAsia="Times New Roman" w:hAnsi="Euphemia" w:cs="Times New Roman"/>
          <w:bCs/>
          <w:sz w:val="20"/>
          <w:szCs w:val="18"/>
          <w:lang w:eastAsia="it-IT"/>
        </w:rPr>
        <w:t>vice.sindaco</w:t>
      </w:r>
      <w:proofErr w:type="spellEnd"/>
      <w:r w:rsidRPr="00656BBE">
        <w:rPr>
          <w:rFonts w:ascii="Euphemia" w:eastAsia="Times New Roman" w:hAnsi="Euphemia" w:cs="Times New Roman"/>
          <w:bCs/>
          <w:sz w:val="20"/>
          <w:szCs w:val="18"/>
          <w:lang w:eastAsia="it-IT"/>
        </w:rPr>
        <w:t>)</w:t>
      </w:r>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hAnsi="Euphemia"/>
          <w:b/>
          <w:bCs/>
          <w:sz w:val="20"/>
          <w:szCs w:val="18"/>
        </w:rPr>
        <w:t xml:space="preserve">Claudio </w:t>
      </w:r>
      <w:proofErr w:type="spellStart"/>
      <w:r w:rsidRPr="00656BBE">
        <w:rPr>
          <w:rFonts w:ascii="Euphemia" w:hAnsi="Euphemia"/>
          <w:b/>
          <w:bCs/>
          <w:sz w:val="20"/>
          <w:szCs w:val="18"/>
        </w:rPr>
        <w:t>Buson</w:t>
      </w:r>
      <w:proofErr w:type="spellEnd"/>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hAnsi="Euphemia"/>
          <w:b/>
          <w:bCs/>
          <w:sz w:val="20"/>
          <w:szCs w:val="18"/>
        </w:rPr>
        <w:t xml:space="preserve">Davide </w:t>
      </w:r>
      <w:proofErr w:type="spellStart"/>
      <w:r w:rsidRPr="00656BBE">
        <w:rPr>
          <w:rFonts w:ascii="Euphemia" w:hAnsi="Euphemia"/>
          <w:b/>
          <w:bCs/>
          <w:sz w:val="20"/>
          <w:szCs w:val="18"/>
        </w:rPr>
        <w:t>Lazzarin</w:t>
      </w:r>
      <w:proofErr w:type="spellEnd"/>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hAnsi="Euphemia"/>
          <w:b/>
          <w:bCs/>
          <w:sz w:val="20"/>
          <w:szCs w:val="18"/>
        </w:rPr>
        <w:t>Antonio Spada</w:t>
      </w:r>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hAnsi="Euphemia"/>
          <w:b/>
          <w:bCs/>
          <w:sz w:val="20"/>
          <w:szCs w:val="18"/>
        </w:rPr>
        <w:t xml:space="preserve">Filippo </w:t>
      </w:r>
      <w:proofErr w:type="spellStart"/>
      <w:r w:rsidRPr="00656BBE">
        <w:rPr>
          <w:rFonts w:ascii="Euphemia" w:hAnsi="Euphemia"/>
          <w:b/>
          <w:bCs/>
          <w:sz w:val="20"/>
          <w:szCs w:val="18"/>
        </w:rPr>
        <w:t>Tomiato</w:t>
      </w:r>
      <w:proofErr w:type="spellEnd"/>
    </w:p>
    <w:p w:rsidR="006C3A1A" w:rsidRPr="00656BBE" w:rsidRDefault="006C3A1A" w:rsidP="006C3A1A">
      <w:pPr>
        <w:pStyle w:val="Paragrafoelenco"/>
        <w:numPr>
          <w:ilvl w:val="5"/>
          <w:numId w:val="3"/>
        </w:numPr>
        <w:spacing w:after="0" w:line="240" w:lineRule="auto"/>
        <w:jc w:val="both"/>
        <w:rPr>
          <w:rFonts w:ascii="Euphemia" w:eastAsia="Times New Roman" w:hAnsi="Euphemia" w:cs="Times New Roman"/>
          <w:sz w:val="20"/>
          <w:szCs w:val="18"/>
          <w:lang w:eastAsia="it-IT"/>
        </w:rPr>
      </w:pPr>
      <w:r w:rsidRPr="00656BBE">
        <w:rPr>
          <w:rFonts w:ascii="Euphemia" w:hAnsi="Euphemia"/>
          <w:b/>
          <w:bCs/>
          <w:sz w:val="20"/>
          <w:szCs w:val="18"/>
        </w:rPr>
        <w:t>Alessandro Zambelli</w:t>
      </w:r>
    </w:p>
    <w:p w:rsidR="003150FC" w:rsidRPr="003A4ADD" w:rsidRDefault="003150FC" w:rsidP="003150FC">
      <w:pPr>
        <w:pStyle w:val="Paragrafoelenco"/>
        <w:ind w:left="2232"/>
        <w:jc w:val="both"/>
        <w:rPr>
          <w:rFonts w:cs="Andalus"/>
          <w:i/>
          <w:sz w:val="20"/>
        </w:rPr>
      </w:pPr>
    </w:p>
    <w:p w:rsidR="00085DD4" w:rsidRPr="00A41F7E" w:rsidRDefault="00085DD4" w:rsidP="00085DD4">
      <w:pPr>
        <w:pStyle w:val="Paragrafoelenco"/>
        <w:numPr>
          <w:ilvl w:val="2"/>
          <w:numId w:val="3"/>
        </w:numPr>
        <w:jc w:val="both"/>
        <w:rPr>
          <w:rFonts w:ascii="Euphemia" w:hAnsi="Euphemia" w:cs="Andalus"/>
          <w:sz w:val="20"/>
        </w:rPr>
      </w:pPr>
      <w:r w:rsidRPr="00A41F7E">
        <w:rPr>
          <w:rFonts w:ascii="Euphemia" w:hAnsi="Euphemia" w:cs="Andalus"/>
          <w:sz w:val="20"/>
        </w:rPr>
        <w:t>Consiglio Comunale</w:t>
      </w:r>
    </w:p>
    <w:p w:rsidR="00A60C88" w:rsidRPr="009476AA" w:rsidRDefault="00085DD4" w:rsidP="009476AA">
      <w:pPr>
        <w:ind w:left="1980"/>
        <w:jc w:val="both"/>
        <w:rPr>
          <w:rFonts w:ascii="Euphemia" w:hAnsi="Euphemia" w:cs="Andalus"/>
          <w:sz w:val="20"/>
          <w:szCs w:val="18"/>
        </w:rPr>
      </w:pPr>
      <w:r w:rsidRPr="009476AA">
        <w:rPr>
          <w:rFonts w:ascii="Euphemia" w:hAnsi="Euphemia" w:cs="Andalus"/>
          <w:sz w:val="18"/>
        </w:rPr>
        <w:t>Presidente</w:t>
      </w:r>
      <w:r w:rsidR="009476AA">
        <w:rPr>
          <w:rFonts w:ascii="Euphemia" w:hAnsi="Euphemia" w:cs="Andalus"/>
          <w:sz w:val="18"/>
        </w:rPr>
        <w:t>:</w:t>
      </w:r>
      <w:r w:rsidR="00A60C88" w:rsidRPr="009476AA">
        <w:rPr>
          <w:rFonts w:ascii="Euphemia" w:hAnsi="Euphemia" w:cs="Andalus"/>
          <w:sz w:val="18"/>
        </w:rPr>
        <w:t xml:space="preserve"> </w:t>
      </w:r>
      <w:r w:rsidR="00A60C88" w:rsidRPr="009476AA">
        <w:rPr>
          <w:rFonts w:ascii="Euphemia" w:hAnsi="Euphemia" w:cs="Andalus"/>
          <w:b/>
          <w:sz w:val="20"/>
          <w:szCs w:val="18"/>
        </w:rPr>
        <w:t>Luigi Polo</w:t>
      </w:r>
      <w:r w:rsidR="00A60C88" w:rsidRPr="009476AA">
        <w:rPr>
          <w:rFonts w:ascii="Euphemia" w:hAnsi="Euphemia" w:cs="Andalus"/>
          <w:sz w:val="20"/>
          <w:szCs w:val="18"/>
        </w:rPr>
        <w:t xml:space="preserve"> </w:t>
      </w:r>
    </w:p>
    <w:p w:rsidR="00372903" w:rsidRDefault="00085DD4" w:rsidP="00372903">
      <w:pPr>
        <w:shd w:val="clear" w:color="auto" w:fill="FFFFFF" w:themeFill="background1"/>
        <w:spacing w:before="100" w:after="375" w:line="240" w:lineRule="auto"/>
        <w:ind w:left="1980"/>
        <w:jc w:val="both"/>
        <w:rPr>
          <w:rFonts w:ascii="Euphemia" w:eastAsia="Times New Roman" w:hAnsi="Euphemia" w:cs="Arial"/>
          <w:bCs/>
          <w:caps/>
          <w:color w:val="333333"/>
          <w:sz w:val="18"/>
          <w:szCs w:val="18"/>
          <w:lang w:eastAsia="it-IT"/>
        </w:rPr>
      </w:pPr>
      <w:r w:rsidRPr="009476AA">
        <w:rPr>
          <w:rFonts w:ascii="Euphemia" w:hAnsi="Euphemia" w:cs="Andalus"/>
          <w:sz w:val="18"/>
        </w:rPr>
        <w:t>Consiglieri</w:t>
      </w:r>
      <w:r w:rsidR="009476AA">
        <w:rPr>
          <w:rFonts w:ascii="Euphemia" w:hAnsi="Euphemia" w:cs="Andalus"/>
          <w:sz w:val="18"/>
        </w:rPr>
        <w:t>:</w:t>
      </w:r>
      <w:r w:rsidR="009476AA">
        <w:rPr>
          <w:rFonts w:ascii="Euphemia" w:hAnsi="Euphemia" w:cs="Andalus"/>
          <w:sz w:val="18"/>
        </w:rPr>
        <w:tab/>
      </w:r>
      <w:r w:rsidR="005A6D31">
        <w:rPr>
          <w:rFonts w:ascii="Euphemia" w:hAnsi="Euphemia" w:cs="Andalus"/>
          <w:sz w:val="18"/>
        </w:rPr>
        <w:t xml:space="preserve">   </w:t>
      </w:r>
      <w:r w:rsidR="003A4ADD" w:rsidRPr="009476AA">
        <w:rPr>
          <w:rFonts w:ascii="Euphemia" w:eastAsia="Times New Roman" w:hAnsi="Euphemia" w:cs="Arial"/>
          <w:bCs/>
          <w:color w:val="333333"/>
          <w:sz w:val="18"/>
          <w:szCs w:val="18"/>
          <w:lang w:eastAsia="it-IT"/>
        </w:rPr>
        <w:t xml:space="preserve">Luigi </w:t>
      </w:r>
      <w:r w:rsidR="003A4ADD" w:rsidRPr="009476AA">
        <w:rPr>
          <w:rFonts w:ascii="Euphemia" w:eastAsia="Times New Roman" w:hAnsi="Euphemia" w:cs="Arial"/>
          <w:bCs/>
          <w:caps/>
          <w:color w:val="333333"/>
          <w:sz w:val="18"/>
          <w:szCs w:val="18"/>
          <w:lang w:eastAsia="it-IT"/>
        </w:rPr>
        <w:t>Ballotta</w:t>
      </w:r>
      <w:r w:rsidR="00372903">
        <w:rPr>
          <w:rFonts w:ascii="Euphemia" w:eastAsia="Times New Roman" w:hAnsi="Euphemia" w:cs="Arial"/>
          <w:bCs/>
          <w:caps/>
          <w:color w:val="333333"/>
          <w:sz w:val="18"/>
          <w:szCs w:val="18"/>
          <w:lang w:eastAsia="it-IT"/>
        </w:rPr>
        <w:t xml:space="preserve"> </w:t>
      </w:r>
    </w:p>
    <w:p w:rsidR="003A4ADD" w:rsidRPr="00E40197" w:rsidRDefault="00372903" w:rsidP="009476AA">
      <w:pPr>
        <w:shd w:val="clear" w:color="auto" w:fill="FFFFFF" w:themeFill="background1"/>
        <w:spacing w:before="100" w:after="375" w:line="240" w:lineRule="auto"/>
        <w:ind w:left="3432" w:firstLine="108"/>
        <w:rPr>
          <w:rFonts w:ascii="Euphemia" w:eastAsia="Times New Roman" w:hAnsi="Euphemia" w:cs="Arial"/>
          <w:bCs/>
          <w:color w:val="333333"/>
          <w:sz w:val="12"/>
          <w:szCs w:val="18"/>
          <w:lang w:eastAsia="it-IT"/>
        </w:rPr>
      </w:pPr>
      <w:r>
        <w:rPr>
          <w:rFonts w:ascii="Euphemia" w:eastAsia="Times New Roman" w:hAnsi="Euphemia" w:cs="Arial"/>
          <w:bCs/>
          <w:caps/>
          <w:color w:val="333333"/>
          <w:sz w:val="18"/>
          <w:szCs w:val="18"/>
          <w:lang w:eastAsia="it-IT"/>
        </w:rPr>
        <w:t xml:space="preserve">   p</w:t>
      </w:r>
      <w:r>
        <w:rPr>
          <w:rFonts w:ascii="Euphemia" w:eastAsia="Times New Roman" w:hAnsi="Euphemia" w:cs="Arial"/>
          <w:bCs/>
          <w:color w:val="333333"/>
          <w:sz w:val="18"/>
          <w:szCs w:val="18"/>
          <w:lang w:eastAsia="it-IT"/>
        </w:rPr>
        <w:t>ier Aldo BARETTA</w:t>
      </w:r>
      <w:r w:rsidR="00E40197">
        <w:rPr>
          <w:rFonts w:ascii="Euphemia" w:eastAsia="Times New Roman" w:hAnsi="Euphemia" w:cs="Arial"/>
          <w:bCs/>
          <w:color w:val="333333"/>
          <w:sz w:val="18"/>
          <w:szCs w:val="18"/>
          <w:lang w:eastAsia="it-IT"/>
        </w:rPr>
        <w:t xml:space="preserve"> </w:t>
      </w:r>
      <w:r w:rsidR="00E40197" w:rsidRPr="00E40197">
        <w:rPr>
          <w:rFonts w:ascii="Euphemia" w:eastAsia="Times New Roman" w:hAnsi="Euphemia" w:cs="Arial"/>
          <w:bCs/>
          <w:color w:val="333333"/>
          <w:sz w:val="12"/>
          <w:szCs w:val="18"/>
          <w:lang w:eastAsia="it-IT"/>
        </w:rPr>
        <w:t xml:space="preserve">(che subentra al Consigliere Giampaolo </w:t>
      </w:r>
      <w:proofErr w:type="spellStart"/>
      <w:r w:rsidR="00E40197" w:rsidRPr="00E40197">
        <w:rPr>
          <w:rFonts w:ascii="Euphemia" w:eastAsia="Times New Roman" w:hAnsi="Euphemia" w:cs="Arial"/>
          <w:bCs/>
          <w:color w:val="333333"/>
          <w:sz w:val="12"/>
          <w:szCs w:val="18"/>
          <w:lang w:eastAsia="it-IT"/>
        </w:rPr>
        <w:t>Baccaglini</w:t>
      </w:r>
      <w:proofErr w:type="spellEnd"/>
      <w:r w:rsidR="00E40197" w:rsidRPr="00E40197">
        <w:rPr>
          <w:rFonts w:ascii="Euphemia" w:eastAsia="Times New Roman" w:hAnsi="Euphemia" w:cs="Arial"/>
          <w:bCs/>
          <w:color w:val="333333"/>
          <w:sz w:val="12"/>
          <w:szCs w:val="18"/>
          <w:lang w:eastAsia="it-IT"/>
        </w:rPr>
        <w:t xml:space="preserve"> in data 10.02.2011) </w:t>
      </w:r>
    </w:p>
    <w:p w:rsidR="003A4ADD" w:rsidRPr="009476AA" w:rsidRDefault="009476AA" w:rsidP="009476AA">
      <w:pPr>
        <w:shd w:val="clear" w:color="auto" w:fill="FFFFFF" w:themeFill="background1"/>
        <w:spacing w:before="100" w:after="375" w:line="240" w:lineRule="auto"/>
        <w:ind w:left="3432" w:firstLine="108"/>
        <w:rPr>
          <w:rFonts w:ascii="Euphemia" w:eastAsia="Times New Roman" w:hAnsi="Euphemia" w:cs="Arial"/>
          <w:bCs/>
          <w:color w:val="333333"/>
          <w:sz w:val="18"/>
          <w:szCs w:val="18"/>
          <w:lang w:eastAsia="it-IT"/>
        </w:rPr>
      </w:pPr>
      <w:r>
        <w:rPr>
          <w:rFonts w:ascii="Euphemia" w:eastAsia="Times New Roman" w:hAnsi="Euphemia" w:cs="Arial"/>
          <w:bCs/>
          <w:color w:val="333333"/>
          <w:sz w:val="18"/>
          <w:szCs w:val="18"/>
          <w:lang w:eastAsia="it-IT"/>
        </w:rPr>
        <w:t xml:space="preserve">   </w:t>
      </w:r>
      <w:r w:rsidR="003A4ADD" w:rsidRPr="009476AA">
        <w:rPr>
          <w:rFonts w:ascii="Euphemia" w:eastAsia="Times New Roman" w:hAnsi="Euphemia" w:cs="Arial"/>
          <w:bCs/>
          <w:color w:val="333333"/>
          <w:sz w:val="18"/>
          <w:szCs w:val="18"/>
          <w:lang w:eastAsia="it-IT"/>
        </w:rPr>
        <w:t xml:space="preserve">Davide </w:t>
      </w:r>
      <w:r w:rsidR="003A4ADD" w:rsidRPr="009476AA">
        <w:rPr>
          <w:rFonts w:ascii="Euphemia" w:eastAsia="Times New Roman" w:hAnsi="Euphemia" w:cs="Arial"/>
          <w:bCs/>
          <w:caps/>
          <w:color w:val="333333"/>
          <w:sz w:val="18"/>
          <w:szCs w:val="18"/>
          <w:lang w:eastAsia="it-IT"/>
        </w:rPr>
        <w:t>Bertipaglia</w:t>
      </w:r>
    </w:p>
    <w:p w:rsidR="003A4ADD" w:rsidRPr="009476AA" w:rsidRDefault="003A4ADD" w:rsidP="009476AA">
      <w:pPr>
        <w:shd w:val="clear" w:color="auto" w:fill="FFFFFF" w:themeFill="background1"/>
        <w:spacing w:before="100" w:after="375" w:line="240" w:lineRule="auto"/>
        <w:ind w:left="3432" w:firstLine="396"/>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Ivano </w:t>
      </w:r>
      <w:r w:rsidRPr="009476AA">
        <w:rPr>
          <w:rFonts w:ascii="Euphemia" w:eastAsia="Times New Roman" w:hAnsi="Euphemia" w:cs="Arial"/>
          <w:bCs/>
          <w:caps/>
          <w:color w:val="333333"/>
          <w:sz w:val="18"/>
          <w:szCs w:val="18"/>
          <w:lang w:eastAsia="it-IT"/>
        </w:rPr>
        <w:t>Boaretti</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Domenico </w:t>
      </w:r>
      <w:r w:rsidRPr="009476AA">
        <w:rPr>
          <w:rFonts w:ascii="Euphemia" w:eastAsia="Times New Roman" w:hAnsi="Euphemia" w:cs="Arial"/>
          <w:bCs/>
          <w:caps/>
          <w:color w:val="333333"/>
          <w:sz w:val="18"/>
          <w:szCs w:val="18"/>
          <w:lang w:eastAsia="it-IT"/>
        </w:rPr>
        <w:t>Brigo</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Claudio </w:t>
      </w:r>
      <w:r w:rsidRPr="009476AA">
        <w:rPr>
          <w:rFonts w:ascii="Euphemia" w:eastAsia="Times New Roman" w:hAnsi="Euphemia" w:cs="Arial"/>
          <w:bCs/>
          <w:caps/>
          <w:color w:val="333333"/>
          <w:sz w:val="18"/>
          <w:szCs w:val="18"/>
          <w:lang w:eastAsia="it-IT"/>
        </w:rPr>
        <w:t>Buson</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Sandro </w:t>
      </w:r>
      <w:r w:rsidRPr="009476AA">
        <w:rPr>
          <w:rFonts w:ascii="Euphemia" w:eastAsia="Times New Roman" w:hAnsi="Euphemia" w:cs="Arial"/>
          <w:bCs/>
          <w:caps/>
          <w:color w:val="333333"/>
          <w:sz w:val="18"/>
          <w:szCs w:val="18"/>
          <w:lang w:eastAsia="it-IT"/>
        </w:rPr>
        <w:t>Chioetto</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Tullio Alberto </w:t>
      </w:r>
      <w:r w:rsidRPr="009476AA">
        <w:rPr>
          <w:rFonts w:ascii="Euphemia" w:eastAsia="Times New Roman" w:hAnsi="Euphemia" w:cs="Arial"/>
          <w:bCs/>
          <w:caps/>
          <w:color w:val="333333"/>
          <w:sz w:val="18"/>
          <w:szCs w:val="18"/>
          <w:lang w:eastAsia="it-IT"/>
        </w:rPr>
        <w:t>Dicati</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Andrea </w:t>
      </w:r>
      <w:r w:rsidRPr="009476AA">
        <w:rPr>
          <w:rFonts w:ascii="Euphemia" w:eastAsia="Times New Roman" w:hAnsi="Euphemia" w:cs="Arial"/>
          <w:bCs/>
          <w:caps/>
          <w:color w:val="333333"/>
          <w:sz w:val="18"/>
          <w:szCs w:val="18"/>
          <w:lang w:eastAsia="it-IT"/>
        </w:rPr>
        <w:t>Farinelli</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Davide </w:t>
      </w:r>
      <w:r w:rsidRPr="009476AA">
        <w:rPr>
          <w:rFonts w:ascii="Euphemia" w:eastAsia="Times New Roman" w:hAnsi="Euphemia" w:cs="Arial"/>
          <w:bCs/>
          <w:caps/>
          <w:color w:val="333333"/>
          <w:sz w:val="18"/>
          <w:szCs w:val="18"/>
          <w:lang w:eastAsia="it-IT"/>
        </w:rPr>
        <w:t>Lazzarin</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Silvio </w:t>
      </w:r>
      <w:r w:rsidRPr="009476AA">
        <w:rPr>
          <w:rFonts w:ascii="Euphemia" w:eastAsia="Times New Roman" w:hAnsi="Euphemia" w:cs="Arial"/>
          <w:bCs/>
          <w:caps/>
          <w:color w:val="333333"/>
          <w:sz w:val="18"/>
          <w:szCs w:val="18"/>
          <w:lang w:eastAsia="it-IT"/>
        </w:rPr>
        <w:t>Magon</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Francesca </w:t>
      </w:r>
      <w:r w:rsidRPr="009476AA">
        <w:rPr>
          <w:rFonts w:ascii="Euphemia" w:eastAsia="Times New Roman" w:hAnsi="Euphemia" w:cs="Arial"/>
          <w:bCs/>
          <w:caps/>
          <w:color w:val="333333"/>
          <w:sz w:val="18"/>
          <w:szCs w:val="18"/>
          <w:lang w:eastAsia="it-IT"/>
        </w:rPr>
        <w:t>Masiero</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Rino </w:t>
      </w:r>
      <w:r w:rsidRPr="009476AA">
        <w:rPr>
          <w:rFonts w:ascii="Euphemia" w:eastAsia="Times New Roman" w:hAnsi="Euphemia" w:cs="Arial"/>
          <w:bCs/>
          <w:caps/>
          <w:color w:val="333333"/>
          <w:sz w:val="18"/>
          <w:szCs w:val="18"/>
          <w:lang w:eastAsia="it-IT"/>
        </w:rPr>
        <w:t>Scarparo</w:t>
      </w:r>
    </w:p>
    <w:p w:rsidR="003A4ADD"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Antonio </w:t>
      </w:r>
      <w:r w:rsidRPr="009476AA">
        <w:rPr>
          <w:rFonts w:ascii="Euphemia" w:eastAsia="Times New Roman" w:hAnsi="Euphemia" w:cs="Arial"/>
          <w:bCs/>
          <w:caps/>
          <w:color w:val="333333"/>
          <w:sz w:val="18"/>
          <w:szCs w:val="18"/>
          <w:lang w:eastAsia="it-IT"/>
        </w:rPr>
        <w:t>Spada</w:t>
      </w:r>
    </w:p>
    <w:p w:rsidR="00C428EC" w:rsidRPr="009476AA" w:rsidRDefault="003A4ADD"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r w:rsidRPr="009476AA">
        <w:rPr>
          <w:rFonts w:ascii="Euphemia" w:eastAsia="Times New Roman" w:hAnsi="Euphemia" w:cs="Arial"/>
          <w:bCs/>
          <w:color w:val="333333"/>
          <w:sz w:val="18"/>
          <w:szCs w:val="18"/>
          <w:lang w:eastAsia="it-IT"/>
        </w:rPr>
        <w:t xml:space="preserve">Filippo </w:t>
      </w:r>
      <w:r w:rsidRPr="009476AA">
        <w:rPr>
          <w:rFonts w:ascii="Euphemia" w:eastAsia="Times New Roman" w:hAnsi="Euphemia" w:cs="Arial"/>
          <w:bCs/>
          <w:caps/>
          <w:color w:val="333333"/>
          <w:sz w:val="18"/>
          <w:szCs w:val="18"/>
          <w:lang w:eastAsia="it-IT"/>
        </w:rPr>
        <w:t>Tomiato</w:t>
      </w:r>
    </w:p>
    <w:p w:rsidR="00CB612D" w:rsidRDefault="003A4ADD" w:rsidP="009476AA">
      <w:pPr>
        <w:shd w:val="clear" w:color="auto" w:fill="FFFFFF" w:themeFill="background1"/>
        <w:spacing w:before="100" w:after="375" w:line="240" w:lineRule="auto"/>
        <w:ind w:left="4140" w:hanging="312"/>
        <w:rPr>
          <w:rFonts w:ascii="Euphemia" w:eastAsia="Times New Roman" w:hAnsi="Euphemia" w:cs="Arial"/>
          <w:bCs/>
          <w:caps/>
          <w:color w:val="333333"/>
          <w:sz w:val="18"/>
          <w:szCs w:val="18"/>
          <w:lang w:eastAsia="it-IT"/>
        </w:rPr>
      </w:pPr>
      <w:r w:rsidRPr="009476AA">
        <w:rPr>
          <w:rFonts w:ascii="Euphemia" w:eastAsia="Times New Roman" w:hAnsi="Euphemia" w:cs="Arial"/>
          <w:bCs/>
          <w:color w:val="333333"/>
          <w:sz w:val="18"/>
          <w:szCs w:val="18"/>
          <w:lang w:eastAsia="it-IT"/>
        </w:rPr>
        <w:t xml:space="preserve">Alessandro </w:t>
      </w:r>
      <w:r w:rsidRPr="009476AA">
        <w:rPr>
          <w:rFonts w:ascii="Euphemia" w:eastAsia="Times New Roman" w:hAnsi="Euphemia" w:cs="Arial"/>
          <w:bCs/>
          <w:caps/>
          <w:color w:val="333333"/>
          <w:sz w:val="18"/>
          <w:szCs w:val="18"/>
          <w:lang w:eastAsia="it-IT"/>
        </w:rPr>
        <w:t>Zambelli</w:t>
      </w:r>
    </w:p>
    <w:p w:rsidR="00A41F7E" w:rsidRDefault="00A41F7E" w:rsidP="009476AA">
      <w:pPr>
        <w:shd w:val="clear" w:color="auto" w:fill="FFFFFF" w:themeFill="background1"/>
        <w:spacing w:before="100" w:after="375" w:line="240" w:lineRule="auto"/>
        <w:ind w:left="4140" w:hanging="312"/>
        <w:rPr>
          <w:rFonts w:ascii="Euphemia" w:eastAsia="Times New Roman" w:hAnsi="Euphemia" w:cs="Arial"/>
          <w:bCs/>
          <w:caps/>
          <w:color w:val="333333"/>
          <w:sz w:val="18"/>
          <w:szCs w:val="18"/>
          <w:lang w:eastAsia="it-IT"/>
        </w:rPr>
      </w:pPr>
    </w:p>
    <w:p w:rsidR="00A41F7E" w:rsidRDefault="00A41F7E" w:rsidP="009476AA">
      <w:pPr>
        <w:shd w:val="clear" w:color="auto" w:fill="FFFFFF" w:themeFill="background1"/>
        <w:spacing w:before="100" w:after="375" w:line="240" w:lineRule="auto"/>
        <w:ind w:left="4140" w:hanging="312"/>
        <w:rPr>
          <w:rFonts w:ascii="Euphemia" w:eastAsia="Times New Roman" w:hAnsi="Euphemia" w:cs="Arial"/>
          <w:bCs/>
          <w:caps/>
          <w:color w:val="333333"/>
          <w:sz w:val="18"/>
          <w:szCs w:val="18"/>
          <w:lang w:eastAsia="it-IT"/>
        </w:rPr>
      </w:pPr>
    </w:p>
    <w:p w:rsidR="00A41F7E" w:rsidRDefault="00A41F7E"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p>
    <w:p w:rsidR="00951478" w:rsidRPr="009476AA" w:rsidRDefault="00951478" w:rsidP="009476AA">
      <w:pPr>
        <w:shd w:val="clear" w:color="auto" w:fill="FFFFFF" w:themeFill="background1"/>
        <w:spacing w:before="100" w:after="375" w:line="240" w:lineRule="auto"/>
        <w:ind w:left="4140" w:hanging="312"/>
        <w:rPr>
          <w:rFonts w:ascii="Euphemia" w:eastAsia="Times New Roman" w:hAnsi="Euphemia" w:cs="Arial"/>
          <w:bCs/>
          <w:color w:val="333333"/>
          <w:sz w:val="18"/>
          <w:szCs w:val="18"/>
          <w:lang w:eastAsia="it-IT"/>
        </w:rPr>
      </w:pPr>
    </w:p>
    <w:p w:rsidR="009973D8" w:rsidRDefault="009973D8" w:rsidP="009973D8">
      <w:pPr>
        <w:pStyle w:val="Paragrafoelenco"/>
        <w:numPr>
          <w:ilvl w:val="0"/>
          <w:numId w:val="3"/>
        </w:numPr>
        <w:jc w:val="both"/>
        <w:rPr>
          <w:rFonts w:ascii="Euphemia" w:hAnsi="Euphemia" w:cs="Andalus"/>
          <w:b/>
          <w:smallCaps/>
          <w:sz w:val="20"/>
          <w:szCs w:val="18"/>
        </w:rPr>
      </w:pPr>
      <w:r w:rsidRPr="00656FB3">
        <w:rPr>
          <w:rFonts w:ascii="Euphemia" w:hAnsi="Euphemia" w:cs="Andalus"/>
          <w:b/>
          <w:smallCaps/>
          <w:sz w:val="20"/>
          <w:szCs w:val="18"/>
        </w:rPr>
        <w:t>Struttura Organizzativa Del COMUNE DI ANGUILLARA (al 31.12.2013)</w:t>
      </w:r>
    </w:p>
    <w:p w:rsidR="009973D8" w:rsidRDefault="009973D8" w:rsidP="009973D8">
      <w:pPr>
        <w:pStyle w:val="Paragrafoelenco"/>
        <w:ind w:left="360"/>
        <w:jc w:val="both"/>
        <w:rPr>
          <w:rFonts w:ascii="Euphemia" w:hAnsi="Euphemia" w:cs="Andalus"/>
          <w:b/>
          <w:smallCaps/>
          <w:sz w:val="20"/>
          <w:szCs w:val="18"/>
        </w:rPr>
      </w:pPr>
    </w:p>
    <w:p w:rsidR="00951478" w:rsidRPr="00656FB3" w:rsidRDefault="00951478" w:rsidP="009973D8">
      <w:pPr>
        <w:pStyle w:val="Paragrafoelenco"/>
        <w:ind w:left="360"/>
        <w:jc w:val="both"/>
        <w:rPr>
          <w:rFonts w:ascii="Euphemia" w:hAnsi="Euphemia" w:cs="Andalus"/>
          <w:b/>
          <w:smallCaps/>
          <w:sz w:val="20"/>
          <w:szCs w:val="18"/>
        </w:rPr>
      </w:pPr>
    </w:p>
    <w:p w:rsidR="009973D8" w:rsidRDefault="009973D8" w:rsidP="009973D8">
      <w:pPr>
        <w:pStyle w:val="Paragrafoelenco"/>
        <w:numPr>
          <w:ilvl w:val="1"/>
          <w:numId w:val="3"/>
        </w:numPr>
        <w:jc w:val="both"/>
        <w:rPr>
          <w:rFonts w:ascii="Euphemia" w:hAnsi="Euphemia" w:cs="Andalus"/>
          <w:sz w:val="18"/>
          <w:szCs w:val="18"/>
        </w:rPr>
      </w:pPr>
      <w:r>
        <w:rPr>
          <w:rFonts w:ascii="Euphemia" w:hAnsi="Euphemia" w:cs="Andalus"/>
          <w:sz w:val="18"/>
          <w:szCs w:val="18"/>
        </w:rPr>
        <w:t>Organigramma al 31.12.13</w:t>
      </w:r>
      <w:r w:rsidR="00907AF1">
        <w:rPr>
          <w:rFonts w:ascii="Euphemia" w:hAnsi="Euphemia" w:cs="Andalus"/>
          <w:sz w:val="18"/>
          <w:szCs w:val="18"/>
        </w:rPr>
        <w:t xml:space="preserve">: </w:t>
      </w:r>
      <w:r w:rsidR="00951478">
        <w:rPr>
          <w:rFonts w:ascii="Euphemia" w:hAnsi="Euphemia" w:cs="Andalus"/>
          <w:sz w:val="18"/>
          <w:szCs w:val="18"/>
        </w:rPr>
        <w:t xml:space="preserve"> N. 12 Dipendenti, N</w:t>
      </w:r>
      <w:r w:rsidR="000C0E8F">
        <w:rPr>
          <w:rFonts w:ascii="Euphemia" w:hAnsi="Euphemia" w:cs="Andalus"/>
          <w:sz w:val="18"/>
          <w:szCs w:val="18"/>
        </w:rPr>
        <w:t>.3 Aree</w:t>
      </w:r>
    </w:p>
    <w:p w:rsidR="00951478" w:rsidRDefault="00951478" w:rsidP="00951478">
      <w:pPr>
        <w:pStyle w:val="Paragrafoelenco"/>
        <w:ind w:left="792" w:firstLine="0"/>
        <w:jc w:val="both"/>
        <w:rPr>
          <w:rFonts w:ascii="Euphemia" w:hAnsi="Euphemia" w:cs="Andalus"/>
          <w:sz w:val="18"/>
          <w:szCs w:val="18"/>
        </w:rPr>
      </w:pPr>
    </w:p>
    <w:p w:rsidR="00626C1E" w:rsidRDefault="00626C1E" w:rsidP="009973D8">
      <w:pPr>
        <w:pStyle w:val="Paragrafoelenco"/>
        <w:numPr>
          <w:ilvl w:val="1"/>
          <w:numId w:val="3"/>
        </w:numPr>
        <w:jc w:val="both"/>
        <w:rPr>
          <w:rFonts w:ascii="Euphemia" w:hAnsi="Euphemia" w:cs="Andalus"/>
          <w:sz w:val="18"/>
          <w:szCs w:val="18"/>
        </w:rPr>
      </w:pPr>
      <w:r>
        <w:rPr>
          <w:rFonts w:ascii="Euphemia" w:hAnsi="Euphemia" w:cs="Andalus"/>
          <w:sz w:val="18"/>
          <w:szCs w:val="18"/>
        </w:rPr>
        <w:t>Pianta Organica 2008</w:t>
      </w:r>
    </w:p>
    <w:p w:rsidR="00626C1E" w:rsidRDefault="00626C1E" w:rsidP="00626C1E">
      <w:pPr>
        <w:pStyle w:val="Paragrafoelenco"/>
        <w:ind w:left="792" w:firstLine="0"/>
        <w:jc w:val="both"/>
        <w:rPr>
          <w:rFonts w:ascii="Euphemia" w:hAnsi="Euphemia" w:cs="Andalus"/>
          <w:sz w:val="18"/>
          <w:szCs w:val="18"/>
        </w:rPr>
      </w:pPr>
    </w:p>
    <w:p w:rsidR="00626C1E" w:rsidRDefault="000C0E8F" w:rsidP="00626C1E">
      <w:pPr>
        <w:pStyle w:val="Paragrafoelenco"/>
        <w:ind w:left="792" w:firstLine="0"/>
        <w:jc w:val="both"/>
        <w:rPr>
          <w:rFonts w:ascii="Euphemia" w:hAnsi="Euphemia" w:cs="Andalus"/>
          <w:sz w:val="18"/>
          <w:szCs w:val="18"/>
        </w:rPr>
      </w:pPr>
      <w:r>
        <w:rPr>
          <w:rFonts w:ascii="Euphemia" w:hAnsi="Euphemia" w:cs="Andalus"/>
          <w:noProof/>
          <w:sz w:val="18"/>
          <w:szCs w:val="18"/>
          <w:lang w:eastAsia="it-IT"/>
        </w:rPr>
        <w:drawing>
          <wp:inline distT="0" distB="0" distL="0" distR="0">
            <wp:extent cx="5988050" cy="4883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561" cy="4886013"/>
                    </a:xfrm>
                    <a:prstGeom prst="rect">
                      <a:avLst/>
                    </a:prstGeom>
                    <a:noFill/>
                    <a:ln>
                      <a:noFill/>
                    </a:ln>
                  </pic:spPr>
                </pic:pic>
              </a:graphicData>
            </a:graphic>
          </wp:inline>
        </w:drawing>
      </w:r>
    </w:p>
    <w:p w:rsidR="00F46972" w:rsidRPr="00F46972" w:rsidRDefault="00F46972" w:rsidP="00F46972">
      <w:pPr>
        <w:ind w:left="360" w:firstLine="0"/>
        <w:jc w:val="both"/>
        <w:rPr>
          <w:rFonts w:ascii="Euphemia" w:hAnsi="Euphemia" w:cs="Andalus"/>
          <w:b/>
          <w:color w:val="FF0000"/>
          <w:sz w:val="18"/>
          <w:szCs w:val="18"/>
        </w:rPr>
      </w:pPr>
    </w:p>
    <w:p w:rsidR="009973D8" w:rsidRDefault="009973D8" w:rsidP="009973D8">
      <w:pPr>
        <w:pStyle w:val="Paragrafoelenco"/>
        <w:numPr>
          <w:ilvl w:val="1"/>
          <w:numId w:val="3"/>
        </w:numPr>
        <w:jc w:val="both"/>
        <w:rPr>
          <w:rFonts w:ascii="Euphemia" w:hAnsi="Euphemia" w:cs="Andalus"/>
          <w:sz w:val="18"/>
          <w:szCs w:val="18"/>
        </w:rPr>
      </w:pPr>
      <w:r w:rsidRPr="00656BBE">
        <w:rPr>
          <w:rFonts w:ascii="Euphemia" w:hAnsi="Euphemia" w:cs="Andalus"/>
          <w:sz w:val="18"/>
          <w:szCs w:val="18"/>
        </w:rPr>
        <w:t>Unità Org.ve/Aree: N. 3</w:t>
      </w:r>
    </w:p>
    <w:p w:rsidR="00951478" w:rsidRPr="00656BBE" w:rsidRDefault="00951478" w:rsidP="00951478">
      <w:pPr>
        <w:pStyle w:val="Paragrafoelenco"/>
        <w:ind w:left="792" w:firstLine="0"/>
        <w:jc w:val="both"/>
        <w:rPr>
          <w:rFonts w:ascii="Euphemia" w:hAnsi="Euphemia" w:cs="Andalus"/>
          <w:sz w:val="18"/>
          <w:szCs w:val="18"/>
        </w:rPr>
      </w:pPr>
    </w:p>
    <w:p w:rsidR="009973D8" w:rsidRDefault="009973D8" w:rsidP="009973D8">
      <w:pPr>
        <w:pStyle w:val="Paragrafoelenco"/>
        <w:numPr>
          <w:ilvl w:val="2"/>
          <w:numId w:val="3"/>
        </w:numPr>
        <w:jc w:val="both"/>
        <w:rPr>
          <w:rFonts w:ascii="Euphemia" w:hAnsi="Euphemia" w:cs="Andalus"/>
          <w:sz w:val="18"/>
          <w:szCs w:val="18"/>
        </w:rPr>
      </w:pPr>
      <w:r w:rsidRPr="00A41F7E">
        <w:rPr>
          <w:rFonts w:ascii="Euphemia" w:hAnsi="Euphemia" w:cs="Andalus"/>
          <w:b/>
          <w:sz w:val="18"/>
          <w:szCs w:val="18"/>
        </w:rPr>
        <w:t>Finanziario</w:t>
      </w:r>
      <w:r w:rsidRPr="00A41F7E">
        <w:rPr>
          <w:rFonts w:ascii="Euphemia" w:hAnsi="Euphemia" w:cs="Andalus"/>
          <w:b/>
          <w:sz w:val="18"/>
          <w:szCs w:val="18"/>
        </w:rPr>
        <w:tab/>
      </w:r>
      <w:r w:rsidRPr="00656BBE">
        <w:rPr>
          <w:rFonts w:ascii="Euphemia" w:hAnsi="Euphemia" w:cs="Andalus"/>
          <w:sz w:val="18"/>
          <w:szCs w:val="18"/>
        </w:rPr>
        <w:tab/>
      </w:r>
      <w:r w:rsidR="00951478">
        <w:rPr>
          <w:rFonts w:ascii="Euphemia" w:hAnsi="Euphemia" w:cs="Andalus"/>
          <w:sz w:val="18"/>
          <w:szCs w:val="18"/>
        </w:rPr>
        <w:t>Responsabile - R</w:t>
      </w:r>
      <w:r w:rsidRPr="00656BBE">
        <w:rPr>
          <w:rFonts w:ascii="Euphemia" w:hAnsi="Euphemia" w:cs="Andalus"/>
          <w:sz w:val="18"/>
          <w:szCs w:val="18"/>
        </w:rPr>
        <w:t>ag. Geremia Quarantin</w:t>
      </w:r>
    </w:p>
    <w:p w:rsidR="00D96863" w:rsidRPr="00C26F1F" w:rsidRDefault="00050461" w:rsidP="0087721E">
      <w:pPr>
        <w:pStyle w:val="Paragrafoelenco"/>
        <w:numPr>
          <w:ilvl w:val="2"/>
          <w:numId w:val="9"/>
        </w:numPr>
        <w:spacing w:before="100" w:beforeAutospacing="1" w:after="100" w:afterAutospacing="1" w:line="240" w:lineRule="auto"/>
        <w:rPr>
          <w:sz w:val="16"/>
        </w:rPr>
      </w:pPr>
      <w:hyperlink r:id="rId10" w:history="1">
        <w:r w:rsidR="00D96863" w:rsidRPr="00C26F1F">
          <w:rPr>
            <w:rStyle w:val="Collegamentoipertestuale"/>
            <w:color w:val="auto"/>
            <w:sz w:val="16"/>
            <w:u w:val="none"/>
          </w:rPr>
          <w:t>Ufficio Personale</w:t>
        </w:r>
      </w:hyperlink>
    </w:p>
    <w:p w:rsidR="00D96863" w:rsidRPr="00C26F1F" w:rsidRDefault="00050461" w:rsidP="0087721E">
      <w:pPr>
        <w:numPr>
          <w:ilvl w:val="2"/>
          <w:numId w:val="9"/>
        </w:numPr>
        <w:spacing w:before="100" w:beforeAutospacing="1" w:after="100" w:afterAutospacing="1" w:line="240" w:lineRule="auto"/>
        <w:rPr>
          <w:sz w:val="16"/>
        </w:rPr>
      </w:pPr>
      <w:hyperlink r:id="rId11" w:history="1">
        <w:r w:rsidR="00D96863" w:rsidRPr="00C26F1F">
          <w:rPr>
            <w:rStyle w:val="Collegamentoipertestuale"/>
            <w:color w:val="auto"/>
            <w:sz w:val="16"/>
            <w:u w:val="none"/>
          </w:rPr>
          <w:t>Ufficio Ragioneria</w:t>
        </w:r>
      </w:hyperlink>
    </w:p>
    <w:p w:rsidR="009973D8" w:rsidRPr="00C26F1F" w:rsidRDefault="00050461" w:rsidP="0087721E">
      <w:pPr>
        <w:numPr>
          <w:ilvl w:val="2"/>
          <w:numId w:val="9"/>
        </w:numPr>
        <w:spacing w:before="100" w:beforeAutospacing="1" w:after="100" w:afterAutospacing="1" w:line="240" w:lineRule="auto"/>
        <w:jc w:val="both"/>
        <w:rPr>
          <w:rFonts w:ascii="Euphemia" w:hAnsi="Euphemia" w:cs="Andalus"/>
          <w:sz w:val="18"/>
          <w:szCs w:val="18"/>
        </w:rPr>
      </w:pPr>
      <w:hyperlink r:id="rId12" w:history="1">
        <w:r w:rsidR="00D96863" w:rsidRPr="00C26F1F">
          <w:rPr>
            <w:rStyle w:val="Collegamentoipertestuale"/>
            <w:color w:val="auto"/>
            <w:sz w:val="16"/>
            <w:u w:val="none"/>
          </w:rPr>
          <w:t>Ufficio Tributi</w:t>
        </w:r>
      </w:hyperlink>
    </w:p>
    <w:p w:rsidR="009973D8" w:rsidRDefault="009973D8" w:rsidP="009973D8">
      <w:pPr>
        <w:pStyle w:val="Paragrafoelenco"/>
        <w:numPr>
          <w:ilvl w:val="2"/>
          <w:numId w:val="3"/>
        </w:numPr>
        <w:jc w:val="both"/>
        <w:rPr>
          <w:rFonts w:ascii="Euphemia" w:hAnsi="Euphemia" w:cs="Andalus"/>
          <w:sz w:val="18"/>
          <w:szCs w:val="18"/>
        </w:rPr>
      </w:pPr>
      <w:r w:rsidRPr="00A41F7E">
        <w:rPr>
          <w:rFonts w:ascii="Euphemia" w:hAnsi="Euphemia" w:cs="Andalus"/>
          <w:b/>
          <w:sz w:val="18"/>
          <w:szCs w:val="18"/>
        </w:rPr>
        <w:t>Amministrativo</w:t>
      </w:r>
      <w:r w:rsidRPr="00656BBE">
        <w:rPr>
          <w:rFonts w:ascii="Euphemia" w:hAnsi="Euphemia" w:cs="Andalus"/>
          <w:sz w:val="18"/>
          <w:szCs w:val="18"/>
        </w:rPr>
        <w:tab/>
      </w:r>
      <w:r w:rsidR="00951478">
        <w:rPr>
          <w:rFonts w:ascii="Euphemia" w:hAnsi="Euphemia" w:cs="Andalus"/>
          <w:sz w:val="18"/>
          <w:szCs w:val="18"/>
        </w:rPr>
        <w:t>Responsabile - R</w:t>
      </w:r>
      <w:r w:rsidR="00951478" w:rsidRPr="00656BBE">
        <w:rPr>
          <w:rFonts w:ascii="Euphemia" w:hAnsi="Euphemia" w:cs="Andalus"/>
          <w:sz w:val="18"/>
          <w:szCs w:val="18"/>
        </w:rPr>
        <w:t xml:space="preserve">ag. Geremia Quarantin </w:t>
      </w:r>
    </w:p>
    <w:p w:rsidR="00C26F1F" w:rsidRPr="00C26F1F" w:rsidRDefault="00C26F1F" w:rsidP="0087721E">
      <w:pPr>
        <w:pStyle w:val="Paragrafoelenco"/>
        <w:numPr>
          <w:ilvl w:val="0"/>
          <w:numId w:val="17"/>
        </w:numPr>
        <w:spacing w:line="240" w:lineRule="auto"/>
        <w:jc w:val="both"/>
        <w:rPr>
          <w:rFonts w:ascii="Euphemia" w:hAnsi="Euphemia" w:cs="Andalus"/>
          <w:sz w:val="16"/>
          <w:szCs w:val="18"/>
        </w:rPr>
      </w:pPr>
      <w:r w:rsidRPr="00C26F1F">
        <w:rPr>
          <w:rFonts w:ascii="Euphemia" w:hAnsi="Euphemia" w:cs="Andalus"/>
          <w:sz w:val="16"/>
          <w:szCs w:val="18"/>
        </w:rPr>
        <w:t>Ufficio Segreteria</w:t>
      </w:r>
    </w:p>
    <w:p w:rsidR="00C26F1F" w:rsidRPr="00C26F1F" w:rsidRDefault="00C26F1F" w:rsidP="0087721E">
      <w:pPr>
        <w:pStyle w:val="Paragrafoelenco"/>
        <w:numPr>
          <w:ilvl w:val="0"/>
          <w:numId w:val="17"/>
        </w:numPr>
        <w:spacing w:line="240" w:lineRule="auto"/>
        <w:jc w:val="both"/>
        <w:rPr>
          <w:rFonts w:ascii="Euphemia" w:hAnsi="Euphemia" w:cs="Andalus"/>
          <w:sz w:val="16"/>
          <w:szCs w:val="18"/>
        </w:rPr>
      </w:pPr>
      <w:r w:rsidRPr="00C26F1F">
        <w:rPr>
          <w:rFonts w:ascii="Euphemia" w:hAnsi="Euphemia" w:cs="Andalus"/>
          <w:sz w:val="16"/>
          <w:szCs w:val="18"/>
        </w:rPr>
        <w:t xml:space="preserve">Ufficio </w:t>
      </w:r>
      <w:proofErr w:type="spellStart"/>
      <w:r w:rsidRPr="00C26F1F">
        <w:rPr>
          <w:rFonts w:ascii="Euphemia" w:hAnsi="Euphemia" w:cs="Andalus"/>
          <w:sz w:val="16"/>
          <w:szCs w:val="18"/>
        </w:rPr>
        <w:t>S</w:t>
      </w:r>
      <w:r w:rsidR="009B78E2">
        <w:rPr>
          <w:rFonts w:ascii="Euphemia" w:hAnsi="Euphemia" w:cs="Andalus"/>
          <w:sz w:val="16"/>
          <w:szCs w:val="18"/>
        </w:rPr>
        <w:t>er</w:t>
      </w:r>
      <w:r w:rsidRPr="00C26F1F">
        <w:rPr>
          <w:rFonts w:ascii="Euphemia" w:hAnsi="Euphemia" w:cs="Andalus"/>
          <w:sz w:val="16"/>
          <w:szCs w:val="18"/>
        </w:rPr>
        <w:t>v</w:t>
      </w:r>
      <w:proofErr w:type="spellEnd"/>
      <w:r w:rsidRPr="00C26F1F">
        <w:rPr>
          <w:rFonts w:ascii="Euphemia" w:hAnsi="Euphemia" w:cs="Andalus"/>
          <w:sz w:val="16"/>
          <w:szCs w:val="18"/>
        </w:rPr>
        <w:t>. Demografici</w:t>
      </w:r>
    </w:p>
    <w:p w:rsidR="00C26F1F" w:rsidRPr="00C26F1F" w:rsidRDefault="00C26F1F" w:rsidP="0087721E">
      <w:pPr>
        <w:pStyle w:val="Paragrafoelenco"/>
        <w:numPr>
          <w:ilvl w:val="0"/>
          <w:numId w:val="17"/>
        </w:numPr>
        <w:spacing w:line="240" w:lineRule="auto"/>
        <w:jc w:val="both"/>
        <w:rPr>
          <w:rFonts w:ascii="Euphemia" w:hAnsi="Euphemia" w:cs="Andalus"/>
          <w:sz w:val="16"/>
          <w:szCs w:val="18"/>
        </w:rPr>
      </w:pPr>
      <w:r w:rsidRPr="00C26F1F">
        <w:rPr>
          <w:rFonts w:ascii="Euphemia" w:hAnsi="Euphemia" w:cs="Andalus"/>
          <w:sz w:val="16"/>
          <w:szCs w:val="18"/>
        </w:rPr>
        <w:t xml:space="preserve">Ufficio </w:t>
      </w:r>
      <w:proofErr w:type="spellStart"/>
      <w:r w:rsidRPr="00C26F1F">
        <w:rPr>
          <w:rFonts w:ascii="Euphemia" w:hAnsi="Euphemia" w:cs="Andalus"/>
          <w:sz w:val="16"/>
          <w:szCs w:val="18"/>
        </w:rPr>
        <w:t>S</w:t>
      </w:r>
      <w:r w:rsidR="009B78E2">
        <w:rPr>
          <w:rFonts w:ascii="Euphemia" w:hAnsi="Euphemia" w:cs="Andalus"/>
          <w:sz w:val="16"/>
          <w:szCs w:val="18"/>
        </w:rPr>
        <w:t>er</w:t>
      </w:r>
      <w:r w:rsidRPr="00C26F1F">
        <w:rPr>
          <w:rFonts w:ascii="Euphemia" w:hAnsi="Euphemia" w:cs="Andalus"/>
          <w:sz w:val="16"/>
          <w:szCs w:val="18"/>
        </w:rPr>
        <w:t>v</w:t>
      </w:r>
      <w:proofErr w:type="spellEnd"/>
      <w:r w:rsidRPr="00C26F1F">
        <w:rPr>
          <w:rFonts w:ascii="Euphemia" w:hAnsi="Euphemia" w:cs="Andalus"/>
          <w:sz w:val="16"/>
          <w:szCs w:val="18"/>
        </w:rPr>
        <w:t>. Sociali</w:t>
      </w:r>
    </w:p>
    <w:p w:rsidR="00C26F1F" w:rsidRPr="00C26F1F" w:rsidRDefault="00C26F1F" w:rsidP="0087721E">
      <w:pPr>
        <w:pStyle w:val="Paragrafoelenco"/>
        <w:numPr>
          <w:ilvl w:val="0"/>
          <w:numId w:val="17"/>
        </w:numPr>
        <w:spacing w:line="240" w:lineRule="auto"/>
        <w:jc w:val="both"/>
        <w:rPr>
          <w:rFonts w:ascii="Euphemia" w:hAnsi="Euphemia" w:cs="Andalus"/>
          <w:sz w:val="16"/>
          <w:szCs w:val="18"/>
        </w:rPr>
      </w:pPr>
      <w:r w:rsidRPr="00C26F1F">
        <w:rPr>
          <w:rFonts w:ascii="Euphemia" w:hAnsi="Euphemia" w:cs="Andalus"/>
          <w:sz w:val="16"/>
          <w:szCs w:val="18"/>
        </w:rPr>
        <w:lastRenderedPageBreak/>
        <w:t xml:space="preserve">Ufficio </w:t>
      </w:r>
      <w:proofErr w:type="spellStart"/>
      <w:r w:rsidRPr="00C26F1F">
        <w:rPr>
          <w:rFonts w:ascii="Euphemia" w:hAnsi="Euphemia" w:cs="Andalus"/>
          <w:sz w:val="16"/>
          <w:szCs w:val="18"/>
        </w:rPr>
        <w:t>Sv</w:t>
      </w:r>
      <w:proofErr w:type="spellEnd"/>
      <w:r w:rsidRPr="00C26F1F">
        <w:rPr>
          <w:rFonts w:ascii="Euphemia" w:hAnsi="Euphemia" w:cs="Andalus"/>
          <w:sz w:val="16"/>
          <w:szCs w:val="18"/>
        </w:rPr>
        <w:t>. Culturali</w:t>
      </w:r>
    </w:p>
    <w:p w:rsidR="009973D8" w:rsidRPr="00656BBE" w:rsidRDefault="009973D8" w:rsidP="00C26F1F">
      <w:pPr>
        <w:pStyle w:val="Paragrafoelenco"/>
        <w:ind w:left="1728" w:firstLine="0"/>
        <w:jc w:val="both"/>
        <w:rPr>
          <w:rFonts w:ascii="Euphemia" w:hAnsi="Euphemia" w:cs="Andalus"/>
          <w:sz w:val="18"/>
          <w:szCs w:val="18"/>
        </w:rPr>
      </w:pPr>
    </w:p>
    <w:p w:rsidR="00604D8B" w:rsidRDefault="009973D8" w:rsidP="00604D8B">
      <w:pPr>
        <w:pStyle w:val="Paragrafoelenco"/>
        <w:numPr>
          <w:ilvl w:val="2"/>
          <w:numId w:val="3"/>
        </w:numPr>
        <w:jc w:val="both"/>
        <w:rPr>
          <w:rFonts w:ascii="Euphemia" w:hAnsi="Euphemia" w:cs="Andalus"/>
          <w:sz w:val="18"/>
          <w:szCs w:val="18"/>
        </w:rPr>
      </w:pPr>
      <w:r w:rsidRPr="00A41F7E">
        <w:rPr>
          <w:rFonts w:ascii="Euphemia" w:hAnsi="Euphemia" w:cs="Andalus"/>
          <w:b/>
          <w:sz w:val="18"/>
          <w:szCs w:val="18"/>
        </w:rPr>
        <w:t>Territorio</w:t>
      </w:r>
      <w:r w:rsidR="00604D8B">
        <w:rPr>
          <w:rFonts w:ascii="Euphemia" w:hAnsi="Euphemia" w:cs="Andalus"/>
          <w:sz w:val="18"/>
          <w:szCs w:val="18"/>
        </w:rPr>
        <w:t xml:space="preserve"> </w:t>
      </w:r>
      <w:r w:rsidR="00951478">
        <w:rPr>
          <w:rFonts w:ascii="Euphemia" w:hAnsi="Euphemia" w:cs="Andalus"/>
          <w:sz w:val="18"/>
          <w:szCs w:val="18"/>
        </w:rPr>
        <w:tab/>
      </w:r>
      <w:r w:rsidR="00951478">
        <w:rPr>
          <w:rFonts w:ascii="Euphemia" w:hAnsi="Euphemia" w:cs="Andalus"/>
          <w:sz w:val="18"/>
          <w:szCs w:val="18"/>
        </w:rPr>
        <w:tab/>
        <w:t>Responsabile - G</w:t>
      </w:r>
      <w:r w:rsidR="00604D8B">
        <w:rPr>
          <w:rFonts w:ascii="Euphemia" w:hAnsi="Euphemia" w:cs="Andalus"/>
          <w:sz w:val="18"/>
          <w:szCs w:val="18"/>
        </w:rPr>
        <w:t xml:space="preserve">eom. Gabriele </w:t>
      </w:r>
      <w:proofErr w:type="spellStart"/>
      <w:r w:rsidR="00604D8B">
        <w:rPr>
          <w:rFonts w:ascii="Euphemia" w:hAnsi="Euphemia" w:cs="Andalus"/>
          <w:sz w:val="18"/>
          <w:szCs w:val="18"/>
        </w:rPr>
        <w:t>Paggiaro</w:t>
      </w:r>
      <w:proofErr w:type="spellEnd"/>
    </w:p>
    <w:p w:rsidR="00604D8B" w:rsidRPr="00C26F1F" w:rsidRDefault="00C26F1F" w:rsidP="0087721E">
      <w:pPr>
        <w:pStyle w:val="Paragrafoelenco"/>
        <w:numPr>
          <w:ilvl w:val="0"/>
          <w:numId w:val="18"/>
        </w:numPr>
        <w:spacing w:line="240" w:lineRule="auto"/>
        <w:jc w:val="both"/>
        <w:rPr>
          <w:rFonts w:ascii="Euphemia" w:hAnsi="Euphemia" w:cs="Andalus"/>
          <w:sz w:val="16"/>
          <w:szCs w:val="18"/>
        </w:rPr>
      </w:pPr>
      <w:r w:rsidRPr="00C26F1F">
        <w:rPr>
          <w:rFonts w:ascii="Euphemia" w:hAnsi="Euphemia" w:cs="Andalus"/>
          <w:sz w:val="16"/>
          <w:szCs w:val="18"/>
        </w:rPr>
        <w:t>Ed. Privata e Pubblica, Urbanistica</w:t>
      </w:r>
    </w:p>
    <w:p w:rsidR="00C26F1F" w:rsidRPr="00C26F1F" w:rsidRDefault="00C26F1F" w:rsidP="0087721E">
      <w:pPr>
        <w:pStyle w:val="Paragrafoelenco"/>
        <w:numPr>
          <w:ilvl w:val="0"/>
          <w:numId w:val="18"/>
        </w:numPr>
        <w:spacing w:line="240" w:lineRule="auto"/>
        <w:jc w:val="both"/>
        <w:rPr>
          <w:rFonts w:ascii="Euphemia" w:hAnsi="Euphemia" w:cs="Andalus"/>
          <w:sz w:val="16"/>
          <w:szCs w:val="18"/>
        </w:rPr>
      </w:pPr>
      <w:r w:rsidRPr="00C26F1F">
        <w:rPr>
          <w:rFonts w:ascii="Euphemia" w:hAnsi="Euphemia" w:cs="Andalus"/>
          <w:sz w:val="16"/>
          <w:szCs w:val="18"/>
        </w:rPr>
        <w:t>Lavori Pubblici</w:t>
      </w:r>
    </w:p>
    <w:p w:rsidR="00C26F1F" w:rsidRPr="00C26F1F" w:rsidRDefault="00C26F1F" w:rsidP="0087721E">
      <w:pPr>
        <w:pStyle w:val="Paragrafoelenco"/>
        <w:numPr>
          <w:ilvl w:val="0"/>
          <w:numId w:val="18"/>
        </w:numPr>
        <w:spacing w:line="240" w:lineRule="auto"/>
        <w:jc w:val="both"/>
        <w:rPr>
          <w:rFonts w:ascii="Euphemia" w:hAnsi="Euphemia" w:cs="Andalus"/>
          <w:sz w:val="16"/>
          <w:szCs w:val="18"/>
        </w:rPr>
      </w:pPr>
      <w:proofErr w:type="spellStart"/>
      <w:r w:rsidRPr="00C26F1F">
        <w:rPr>
          <w:rFonts w:ascii="Euphemia" w:hAnsi="Euphemia" w:cs="Andalus"/>
          <w:sz w:val="16"/>
          <w:szCs w:val="18"/>
        </w:rPr>
        <w:t>S</w:t>
      </w:r>
      <w:r w:rsidR="009B78E2">
        <w:rPr>
          <w:rFonts w:ascii="Euphemia" w:hAnsi="Euphemia" w:cs="Andalus"/>
          <w:sz w:val="16"/>
          <w:szCs w:val="18"/>
        </w:rPr>
        <w:t>er</w:t>
      </w:r>
      <w:r w:rsidRPr="00C26F1F">
        <w:rPr>
          <w:rFonts w:ascii="Euphemia" w:hAnsi="Euphemia" w:cs="Andalus"/>
          <w:sz w:val="16"/>
          <w:szCs w:val="18"/>
        </w:rPr>
        <w:t>v</w:t>
      </w:r>
      <w:proofErr w:type="spellEnd"/>
      <w:r w:rsidRPr="00C26F1F">
        <w:rPr>
          <w:rFonts w:ascii="Euphemia" w:hAnsi="Euphemia" w:cs="Andalus"/>
          <w:sz w:val="16"/>
          <w:szCs w:val="18"/>
        </w:rPr>
        <w:t xml:space="preserve"> Manutentivi e Ambiente</w:t>
      </w:r>
    </w:p>
    <w:p w:rsidR="00C26F1F" w:rsidRDefault="00C26F1F" w:rsidP="0087721E">
      <w:pPr>
        <w:pStyle w:val="Paragrafoelenco"/>
        <w:numPr>
          <w:ilvl w:val="0"/>
          <w:numId w:val="18"/>
        </w:numPr>
        <w:spacing w:line="240" w:lineRule="auto"/>
        <w:jc w:val="both"/>
        <w:rPr>
          <w:rFonts w:ascii="Euphemia" w:hAnsi="Euphemia" w:cs="Andalus"/>
          <w:sz w:val="16"/>
          <w:szCs w:val="18"/>
        </w:rPr>
      </w:pPr>
      <w:r w:rsidRPr="00C26F1F">
        <w:rPr>
          <w:rFonts w:ascii="Euphemia" w:hAnsi="Euphemia" w:cs="Andalus"/>
          <w:sz w:val="16"/>
          <w:szCs w:val="18"/>
        </w:rPr>
        <w:t>Vigilanza e Attività Produttive</w:t>
      </w:r>
    </w:p>
    <w:p w:rsidR="004911BC" w:rsidRDefault="004911BC" w:rsidP="004911BC">
      <w:pPr>
        <w:pStyle w:val="Paragrafoelenco"/>
        <w:spacing w:line="240" w:lineRule="auto"/>
        <w:ind w:left="2136" w:firstLine="0"/>
        <w:jc w:val="both"/>
        <w:rPr>
          <w:rFonts w:ascii="Euphemia" w:hAnsi="Euphemia" w:cs="Andalus"/>
          <w:sz w:val="16"/>
          <w:szCs w:val="18"/>
        </w:rPr>
      </w:pPr>
    </w:p>
    <w:p w:rsidR="00C26F1F" w:rsidRPr="00C26F1F" w:rsidRDefault="00C26F1F" w:rsidP="00C26F1F">
      <w:pPr>
        <w:pStyle w:val="Paragrafoelenco"/>
        <w:ind w:left="2136" w:firstLine="0"/>
        <w:jc w:val="both"/>
        <w:rPr>
          <w:rFonts w:ascii="Euphemia" w:hAnsi="Euphemia" w:cs="Andalus"/>
          <w:sz w:val="16"/>
          <w:szCs w:val="18"/>
        </w:rPr>
      </w:pPr>
    </w:p>
    <w:p w:rsidR="009973D8" w:rsidRPr="00951478" w:rsidRDefault="00951478" w:rsidP="009973D8">
      <w:pPr>
        <w:pStyle w:val="Paragrafoelenco"/>
        <w:numPr>
          <w:ilvl w:val="1"/>
          <w:numId w:val="3"/>
        </w:numPr>
        <w:jc w:val="both"/>
        <w:rPr>
          <w:rFonts w:ascii="Euphemia" w:hAnsi="Euphemia" w:cs="Andalus"/>
          <w:color w:val="FF0000"/>
          <w:sz w:val="18"/>
          <w:szCs w:val="18"/>
        </w:rPr>
      </w:pPr>
      <w:r>
        <w:rPr>
          <w:rFonts w:ascii="Euphemia" w:hAnsi="Euphemia" w:cs="Andalus"/>
          <w:sz w:val="18"/>
          <w:szCs w:val="18"/>
        </w:rPr>
        <w:t xml:space="preserve">Segretario </w:t>
      </w:r>
      <w:r w:rsidR="009973D8" w:rsidRPr="00656BBE">
        <w:rPr>
          <w:rFonts w:ascii="Euphemia" w:hAnsi="Euphemia" w:cs="Andalus"/>
          <w:sz w:val="18"/>
          <w:szCs w:val="18"/>
        </w:rPr>
        <w:t>C</w:t>
      </w:r>
      <w:r>
        <w:rPr>
          <w:rFonts w:ascii="Euphemia" w:hAnsi="Euphemia" w:cs="Andalus"/>
          <w:sz w:val="18"/>
          <w:szCs w:val="18"/>
        </w:rPr>
        <w:t xml:space="preserve">omunale </w:t>
      </w:r>
      <w:r w:rsidR="005A6D31">
        <w:rPr>
          <w:rFonts w:ascii="Euphemia" w:hAnsi="Euphemia" w:cs="Andalus"/>
          <w:sz w:val="18"/>
          <w:szCs w:val="18"/>
        </w:rPr>
        <w:t xml:space="preserve">– </w:t>
      </w:r>
      <w:r w:rsidR="005A6D31" w:rsidRPr="00B24B24">
        <w:rPr>
          <w:rFonts w:ascii="Euphemia" w:hAnsi="Euphemia" w:cs="Andalus"/>
          <w:sz w:val="18"/>
          <w:szCs w:val="18"/>
        </w:rPr>
        <w:t xml:space="preserve">Dott. Guido </w:t>
      </w:r>
      <w:proofErr w:type="spellStart"/>
      <w:r w:rsidR="00B24B24" w:rsidRPr="00B24B24">
        <w:rPr>
          <w:rFonts w:ascii="Euphemia" w:hAnsi="Euphemia" w:cs="Andalus"/>
          <w:sz w:val="18"/>
          <w:szCs w:val="18"/>
        </w:rPr>
        <w:t>Carrarello</w:t>
      </w:r>
      <w:proofErr w:type="spellEnd"/>
    </w:p>
    <w:p w:rsidR="00951478" w:rsidRPr="005A6D31" w:rsidRDefault="00951478" w:rsidP="00951478">
      <w:pPr>
        <w:pStyle w:val="Paragrafoelenco"/>
        <w:ind w:left="792" w:firstLine="0"/>
        <w:jc w:val="both"/>
        <w:rPr>
          <w:rFonts w:ascii="Euphemia" w:hAnsi="Euphemia" w:cs="Andalus"/>
          <w:color w:val="FF0000"/>
          <w:sz w:val="18"/>
          <w:szCs w:val="18"/>
        </w:rPr>
      </w:pPr>
    </w:p>
    <w:p w:rsidR="009973D8" w:rsidRDefault="009973D8" w:rsidP="009973D8">
      <w:pPr>
        <w:pStyle w:val="Paragrafoelenco"/>
        <w:numPr>
          <w:ilvl w:val="2"/>
          <w:numId w:val="3"/>
        </w:numPr>
        <w:jc w:val="both"/>
        <w:rPr>
          <w:rFonts w:ascii="Euphemia" w:hAnsi="Euphemia" w:cs="Andalus"/>
          <w:sz w:val="18"/>
          <w:szCs w:val="18"/>
        </w:rPr>
      </w:pPr>
      <w:r w:rsidRPr="00656BBE">
        <w:rPr>
          <w:rFonts w:ascii="Euphemia" w:hAnsi="Euphemia" w:cs="Andalus"/>
          <w:sz w:val="18"/>
          <w:szCs w:val="18"/>
        </w:rPr>
        <w:t>Comune Capo-fila Anguillara</w:t>
      </w:r>
      <w:r w:rsidR="00907AF1">
        <w:rPr>
          <w:rFonts w:ascii="Euphemia" w:hAnsi="Euphemia" w:cs="Andalus"/>
          <w:sz w:val="18"/>
          <w:szCs w:val="18"/>
        </w:rPr>
        <w:t xml:space="preserve"> Veneta </w:t>
      </w:r>
    </w:p>
    <w:p w:rsidR="00951478" w:rsidRPr="00656BBE" w:rsidRDefault="00951478" w:rsidP="00951478">
      <w:pPr>
        <w:pStyle w:val="Paragrafoelenco"/>
        <w:ind w:left="1072" w:firstLine="0"/>
        <w:jc w:val="both"/>
        <w:rPr>
          <w:rFonts w:ascii="Euphemia" w:hAnsi="Euphemia" w:cs="Andalus"/>
          <w:sz w:val="18"/>
          <w:szCs w:val="18"/>
        </w:rPr>
      </w:pPr>
    </w:p>
    <w:p w:rsidR="00951478" w:rsidRPr="00907AF1" w:rsidRDefault="009973D8" w:rsidP="00951478">
      <w:pPr>
        <w:pStyle w:val="Paragrafoelenco"/>
        <w:numPr>
          <w:ilvl w:val="2"/>
          <w:numId w:val="3"/>
        </w:numPr>
        <w:jc w:val="both"/>
        <w:rPr>
          <w:rFonts w:ascii="Euphemia" w:hAnsi="Euphemia" w:cs="Andalus"/>
          <w:sz w:val="18"/>
          <w:szCs w:val="18"/>
        </w:rPr>
      </w:pPr>
      <w:r w:rsidRPr="00907AF1">
        <w:rPr>
          <w:rFonts w:ascii="Euphemia" w:hAnsi="Euphemia" w:cs="Andalus"/>
          <w:sz w:val="18"/>
          <w:szCs w:val="18"/>
        </w:rPr>
        <w:t xml:space="preserve">Convenzione, con </w:t>
      </w:r>
      <w:r w:rsidR="00951478" w:rsidRPr="00907AF1">
        <w:rPr>
          <w:rFonts w:ascii="Euphemia" w:hAnsi="Euphemia" w:cs="Andalus"/>
          <w:sz w:val="18"/>
          <w:szCs w:val="18"/>
        </w:rPr>
        <w:t xml:space="preserve">i </w:t>
      </w:r>
      <w:r w:rsidRPr="00907AF1">
        <w:rPr>
          <w:rFonts w:ascii="Euphemia" w:hAnsi="Euphemia" w:cs="Andalus"/>
          <w:sz w:val="18"/>
          <w:szCs w:val="18"/>
        </w:rPr>
        <w:t xml:space="preserve">Comuni di Pernumia e Bagnoli di Sopra </w:t>
      </w:r>
      <w:r w:rsidR="00600709" w:rsidRPr="00907AF1">
        <w:rPr>
          <w:rFonts w:ascii="Euphemia" w:hAnsi="Euphemia" w:cs="Andalus"/>
          <w:sz w:val="18"/>
          <w:szCs w:val="18"/>
        </w:rPr>
        <w:t>(dal 17.10.2013)</w:t>
      </w:r>
      <w:r w:rsidR="00600431" w:rsidRPr="00907AF1">
        <w:rPr>
          <w:rFonts w:ascii="Euphemia" w:hAnsi="Euphemia" w:cs="Andalus"/>
          <w:sz w:val="18"/>
          <w:szCs w:val="18"/>
        </w:rPr>
        <w:t xml:space="preserve"> mentre dal 22.10.2012 al 16.10.2013 non c’è stata convenzione e il costo totale del Segretario Comunale è stato interamente a carico del Comune di Anguillara Veneta</w:t>
      </w:r>
    </w:p>
    <w:p w:rsidR="009973D8" w:rsidRDefault="009973D8" w:rsidP="009973D8">
      <w:pPr>
        <w:pStyle w:val="Paragrafoelenco"/>
        <w:numPr>
          <w:ilvl w:val="2"/>
          <w:numId w:val="3"/>
        </w:numPr>
        <w:jc w:val="both"/>
        <w:rPr>
          <w:rFonts w:ascii="Euphemia" w:hAnsi="Euphemia" w:cs="Andalus"/>
          <w:sz w:val="18"/>
          <w:szCs w:val="18"/>
        </w:rPr>
      </w:pPr>
      <w:r w:rsidRPr="00656BBE">
        <w:rPr>
          <w:rFonts w:ascii="Euphemia" w:hAnsi="Euphemia" w:cs="Andalus"/>
          <w:sz w:val="18"/>
          <w:szCs w:val="18"/>
        </w:rPr>
        <w:t>Quote</w:t>
      </w:r>
      <w:r w:rsidR="00951478">
        <w:rPr>
          <w:rFonts w:ascii="Euphemia" w:hAnsi="Euphemia" w:cs="Andalus"/>
          <w:sz w:val="18"/>
          <w:szCs w:val="18"/>
        </w:rPr>
        <w:t xml:space="preserve"> Ripartizione Spesa:</w:t>
      </w:r>
      <w:r w:rsidRPr="00656BBE">
        <w:rPr>
          <w:rFonts w:ascii="Euphemia" w:hAnsi="Euphemia" w:cs="Andalus"/>
          <w:sz w:val="18"/>
          <w:szCs w:val="18"/>
        </w:rPr>
        <w:t xml:space="preserve"> 50% Comune di Anguillara, 25% Pernumia e Bagnoli di Sopra</w:t>
      </w:r>
    </w:p>
    <w:p w:rsidR="000C0E8F" w:rsidRDefault="000C0E8F" w:rsidP="009973D8">
      <w:pPr>
        <w:pStyle w:val="Paragrafoelenco"/>
        <w:numPr>
          <w:ilvl w:val="2"/>
          <w:numId w:val="3"/>
        </w:numPr>
        <w:jc w:val="both"/>
        <w:rPr>
          <w:rFonts w:ascii="Euphemia" w:hAnsi="Euphemia" w:cs="Andalus"/>
          <w:sz w:val="18"/>
          <w:szCs w:val="18"/>
        </w:rPr>
      </w:pPr>
      <w:r>
        <w:rPr>
          <w:rFonts w:ascii="Euphemia" w:hAnsi="Euphemia" w:cs="Andalus"/>
          <w:sz w:val="18"/>
          <w:szCs w:val="18"/>
        </w:rPr>
        <w:t xml:space="preserve">Nel 2009: </w:t>
      </w:r>
      <w:r w:rsidR="00600431">
        <w:rPr>
          <w:rFonts w:ascii="Euphemia" w:hAnsi="Euphemia" w:cs="Andalus"/>
          <w:sz w:val="18"/>
          <w:szCs w:val="18"/>
        </w:rPr>
        <w:t>Convenzione fra Anguillara Veneta (28</w:t>
      </w:r>
      <w:r w:rsidR="00951478">
        <w:rPr>
          <w:rFonts w:ascii="Euphemia" w:hAnsi="Euphemia" w:cs="Andalus"/>
          <w:sz w:val="18"/>
          <w:szCs w:val="18"/>
        </w:rPr>
        <w:t>%</w:t>
      </w:r>
      <w:r w:rsidR="00600431">
        <w:rPr>
          <w:rFonts w:ascii="Euphemia" w:hAnsi="Euphemia" w:cs="Andalus"/>
          <w:sz w:val="18"/>
          <w:szCs w:val="18"/>
        </w:rPr>
        <w:t>), Bagnoli di Sopra (28</w:t>
      </w:r>
      <w:r w:rsidR="00951478">
        <w:rPr>
          <w:rFonts w:ascii="Euphemia" w:hAnsi="Euphemia" w:cs="Andalus"/>
          <w:sz w:val="18"/>
          <w:szCs w:val="18"/>
        </w:rPr>
        <w:t>%</w:t>
      </w:r>
      <w:r w:rsidR="00600431">
        <w:rPr>
          <w:rFonts w:ascii="Euphemia" w:hAnsi="Euphemia" w:cs="Andalus"/>
          <w:sz w:val="18"/>
          <w:szCs w:val="18"/>
        </w:rPr>
        <w:t>), Codevigo (28</w:t>
      </w:r>
      <w:r w:rsidR="00951478">
        <w:rPr>
          <w:rFonts w:ascii="Euphemia" w:hAnsi="Euphemia" w:cs="Andalus"/>
          <w:sz w:val="18"/>
          <w:szCs w:val="18"/>
        </w:rPr>
        <w:t>%</w:t>
      </w:r>
      <w:r w:rsidR="00600431">
        <w:rPr>
          <w:rFonts w:ascii="Euphemia" w:hAnsi="Euphemia" w:cs="Andalus"/>
          <w:sz w:val="18"/>
          <w:szCs w:val="18"/>
        </w:rPr>
        <w:t>), Pettorazza Grimani (16</w:t>
      </w:r>
      <w:r w:rsidR="00951478">
        <w:rPr>
          <w:rFonts w:ascii="Euphemia" w:hAnsi="Euphemia" w:cs="Andalus"/>
          <w:sz w:val="18"/>
          <w:szCs w:val="18"/>
        </w:rPr>
        <w:t>%</w:t>
      </w:r>
      <w:r w:rsidR="00600431">
        <w:rPr>
          <w:rFonts w:ascii="Euphemia" w:hAnsi="Euphemia" w:cs="Andalus"/>
          <w:sz w:val="18"/>
          <w:szCs w:val="18"/>
        </w:rPr>
        <w:t>)</w:t>
      </w:r>
    </w:p>
    <w:p w:rsidR="00951478" w:rsidRPr="00656BBE" w:rsidRDefault="00951478" w:rsidP="00951478">
      <w:pPr>
        <w:pStyle w:val="Paragrafoelenco"/>
        <w:ind w:left="1072" w:firstLine="0"/>
        <w:jc w:val="both"/>
        <w:rPr>
          <w:rFonts w:ascii="Euphemia" w:hAnsi="Euphemia" w:cs="Andalus"/>
          <w:sz w:val="18"/>
          <w:szCs w:val="18"/>
        </w:rPr>
      </w:pPr>
    </w:p>
    <w:p w:rsidR="009476AA" w:rsidRPr="00951478" w:rsidRDefault="009476AA" w:rsidP="0087721E">
      <w:pPr>
        <w:pStyle w:val="Paragrafoelenco"/>
        <w:numPr>
          <w:ilvl w:val="1"/>
          <w:numId w:val="49"/>
        </w:numPr>
        <w:jc w:val="both"/>
        <w:rPr>
          <w:rFonts w:ascii="Euphemia" w:hAnsi="Euphemia" w:cs="Andalus"/>
          <w:sz w:val="18"/>
          <w:szCs w:val="18"/>
        </w:rPr>
      </w:pPr>
      <w:r w:rsidRPr="00951478">
        <w:rPr>
          <w:rFonts w:ascii="Euphemia" w:hAnsi="Euphemia" w:cs="Andalus"/>
          <w:sz w:val="18"/>
          <w:szCs w:val="18"/>
        </w:rPr>
        <w:t>Posizioni Organizzative N. 2</w:t>
      </w:r>
    </w:p>
    <w:p w:rsidR="009476AA" w:rsidRDefault="00600431" w:rsidP="00951478">
      <w:pPr>
        <w:pStyle w:val="Paragrafoelenco"/>
        <w:ind w:left="792" w:hanging="425"/>
        <w:jc w:val="both"/>
        <w:rPr>
          <w:rFonts w:ascii="Euphemia" w:hAnsi="Euphemia" w:cs="Andalus"/>
          <w:sz w:val="18"/>
          <w:szCs w:val="18"/>
        </w:rPr>
      </w:pPr>
      <w:r>
        <w:rPr>
          <w:rFonts w:ascii="Euphemia" w:hAnsi="Euphemia" w:cs="Andalus"/>
          <w:sz w:val="18"/>
          <w:szCs w:val="18"/>
        </w:rPr>
        <w:t xml:space="preserve">2.6 </w:t>
      </w:r>
      <w:r w:rsidR="009476AA" w:rsidRPr="00656BBE">
        <w:rPr>
          <w:rFonts w:ascii="Euphemia" w:hAnsi="Euphemia" w:cs="Andalus"/>
          <w:sz w:val="18"/>
          <w:szCs w:val="18"/>
        </w:rPr>
        <w:t>Personale dipendente N. 12</w:t>
      </w:r>
    </w:p>
    <w:tbl>
      <w:tblPr>
        <w:tblpPr w:leftFromText="141" w:rightFromText="141" w:vertAnchor="text" w:horzAnchor="page" w:tblpX="1312" w:tblpY="5"/>
        <w:tblW w:w="7660" w:type="dxa"/>
        <w:tblCellMar>
          <w:left w:w="70" w:type="dxa"/>
          <w:right w:w="70" w:type="dxa"/>
        </w:tblCellMar>
        <w:tblLook w:val="04A0" w:firstRow="1" w:lastRow="0" w:firstColumn="1" w:lastColumn="0" w:noHBand="0" w:noVBand="1"/>
      </w:tblPr>
      <w:tblGrid>
        <w:gridCol w:w="1797"/>
        <w:gridCol w:w="967"/>
        <w:gridCol w:w="992"/>
        <w:gridCol w:w="992"/>
        <w:gridCol w:w="992"/>
        <w:gridCol w:w="960"/>
        <w:gridCol w:w="960"/>
      </w:tblGrid>
      <w:tr w:rsidR="00CB612D" w:rsidRPr="00A41B18" w:rsidTr="00A41F7E">
        <w:trPr>
          <w:trHeight w:val="315"/>
        </w:trPr>
        <w:tc>
          <w:tcPr>
            <w:tcW w:w="5740" w:type="dxa"/>
            <w:gridSpan w:val="5"/>
            <w:tcBorders>
              <w:top w:val="single" w:sz="8" w:space="0" w:color="auto"/>
              <w:left w:val="single" w:sz="8" w:space="0" w:color="auto"/>
              <w:bottom w:val="double" w:sz="6" w:space="0" w:color="auto"/>
              <w:right w:val="nil"/>
            </w:tcBorders>
            <w:shd w:val="clear" w:color="auto" w:fill="auto"/>
            <w:noWrap/>
            <w:vAlign w:val="bottom"/>
            <w:hideMark/>
          </w:tcPr>
          <w:p w:rsidR="00CB612D" w:rsidRPr="009973D8" w:rsidRDefault="00CB612D" w:rsidP="009973D8">
            <w:pPr>
              <w:spacing w:after="0" w:line="240" w:lineRule="auto"/>
              <w:rPr>
                <w:rFonts w:ascii="Calibri" w:eastAsia="Times New Roman" w:hAnsi="Calibri" w:cs="Times New Roman"/>
                <w:b/>
                <w:color w:val="000000"/>
                <w:lang w:eastAsia="it-IT"/>
              </w:rPr>
            </w:pPr>
            <w:r w:rsidRPr="009973D8">
              <w:rPr>
                <w:rFonts w:ascii="Calibri" w:eastAsia="Times New Roman" w:hAnsi="Calibri" w:cs="Times New Roman"/>
                <w:b/>
                <w:color w:val="000000"/>
                <w:lang w:eastAsia="it-IT"/>
              </w:rPr>
              <w:t>Personale dipendente Comune di Anguillara Veneta</w:t>
            </w:r>
          </w:p>
        </w:tc>
        <w:tc>
          <w:tcPr>
            <w:tcW w:w="960" w:type="dxa"/>
            <w:tcBorders>
              <w:top w:val="single" w:sz="8" w:space="0" w:color="auto"/>
              <w:left w:val="nil"/>
              <w:bottom w:val="double" w:sz="6" w:space="0" w:color="auto"/>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 </w:t>
            </w:r>
          </w:p>
        </w:tc>
        <w:tc>
          <w:tcPr>
            <w:tcW w:w="960" w:type="dxa"/>
            <w:tcBorders>
              <w:top w:val="single" w:sz="8" w:space="0" w:color="auto"/>
              <w:left w:val="nil"/>
              <w:bottom w:val="double" w:sz="6" w:space="0" w:color="auto"/>
              <w:right w:val="single" w:sz="8" w:space="0" w:color="auto"/>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 </w:t>
            </w:r>
          </w:p>
        </w:tc>
      </w:tr>
      <w:tr w:rsidR="00CB612D" w:rsidRPr="00A41B18" w:rsidTr="00A41F7E">
        <w:trPr>
          <w:trHeight w:val="315"/>
        </w:trPr>
        <w:tc>
          <w:tcPr>
            <w:tcW w:w="1797" w:type="dxa"/>
            <w:tcBorders>
              <w:top w:val="nil"/>
              <w:left w:val="single" w:sz="8" w:space="0" w:color="auto"/>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 </w:t>
            </w:r>
          </w:p>
        </w:tc>
        <w:tc>
          <w:tcPr>
            <w:tcW w:w="967" w:type="dxa"/>
            <w:tcBorders>
              <w:top w:val="nil"/>
              <w:left w:val="nil"/>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p>
        </w:tc>
        <w:tc>
          <w:tcPr>
            <w:tcW w:w="992" w:type="dxa"/>
            <w:tcBorders>
              <w:top w:val="nil"/>
              <w:left w:val="nil"/>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p>
        </w:tc>
        <w:tc>
          <w:tcPr>
            <w:tcW w:w="992" w:type="dxa"/>
            <w:tcBorders>
              <w:top w:val="nil"/>
              <w:left w:val="nil"/>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p>
        </w:tc>
        <w:tc>
          <w:tcPr>
            <w:tcW w:w="992" w:type="dxa"/>
            <w:tcBorders>
              <w:top w:val="nil"/>
              <w:left w:val="nil"/>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single" w:sz="8" w:space="0" w:color="auto"/>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 </w:t>
            </w:r>
          </w:p>
        </w:tc>
      </w:tr>
      <w:tr w:rsidR="00CB612D" w:rsidRPr="00A41B18" w:rsidTr="00A41F7E">
        <w:trPr>
          <w:trHeight w:val="30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Anno</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2013</w:t>
            </w:r>
          </w:p>
        </w:tc>
      </w:tr>
      <w:tr w:rsidR="00CB612D" w:rsidRPr="00A41B18" w:rsidTr="00A41F7E">
        <w:trPr>
          <w:trHeight w:val="300"/>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dipendenti</w:t>
            </w:r>
          </w:p>
        </w:tc>
        <w:tc>
          <w:tcPr>
            <w:tcW w:w="967"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16</w:t>
            </w:r>
          </w:p>
        </w:tc>
        <w:tc>
          <w:tcPr>
            <w:tcW w:w="992"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14</w:t>
            </w:r>
          </w:p>
        </w:tc>
        <w:tc>
          <w:tcPr>
            <w:tcW w:w="992"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13</w:t>
            </w:r>
          </w:p>
        </w:tc>
        <w:tc>
          <w:tcPr>
            <w:tcW w:w="992"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13</w:t>
            </w:r>
          </w:p>
        </w:tc>
        <w:tc>
          <w:tcPr>
            <w:tcW w:w="960"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13</w:t>
            </w:r>
          </w:p>
        </w:tc>
        <w:tc>
          <w:tcPr>
            <w:tcW w:w="960" w:type="dxa"/>
            <w:tcBorders>
              <w:top w:val="nil"/>
              <w:left w:val="nil"/>
              <w:bottom w:val="single" w:sz="4" w:space="0" w:color="auto"/>
              <w:right w:val="single" w:sz="4" w:space="0" w:color="auto"/>
            </w:tcBorders>
            <w:shd w:val="clear" w:color="auto" w:fill="auto"/>
            <w:noWrap/>
            <w:vAlign w:val="bottom"/>
            <w:hideMark/>
          </w:tcPr>
          <w:p w:rsidR="00CB612D" w:rsidRPr="00A41B18" w:rsidRDefault="00CB612D" w:rsidP="009973D8">
            <w:pPr>
              <w:spacing w:after="0" w:line="240" w:lineRule="auto"/>
              <w:jc w:val="right"/>
              <w:rPr>
                <w:rFonts w:ascii="Calibri" w:eastAsia="Times New Roman" w:hAnsi="Calibri" w:cs="Times New Roman"/>
                <w:color w:val="000000"/>
                <w:lang w:eastAsia="it-IT"/>
              </w:rPr>
            </w:pPr>
            <w:r w:rsidRPr="00A41B18">
              <w:rPr>
                <w:rFonts w:ascii="Calibri" w:eastAsia="Times New Roman" w:hAnsi="Calibri" w:cs="Times New Roman"/>
                <w:color w:val="000000"/>
                <w:lang w:eastAsia="it-IT"/>
              </w:rPr>
              <w:t>12</w:t>
            </w:r>
          </w:p>
        </w:tc>
      </w:tr>
    </w:tbl>
    <w:p w:rsidR="00CB612D" w:rsidRPr="00CB612D" w:rsidRDefault="00CB612D" w:rsidP="00CB612D">
      <w:pPr>
        <w:jc w:val="both"/>
        <w:rPr>
          <w:rFonts w:ascii="Euphemia" w:hAnsi="Euphemia" w:cs="Andalus"/>
          <w:sz w:val="18"/>
          <w:szCs w:val="18"/>
        </w:rPr>
      </w:pPr>
    </w:p>
    <w:p w:rsidR="003150FC" w:rsidRPr="00656BBE" w:rsidRDefault="003150FC" w:rsidP="00656BBE">
      <w:pPr>
        <w:pStyle w:val="Paragrafoelenco"/>
        <w:ind w:left="0"/>
        <w:jc w:val="both"/>
        <w:rPr>
          <w:rFonts w:ascii="Euphemia" w:hAnsi="Euphemia" w:cs="Andalus"/>
          <w:sz w:val="20"/>
        </w:rPr>
      </w:pPr>
    </w:p>
    <w:p w:rsidR="00CB612D" w:rsidRPr="00CB612D" w:rsidRDefault="00085DD4" w:rsidP="00CB612D">
      <w:pPr>
        <w:pStyle w:val="Paragrafoelenco"/>
        <w:ind w:left="432"/>
        <w:jc w:val="both"/>
        <w:rPr>
          <w:rFonts w:ascii="Euphemia" w:hAnsi="Euphemia" w:cs="Andalus"/>
          <w:color w:val="FF0000"/>
          <w:sz w:val="18"/>
        </w:rPr>
      </w:pPr>
      <w:r w:rsidRPr="00656BBE">
        <w:rPr>
          <w:rFonts w:ascii="Euphemia" w:hAnsi="Euphemia" w:cs="Andalus"/>
          <w:sz w:val="18"/>
        </w:rPr>
        <w:t xml:space="preserve"> </w:t>
      </w:r>
    </w:p>
    <w:p w:rsidR="00CB612D" w:rsidRDefault="00CB612D" w:rsidP="00CB612D">
      <w:pPr>
        <w:pStyle w:val="Paragrafoelenco"/>
        <w:ind w:left="432"/>
        <w:jc w:val="both"/>
        <w:rPr>
          <w:rFonts w:ascii="Euphemia" w:hAnsi="Euphemia" w:cs="Andalus"/>
          <w:color w:val="FF0000"/>
          <w:sz w:val="18"/>
        </w:rPr>
      </w:pPr>
    </w:p>
    <w:p w:rsidR="00CB612D" w:rsidRDefault="00CB612D" w:rsidP="00CB612D">
      <w:pPr>
        <w:pStyle w:val="Paragrafoelenco"/>
        <w:ind w:left="432"/>
        <w:jc w:val="both"/>
        <w:rPr>
          <w:rFonts w:ascii="Euphemia" w:hAnsi="Euphemia" w:cs="Andalus"/>
          <w:color w:val="FF0000"/>
          <w:sz w:val="18"/>
        </w:rPr>
      </w:pPr>
    </w:p>
    <w:p w:rsidR="00656BBE" w:rsidRDefault="00656BBE" w:rsidP="00424A2A">
      <w:pPr>
        <w:pStyle w:val="Paragrafoelenco"/>
        <w:ind w:left="708"/>
        <w:jc w:val="both"/>
        <w:rPr>
          <w:rFonts w:ascii="Andalus" w:hAnsi="Andalus" w:cs="Andalus"/>
          <w:color w:val="A6A6A6" w:themeColor="background1" w:themeShade="A6"/>
          <w:sz w:val="20"/>
        </w:rPr>
      </w:pPr>
    </w:p>
    <w:p w:rsidR="00A41F7E" w:rsidRPr="00085DD4" w:rsidRDefault="00A41F7E" w:rsidP="00424A2A">
      <w:pPr>
        <w:pStyle w:val="Paragrafoelenco"/>
        <w:ind w:left="708"/>
        <w:jc w:val="both"/>
        <w:rPr>
          <w:rFonts w:ascii="Andalus" w:hAnsi="Andalus" w:cs="Andalus"/>
          <w:color w:val="A6A6A6" w:themeColor="background1" w:themeShade="A6"/>
          <w:sz w:val="20"/>
        </w:rPr>
      </w:pPr>
    </w:p>
    <w:p w:rsidR="00085DD4" w:rsidRPr="00656FB3" w:rsidRDefault="009973D8" w:rsidP="00085DD4">
      <w:pPr>
        <w:pStyle w:val="Paragrafoelenco"/>
        <w:numPr>
          <w:ilvl w:val="0"/>
          <w:numId w:val="3"/>
        </w:numPr>
        <w:jc w:val="both"/>
        <w:rPr>
          <w:rFonts w:ascii="Euphemia" w:hAnsi="Euphemia" w:cs="Andalus"/>
          <w:b/>
          <w:smallCaps/>
          <w:sz w:val="20"/>
          <w:szCs w:val="18"/>
        </w:rPr>
      </w:pPr>
      <w:r>
        <w:rPr>
          <w:rFonts w:ascii="Euphemia" w:hAnsi="Euphemia" w:cs="Andalus"/>
          <w:b/>
          <w:smallCaps/>
          <w:sz w:val="20"/>
          <w:szCs w:val="18"/>
        </w:rPr>
        <w:t>Condizione G</w:t>
      </w:r>
      <w:r w:rsidR="00085DD4" w:rsidRPr="00656FB3">
        <w:rPr>
          <w:rFonts w:ascii="Euphemia" w:hAnsi="Euphemia" w:cs="Andalus"/>
          <w:b/>
          <w:smallCaps/>
          <w:sz w:val="20"/>
          <w:szCs w:val="18"/>
        </w:rPr>
        <w:t>iuridica dell’</w:t>
      </w:r>
      <w:r>
        <w:rPr>
          <w:rFonts w:ascii="Euphemia" w:hAnsi="Euphemia" w:cs="Andalus"/>
          <w:b/>
          <w:smallCaps/>
          <w:sz w:val="20"/>
          <w:szCs w:val="18"/>
        </w:rPr>
        <w:t>E</w:t>
      </w:r>
      <w:r w:rsidR="00085DD4" w:rsidRPr="00656FB3">
        <w:rPr>
          <w:rFonts w:ascii="Euphemia" w:hAnsi="Euphemia" w:cs="Andalus"/>
          <w:b/>
          <w:smallCaps/>
          <w:sz w:val="20"/>
          <w:szCs w:val="18"/>
        </w:rPr>
        <w:t>nte</w:t>
      </w:r>
    </w:p>
    <w:p w:rsidR="00644D1B" w:rsidRPr="00656FB3" w:rsidRDefault="00644D1B" w:rsidP="00644D1B">
      <w:pPr>
        <w:pStyle w:val="Paragrafoelenco"/>
        <w:ind w:left="360"/>
        <w:jc w:val="both"/>
        <w:rPr>
          <w:rFonts w:ascii="Euphemia" w:hAnsi="Euphemia" w:cs="Andalus"/>
          <w:b/>
          <w:smallCaps/>
          <w:sz w:val="20"/>
          <w:szCs w:val="18"/>
        </w:rPr>
      </w:pPr>
    </w:p>
    <w:p w:rsidR="009973D8" w:rsidRDefault="00085DD4" w:rsidP="00424A2A">
      <w:pPr>
        <w:pStyle w:val="Paragrafoelenco"/>
        <w:ind w:left="426"/>
        <w:jc w:val="both"/>
        <w:rPr>
          <w:rFonts w:ascii="Euphemia" w:hAnsi="Euphemia" w:cs="Andalus"/>
          <w:sz w:val="18"/>
          <w:szCs w:val="18"/>
        </w:rPr>
      </w:pPr>
      <w:r w:rsidRPr="00656BBE">
        <w:rPr>
          <w:rFonts w:ascii="Euphemia" w:hAnsi="Euphemia" w:cs="Andalus"/>
          <w:sz w:val="18"/>
          <w:szCs w:val="18"/>
        </w:rPr>
        <w:t xml:space="preserve">Il Comune di </w:t>
      </w:r>
      <w:r w:rsidR="005A1158" w:rsidRPr="00656BBE">
        <w:rPr>
          <w:rFonts w:ascii="Euphemia" w:hAnsi="Euphemia" w:cs="Andalus"/>
          <w:sz w:val="18"/>
          <w:szCs w:val="18"/>
        </w:rPr>
        <w:t xml:space="preserve">Anguillara </w:t>
      </w:r>
      <w:r w:rsidRPr="00656BBE">
        <w:rPr>
          <w:rFonts w:ascii="Euphemia" w:hAnsi="Euphemia" w:cs="Andalus"/>
          <w:sz w:val="18"/>
          <w:szCs w:val="18"/>
        </w:rPr>
        <w:t>V</w:t>
      </w:r>
      <w:r w:rsidR="005A1158" w:rsidRPr="00656BBE">
        <w:rPr>
          <w:rFonts w:ascii="Euphemia" w:hAnsi="Euphemia" w:cs="Andalus"/>
          <w:sz w:val="18"/>
          <w:szCs w:val="18"/>
        </w:rPr>
        <w:t>eneta n</w:t>
      </w:r>
      <w:r w:rsidRPr="00656BBE">
        <w:rPr>
          <w:rFonts w:ascii="Euphemia" w:hAnsi="Euphemia" w:cs="Andalus"/>
          <w:sz w:val="18"/>
          <w:szCs w:val="18"/>
        </w:rPr>
        <w:t xml:space="preserve">el periodo del Mandato 2009-2014 </w:t>
      </w:r>
      <w:r w:rsidR="00424A2A" w:rsidRPr="00656BBE">
        <w:rPr>
          <w:rFonts w:ascii="Euphemia" w:hAnsi="Euphemia" w:cs="Andalus"/>
          <w:sz w:val="18"/>
          <w:szCs w:val="18"/>
        </w:rPr>
        <w:t>n</w:t>
      </w:r>
      <w:r w:rsidRPr="00656BBE">
        <w:rPr>
          <w:rFonts w:ascii="Euphemia" w:hAnsi="Euphemia" w:cs="Andalus"/>
          <w:sz w:val="18"/>
          <w:szCs w:val="18"/>
        </w:rPr>
        <w:t>on è stato commissariato</w:t>
      </w:r>
      <w:r w:rsidR="009973D8">
        <w:rPr>
          <w:rFonts w:ascii="Euphemia" w:hAnsi="Euphemia" w:cs="Andalus"/>
          <w:sz w:val="18"/>
          <w:szCs w:val="18"/>
        </w:rPr>
        <w:t>.</w:t>
      </w:r>
    </w:p>
    <w:p w:rsidR="009973D8" w:rsidRDefault="009973D8" w:rsidP="00424A2A">
      <w:pPr>
        <w:pStyle w:val="Paragrafoelenco"/>
        <w:ind w:left="426"/>
        <w:jc w:val="both"/>
        <w:rPr>
          <w:rFonts w:ascii="Euphemia" w:hAnsi="Euphemia" w:cs="Andalus"/>
          <w:sz w:val="18"/>
          <w:szCs w:val="18"/>
        </w:rPr>
      </w:pPr>
    </w:p>
    <w:p w:rsidR="00A41F7E" w:rsidRDefault="00A41F7E" w:rsidP="00424A2A">
      <w:pPr>
        <w:pStyle w:val="Paragrafoelenco"/>
        <w:ind w:left="426"/>
        <w:jc w:val="both"/>
        <w:rPr>
          <w:rFonts w:ascii="Euphemia" w:hAnsi="Euphemia" w:cs="Andalus"/>
          <w:sz w:val="18"/>
          <w:szCs w:val="18"/>
        </w:rPr>
      </w:pPr>
    </w:p>
    <w:p w:rsidR="009973D8" w:rsidRDefault="009973D8" w:rsidP="009973D8">
      <w:pPr>
        <w:pStyle w:val="Paragrafoelenco"/>
        <w:numPr>
          <w:ilvl w:val="0"/>
          <w:numId w:val="3"/>
        </w:numPr>
        <w:jc w:val="both"/>
        <w:rPr>
          <w:rFonts w:ascii="Euphemia" w:hAnsi="Euphemia" w:cs="Andalus"/>
          <w:b/>
          <w:smallCaps/>
          <w:sz w:val="20"/>
          <w:szCs w:val="18"/>
        </w:rPr>
      </w:pPr>
      <w:r w:rsidRPr="009973D8">
        <w:rPr>
          <w:rFonts w:ascii="Euphemia" w:hAnsi="Euphemia" w:cs="Andalus"/>
          <w:b/>
          <w:smallCaps/>
          <w:sz w:val="20"/>
          <w:szCs w:val="18"/>
        </w:rPr>
        <w:t>Condizione Finanziaria dell’Ente</w:t>
      </w:r>
    </w:p>
    <w:p w:rsidR="00A41F7E" w:rsidRDefault="00A41F7E" w:rsidP="00A41F7E">
      <w:pPr>
        <w:pStyle w:val="Paragrafoelenco"/>
        <w:ind w:left="360" w:firstLine="0"/>
        <w:jc w:val="both"/>
        <w:rPr>
          <w:rFonts w:ascii="Euphemia" w:hAnsi="Euphemia" w:cs="Andalus"/>
          <w:b/>
          <w:smallCaps/>
          <w:sz w:val="20"/>
          <w:szCs w:val="18"/>
        </w:rPr>
      </w:pPr>
    </w:p>
    <w:p w:rsidR="007B0265" w:rsidRPr="00600431" w:rsidRDefault="009973D8" w:rsidP="00C764EB">
      <w:pPr>
        <w:ind w:left="360"/>
        <w:jc w:val="both"/>
        <w:rPr>
          <w:rFonts w:ascii="Euphemia" w:hAnsi="Euphemia" w:cs="Andalus"/>
          <w:sz w:val="18"/>
          <w:szCs w:val="18"/>
        </w:rPr>
      </w:pPr>
      <w:r w:rsidRPr="009973D8">
        <w:rPr>
          <w:rFonts w:ascii="Euphemia" w:hAnsi="Euphemia" w:cs="Andalus"/>
          <w:sz w:val="18"/>
          <w:szCs w:val="18"/>
        </w:rPr>
        <w:t xml:space="preserve">Il Comune di Anguillara Veneta nel periodo del Mandato 2009-2014 </w:t>
      </w:r>
      <w:r w:rsidRPr="00600431">
        <w:rPr>
          <w:rFonts w:ascii="Euphemia" w:hAnsi="Euphemia" w:cs="Andalus"/>
          <w:sz w:val="18"/>
          <w:szCs w:val="18"/>
        </w:rPr>
        <w:t>non ha dichiarato dissesto finanziario</w:t>
      </w:r>
      <w:r w:rsidR="00C764EB" w:rsidRPr="00600431">
        <w:rPr>
          <w:rFonts w:ascii="Euphemia" w:hAnsi="Euphemia" w:cs="Andalus"/>
          <w:sz w:val="18"/>
          <w:szCs w:val="18"/>
        </w:rPr>
        <w:t xml:space="preserve"> ai sensi dell’art. 242 del TUOEL, o il </w:t>
      </w:r>
      <w:proofErr w:type="spellStart"/>
      <w:r w:rsidR="00C764EB" w:rsidRPr="00600431">
        <w:rPr>
          <w:rFonts w:ascii="Euphemia" w:hAnsi="Euphemia" w:cs="Andalus"/>
          <w:sz w:val="18"/>
          <w:szCs w:val="18"/>
        </w:rPr>
        <w:t>pre</w:t>
      </w:r>
      <w:proofErr w:type="spellEnd"/>
      <w:r w:rsidR="007B0265" w:rsidRPr="00600431">
        <w:rPr>
          <w:rFonts w:ascii="Euphemia" w:hAnsi="Euphemia" w:cs="Andalus"/>
          <w:sz w:val="18"/>
          <w:szCs w:val="18"/>
        </w:rPr>
        <w:t>-</w:t>
      </w:r>
      <w:r w:rsidR="00C764EB" w:rsidRPr="00600431">
        <w:rPr>
          <w:rFonts w:ascii="Euphemia" w:hAnsi="Euphemia" w:cs="Andalus"/>
          <w:sz w:val="18"/>
          <w:szCs w:val="18"/>
        </w:rPr>
        <w:t xml:space="preserve">dissesto finanziario ai sensi dell’art. 243-bis. </w:t>
      </w:r>
    </w:p>
    <w:p w:rsidR="009973D8" w:rsidRPr="004911BC" w:rsidRDefault="004911BC" w:rsidP="00C764EB">
      <w:pPr>
        <w:ind w:left="360"/>
        <w:jc w:val="both"/>
        <w:rPr>
          <w:rFonts w:ascii="Euphemia" w:hAnsi="Euphemia" w:cs="Times New Roman"/>
          <w:sz w:val="18"/>
          <w:szCs w:val="18"/>
        </w:rPr>
      </w:pPr>
      <w:r w:rsidRPr="004911BC">
        <w:rPr>
          <w:rFonts w:ascii="Euphemia" w:hAnsi="Euphemia" w:cs="Times New Roman"/>
          <w:sz w:val="18"/>
          <w:szCs w:val="18"/>
        </w:rPr>
        <w:t xml:space="preserve">Non c’è stato alcun ricorso </w:t>
      </w:r>
      <w:r w:rsidR="00C764EB" w:rsidRPr="004911BC">
        <w:rPr>
          <w:rFonts w:ascii="Euphemia" w:hAnsi="Euphemia" w:cs="Times New Roman"/>
          <w:sz w:val="18"/>
          <w:szCs w:val="18"/>
        </w:rPr>
        <w:t xml:space="preserve"> al fondo di rotazione di cui all’art. 243-ter, 243-quinquies del TUEL </w:t>
      </w:r>
      <w:r w:rsidRPr="004911BC">
        <w:rPr>
          <w:rFonts w:ascii="Euphemia" w:hAnsi="Euphemia" w:cs="Times New Roman"/>
          <w:sz w:val="18"/>
          <w:szCs w:val="18"/>
        </w:rPr>
        <w:t xml:space="preserve"> né al </w:t>
      </w:r>
      <w:r w:rsidR="00C764EB" w:rsidRPr="004911BC">
        <w:rPr>
          <w:rFonts w:ascii="Euphemia" w:hAnsi="Euphemia" w:cs="Times New Roman"/>
          <w:sz w:val="18"/>
          <w:szCs w:val="18"/>
        </w:rPr>
        <w:t xml:space="preserve"> contributo di cui all’art. 3-bis del D.L. n. 174/2012, convertito nella L. n.213/2012.</w:t>
      </w:r>
    </w:p>
    <w:p w:rsidR="00A41F7E" w:rsidRDefault="00A41F7E" w:rsidP="00C764EB">
      <w:pPr>
        <w:ind w:left="360"/>
        <w:jc w:val="both"/>
        <w:rPr>
          <w:rFonts w:ascii="Times New Roman" w:hAnsi="Times New Roman" w:cs="Times New Roman"/>
          <w:i/>
          <w:color w:val="FF0000"/>
          <w:sz w:val="18"/>
          <w:szCs w:val="18"/>
        </w:rPr>
      </w:pPr>
    </w:p>
    <w:p w:rsidR="00A4194D" w:rsidRDefault="00A4194D" w:rsidP="00A4194D">
      <w:pPr>
        <w:pStyle w:val="Paragrafoelenco"/>
        <w:numPr>
          <w:ilvl w:val="0"/>
          <w:numId w:val="3"/>
        </w:numPr>
        <w:jc w:val="both"/>
        <w:rPr>
          <w:rFonts w:ascii="Euphemia" w:hAnsi="Euphemia" w:cs="Andalus"/>
          <w:b/>
          <w:smallCaps/>
          <w:sz w:val="20"/>
          <w:szCs w:val="18"/>
        </w:rPr>
      </w:pPr>
      <w:r w:rsidRPr="00A4194D">
        <w:rPr>
          <w:rFonts w:ascii="Euphemia" w:hAnsi="Euphemia" w:cs="Andalus"/>
          <w:b/>
          <w:smallCaps/>
          <w:sz w:val="20"/>
          <w:szCs w:val="18"/>
        </w:rPr>
        <w:t>Situazione di contesto interno/esterno</w:t>
      </w:r>
    </w:p>
    <w:p w:rsidR="00907AF1" w:rsidRDefault="00907AF1" w:rsidP="002D15D2">
      <w:pPr>
        <w:spacing w:after="0"/>
        <w:jc w:val="both"/>
        <w:rPr>
          <w:rFonts w:ascii="Euphemia" w:hAnsi="Euphemia" w:cs="Arial"/>
          <w:sz w:val="18"/>
          <w:szCs w:val="24"/>
        </w:rPr>
      </w:pPr>
    </w:p>
    <w:p w:rsidR="002D15D2" w:rsidRDefault="002D15D2" w:rsidP="002D15D2">
      <w:pPr>
        <w:spacing w:after="0"/>
        <w:jc w:val="both"/>
        <w:rPr>
          <w:rFonts w:ascii="Euphemia" w:hAnsi="Euphemia" w:cs="Arial"/>
          <w:sz w:val="18"/>
          <w:szCs w:val="24"/>
        </w:rPr>
      </w:pPr>
      <w:r w:rsidRPr="002D15D2">
        <w:rPr>
          <w:rFonts w:ascii="Euphemia" w:hAnsi="Euphemia" w:cs="Arial"/>
          <w:sz w:val="18"/>
          <w:szCs w:val="24"/>
        </w:rPr>
        <w:t>Nel quinquennio in argomento tutti i 3 settori (Amministrativo, Finanziario e Tecnico) hanno regolarmente espletato tutti i compiti d’ufficio di propria competenza, pur in carenza di organico (il numero dei dipendenti di ruolo è costantemente diminuito nel tempo), provvedendo a soddisfare tutte le esigenze, sia nei confronti del cittadino/utente sia per quanto riguarda gli adempimenti normativi. Non si segnalano ritardi particolari o inadempienze da parte degli uffici.</w:t>
      </w:r>
    </w:p>
    <w:p w:rsidR="003F6951" w:rsidRPr="002D15D2" w:rsidRDefault="003F6951" w:rsidP="002D15D2">
      <w:pPr>
        <w:spacing w:after="0"/>
        <w:jc w:val="both"/>
        <w:rPr>
          <w:rFonts w:ascii="Euphemia" w:hAnsi="Euphemia" w:cs="Arial"/>
          <w:sz w:val="18"/>
          <w:szCs w:val="24"/>
        </w:rPr>
      </w:pPr>
    </w:p>
    <w:p w:rsidR="002D15D2" w:rsidRPr="002D15D2" w:rsidRDefault="002D15D2" w:rsidP="002D15D2">
      <w:pPr>
        <w:spacing w:after="0"/>
        <w:jc w:val="both"/>
        <w:rPr>
          <w:rFonts w:ascii="Euphemia" w:hAnsi="Euphemia" w:cs="Arial"/>
          <w:sz w:val="18"/>
          <w:szCs w:val="24"/>
        </w:rPr>
      </w:pPr>
      <w:r w:rsidRPr="002D15D2">
        <w:rPr>
          <w:rFonts w:ascii="Euphemia" w:hAnsi="Euphemia" w:cs="Arial"/>
          <w:sz w:val="18"/>
          <w:szCs w:val="24"/>
        </w:rPr>
        <w:t xml:space="preserve">Da rilevare che a seguito dell’impossibilità di procedere a nuove assunzioni, in conseguenza dei vari blocchi normativi, l’Ufficio Servizi Sociali e i Servizi Culturali hanno potuto funzionare regolarmente e quindi soddisfare le esigenze dei cittadini, attraverso l’utilizzo di personale comandato fornito dalla Società patrimoniale A.S.P. SRL (società “in </w:t>
      </w:r>
      <w:proofErr w:type="spellStart"/>
      <w:r w:rsidRPr="002D15D2">
        <w:rPr>
          <w:rFonts w:ascii="Euphemia" w:hAnsi="Euphemia" w:cs="Arial"/>
          <w:sz w:val="18"/>
          <w:szCs w:val="24"/>
        </w:rPr>
        <w:t>house</w:t>
      </w:r>
      <w:proofErr w:type="spellEnd"/>
      <w:r w:rsidRPr="002D15D2">
        <w:rPr>
          <w:rFonts w:ascii="Euphemia" w:hAnsi="Euphemia" w:cs="Arial"/>
          <w:sz w:val="18"/>
          <w:szCs w:val="24"/>
        </w:rPr>
        <w:t>” ad intera partecipazione comunale, costituita per la gestione di alcuni servizi comunali, in particolare quelli tecnico-manutentivi).</w:t>
      </w:r>
    </w:p>
    <w:p w:rsidR="003F6951" w:rsidRDefault="003F6951" w:rsidP="002D15D2">
      <w:pPr>
        <w:spacing w:after="0"/>
        <w:jc w:val="both"/>
        <w:rPr>
          <w:rFonts w:ascii="Euphemia" w:hAnsi="Euphemia" w:cs="Arial"/>
          <w:sz w:val="18"/>
          <w:szCs w:val="24"/>
        </w:rPr>
      </w:pPr>
    </w:p>
    <w:p w:rsidR="002D15D2" w:rsidRPr="002D15D2" w:rsidRDefault="002D15D2" w:rsidP="002D15D2">
      <w:pPr>
        <w:spacing w:after="0"/>
        <w:jc w:val="both"/>
        <w:rPr>
          <w:rFonts w:ascii="Euphemia" w:hAnsi="Euphemia" w:cs="Arial"/>
          <w:sz w:val="18"/>
          <w:szCs w:val="24"/>
        </w:rPr>
      </w:pPr>
      <w:r w:rsidRPr="002D15D2">
        <w:rPr>
          <w:rFonts w:ascii="Euphemia" w:hAnsi="Euphemia" w:cs="Arial"/>
          <w:sz w:val="18"/>
          <w:szCs w:val="24"/>
        </w:rPr>
        <w:t>Si segnala inoltre che dal mese di Luglio 2010, a seguito di mobilità esterna concessa al dipendente comunale addetto all’Ufficio Tributi (non più sostituito) si è esternalizzata l’attività di bonifica banca dati ICI annualità dal 2005 al 2011, con relativa attività di controllo delle varie posizioni contributive; inoltre per ovviare alla carenza di personale dell’Ufficio è stato attivato sul sito web comunale lo sportello per il CALCOLO IMU on-line, a beneficio dei contribuenti e dei consulenti in materia di tributi locali.</w:t>
      </w:r>
    </w:p>
    <w:p w:rsidR="002D15D2" w:rsidRPr="00477CF9" w:rsidRDefault="002D15D2" w:rsidP="002D15D2">
      <w:pPr>
        <w:spacing w:after="0"/>
        <w:rPr>
          <w:rFonts w:ascii="Arial" w:hAnsi="Arial" w:cs="Arial"/>
          <w:sz w:val="24"/>
          <w:szCs w:val="24"/>
        </w:rPr>
      </w:pPr>
    </w:p>
    <w:p w:rsidR="00951478" w:rsidRDefault="00951478" w:rsidP="00A4194D">
      <w:pPr>
        <w:ind w:left="426"/>
        <w:jc w:val="both"/>
        <w:rPr>
          <w:rFonts w:ascii="Times New Roman" w:hAnsi="Times New Roman" w:cs="Times New Roman"/>
          <w:i/>
          <w:color w:val="FF0000"/>
          <w:sz w:val="20"/>
          <w:szCs w:val="18"/>
        </w:rPr>
      </w:pPr>
    </w:p>
    <w:p w:rsidR="00951478" w:rsidRPr="007B0265" w:rsidRDefault="00951478" w:rsidP="00A4194D">
      <w:pPr>
        <w:ind w:left="426"/>
        <w:jc w:val="both"/>
        <w:rPr>
          <w:rFonts w:ascii="Times New Roman" w:hAnsi="Times New Roman" w:cs="Times New Roman"/>
          <w:i/>
          <w:color w:val="FF0000"/>
          <w:sz w:val="20"/>
          <w:szCs w:val="18"/>
        </w:rPr>
      </w:pPr>
    </w:p>
    <w:p w:rsidR="00A4194D" w:rsidRPr="00A4194D" w:rsidRDefault="00A4194D" w:rsidP="00A4194D">
      <w:pPr>
        <w:pStyle w:val="Paragrafoelenco"/>
        <w:numPr>
          <w:ilvl w:val="0"/>
          <w:numId w:val="3"/>
        </w:numPr>
        <w:jc w:val="both"/>
        <w:rPr>
          <w:rFonts w:ascii="Euphemia" w:hAnsi="Euphemia" w:cs="Andalus"/>
          <w:b/>
          <w:smallCaps/>
          <w:sz w:val="16"/>
          <w:szCs w:val="18"/>
        </w:rPr>
      </w:pPr>
      <w:r w:rsidRPr="00A4194D">
        <w:rPr>
          <w:rFonts w:ascii="Euphemia" w:hAnsi="Euphemia" w:cs="Andalus"/>
          <w:b/>
          <w:smallCaps/>
          <w:sz w:val="20"/>
          <w:szCs w:val="18"/>
        </w:rPr>
        <w:t xml:space="preserve">Parametri obiettivi per l’accertamento della condizione di ente strutturalmente deficitario ai sensi dell’art. 242 del TUEL : </w:t>
      </w:r>
    </w:p>
    <w:p w:rsidR="00F879BE" w:rsidRDefault="00F879BE" w:rsidP="00424A2A">
      <w:pPr>
        <w:pStyle w:val="Paragrafoelenco"/>
        <w:ind w:left="426"/>
        <w:jc w:val="both"/>
        <w:rPr>
          <w:rFonts w:ascii="Euphemia" w:hAnsi="Euphemia" w:cs="Andalus"/>
          <w:sz w:val="18"/>
          <w:szCs w:val="18"/>
        </w:rPr>
      </w:pPr>
    </w:p>
    <w:p w:rsidR="003370F6" w:rsidRPr="004911BC" w:rsidRDefault="003370F6" w:rsidP="00424A2A">
      <w:pPr>
        <w:pStyle w:val="Paragrafoelenco"/>
        <w:ind w:left="426"/>
        <w:jc w:val="both"/>
        <w:rPr>
          <w:rFonts w:ascii="Euphemia" w:hAnsi="Euphemia" w:cs="Andalus"/>
          <w:sz w:val="18"/>
          <w:szCs w:val="18"/>
        </w:rPr>
      </w:pPr>
      <w:r w:rsidRPr="004911BC">
        <w:rPr>
          <w:rFonts w:ascii="Euphemia" w:hAnsi="Euphemia" w:cs="Andalus"/>
          <w:sz w:val="18"/>
          <w:szCs w:val="18"/>
        </w:rPr>
        <w:t>Il Comune di Anguillara Veneta nel periodo del Mandato 2009-2014 non ha mostrato risultati che fossero fuori dagli standard previsti dall’art. 242 TUEL</w:t>
      </w:r>
    </w:p>
    <w:p w:rsidR="00644D1B" w:rsidRDefault="00644D1B" w:rsidP="00F879BE">
      <w:pPr>
        <w:ind w:left="426"/>
        <w:jc w:val="both"/>
        <w:rPr>
          <w:rFonts w:ascii="Euphemia" w:hAnsi="Euphemia" w:cs="Andalus"/>
          <w:sz w:val="18"/>
          <w:szCs w:val="18"/>
        </w:rPr>
      </w:pPr>
      <w:r w:rsidRPr="003370F6">
        <w:rPr>
          <w:rFonts w:ascii="Euphemia" w:hAnsi="Euphemia" w:cs="Andalus"/>
          <w:sz w:val="18"/>
          <w:szCs w:val="18"/>
        </w:rPr>
        <w:t>I parametri di deficit strutturale sono previsti dal legislatore e validi per tutti gli enti locali. Scopo di questi indici è fornire al Ministero degli Interni</w:t>
      </w:r>
      <w:r w:rsidR="003370F6">
        <w:rPr>
          <w:rFonts w:ascii="Euphemia" w:hAnsi="Euphemia" w:cs="Andalus"/>
          <w:sz w:val="18"/>
          <w:szCs w:val="18"/>
        </w:rPr>
        <w:t xml:space="preserve"> ed a eventuali altre istanze di controllo,</w:t>
      </w:r>
      <w:r w:rsidRPr="003370F6">
        <w:rPr>
          <w:rFonts w:ascii="Euphemia" w:hAnsi="Euphemia" w:cs="Andalus"/>
          <w:sz w:val="18"/>
          <w:szCs w:val="18"/>
        </w:rPr>
        <w:t xml:space="preserve"> informazioni oggettive, e confrontabili, idonee per mettere in luce il grado di solidità della situazione finanziaria dell’ente, o la condizione di una condizione di dissesto strutturale. Secondo il testo unico sull’ordinamento degli EE.LL. (CFR. ART. 242) sono infatti considerati in condizioni strutturalmente deficitarie gli EE.LL. che presentano gravi e incontrovertibili condizioni di squilibrio, individuate in base alla </w:t>
      </w:r>
      <w:r w:rsidRPr="003370F6">
        <w:rPr>
          <w:rFonts w:ascii="Euphemia" w:hAnsi="Euphemia" w:cs="Andalus"/>
          <w:sz w:val="18"/>
          <w:szCs w:val="18"/>
          <w:u w:val="single"/>
        </w:rPr>
        <w:t>presenza di almeno la metà degli indicatori</w:t>
      </w:r>
      <w:r w:rsidRPr="003370F6">
        <w:rPr>
          <w:rFonts w:ascii="Euphemia" w:hAnsi="Euphemia" w:cs="Andalus"/>
          <w:sz w:val="18"/>
          <w:szCs w:val="18"/>
        </w:rPr>
        <w:t xml:space="preserve"> con un valore dell’indice non coerente (o fuori media) con il corrispondente dato nazionale.</w:t>
      </w:r>
    </w:p>
    <w:p w:rsidR="00644D1B" w:rsidRPr="003370F6" w:rsidRDefault="00644D1B" w:rsidP="00F879BE">
      <w:pPr>
        <w:ind w:left="426"/>
        <w:jc w:val="both"/>
        <w:rPr>
          <w:rFonts w:ascii="Euphemia" w:hAnsi="Euphemia" w:cs="Andalus"/>
          <w:sz w:val="18"/>
          <w:szCs w:val="18"/>
        </w:rPr>
      </w:pPr>
      <w:r w:rsidRPr="003370F6">
        <w:rPr>
          <w:rFonts w:ascii="Euphemia" w:hAnsi="Euphemia" w:cs="Andalus"/>
          <w:sz w:val="18"/>
          <w:szCs w:val="18"/>
        </w:rPr>
        <w:t>I parametri considerati per accertare la condizione di deficit strutturale sono i seg</w:t>
      </w:r>
      <w:r w:rsidR="00F879BE" w:rsidRPr="003370F6">
        <w:rPr>
          <w:rFonts w:ascii="Euphemia" w:hAnsi="Euphemia" w:cs="Andalus"/>
          <w:sz w:val="18"/>
          <w:szCs w:val="18"/>
        </w:rPr>
        <w:t>uenti</w:t>
      </w:r>
      <w:r w:rsidRPr="003370F6">
        <w:rPr>
          <w:rFonts w:ascii="Euphemia" w:hAnsi="Euphemia" w:cs="Andalus"/>
          <w:sz w:val="18"/>
          <w:szCs w:val="18"/>
        </w:rPr>
        <w:t>:</w:t>
      </w:r>
    </w:p>
    <w:p w:rsidR="00356336" w:rsidRPr="003370F6" w:rsidRDefault="00356336"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Disavanzo di Amministrazione</w:t>
      </w:r>
      <w:r w:rsidRPr="003370F6">
        <w:rPr>
          <w:rFonts w:ascii="Euphemia" w:hAnsi="Euphemia" w:cs="Andalus"/>
          <w:sz w:val="18"/>
          <w:szCs w:val="18"/>
        </w:rPr>
        <w:t xml:space="preserve"> complessivo superiore al 5% delle spese desumibili dai Titoli I e III della spesa</w:t>
      </w:r>
      <w:r w:rsidR="003A6C2B" w:rsidRPr="003370F6">
        <w:rPr>
          <w:rFonts w:ascii="Euphemia" w:hAnsi="Euphemia" w:cs="Andalus"/>
          <w:sz w:val="18"/>
          <w:szCs w:val="18"/>
        </w:rPr>
        <w:t>, con esclusione del rimborso di anticipazioni di cassa</w:t>
      </w:r>
    </w:p>
    <w:p w:rsidR="003A6C2B" w:rsidRPr="003370F6" w:rsidRDefault="003A6C2B"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Residui attivi di fine esercizio</w:t>
      </w:r>
      <w:r w:rsidRPr="003370F6">
        <w:rPr>
          <w:rFonts w:ascii="Euphemia" w:hAnsi="Euphemia" w:cs="Andalus"/>
          <w:sz w:val="18"/>
          <w:szCs w:val="18"/>
        </w:rPr>
        <w:t xml:space="preserve"> provenienti dalla gestione di competenza desum</w:t>
      </w:r>
      <w:r w:rsidR="00F04DA2" w:rsidRPr="003370F6">
        <w:rPr>
          <w:rFonts w:ascii="Euphemia" w:hAnsi="Euphemia" w:cs="Andalus"/>
          <w:sz w:val="18"/>
          <w:szCs w:val="18"/>
        </w:rPr>
        <w:t>i</w:t>
      </w:r>
      <w:r w:rsidRPr="003370F6">
        <w:rPr>
          <w:rFonts w:ascii="Euphemia" w:hAnsi="Euphemia" w:cs="Andalus"/>
          <w:sz w:val="18"/>
          <w:szCs w:val="18"/>
        </w:rPr>
        <w:t>bili dai Titoli I e III delle entrate correnti superiori al 42% delle entrate correnti; dal computo dei residui attivi sono esclusi quelli relativi all’addizionale IRPEF</w:t>
      </w:r>
    </w:p>
    <w:p w:rsidR="003A6C2B" w:rsidRPr="008C7C5F" w:rsidRDefault="003A6C2B" w:rsidP="0087721E">
      <w:pPr>
        <w:pStyle w:val="Paragrafoelenco"/>
        <w:numPr>
          <w:ilvl w:val="2"/>
          <w:numId w:val="4"/>
        </w:numPr>
        <w:jc w:val="both"/>
        <w:rPr>
          <w:rFonts w:ascii="Euphemia" w:hAnsi="Euphemia" w:cs="Andalus"/>
          <w:caps/>
          <w:sz w:val="18"/>
          <w:szCs w:val="18"/>
        </w:rPr>
      </w:pPr>
      <w:r w:rsidRPr="008C7C5F">
        <w:rPr>
          <w:rFonts w:ascii="Euphemia" w:hAnsi="Euphemia" w:cs="Andalus"/>
          <w:b/>
          <w:sz w:val="18"/>
          <w:szCs w:val="18"/>
        </w:rPr>
        <w:t>Ammontare dei residui attivi</w:t>
      </w:r>
      <w:r w:rsidRPr="008C7C5F">
        <w:rPr>
          <w:rFonts w:ascii="Euphemia" w:hAnsi="Euphemia" w:cs="Andalus"/>
          <w:sz w:val="18"/>
          <w:szCs w:val="18"/>
        </w:rPr>
        <w:t xml:space="preserve"> di cui al Titolo I e III superiore al 65% (provenienti dalla gestione dei residui) rapportati agli accertamenti di competenza delle entrate dei medesimi Titoli</w:t>
      </w:r>
    </w:p>
    <w:p w:rsidR="003A6C2B" w:rsidRPr="003370F6" w:rsidRDefault="003A6C2B"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Residui passivi di fine esercizio</w:t>
      </w:r>
      <w:r w:rsidRPr="003370F6">
        <w:rPr>
          <w:rFonts w:ascii="Euphemia" w:hAnsi="Euphemia" w:cs="Andalus"/>
          <w:sz w:val="18"/>
          <w:szCs w:val="18"/>
        </w:rPr>
        <w:t xml:space="preserve"> provenienti dalla gestione di competenza delle spese correnti, desum</w:t>
      </w:r>
      <w:r w:rsidR="004C084F" w:rsidRPr="003370F6">
        <w:rPr>
          <w:rFonts w:ascii="Euphemia" w:hAnsi="Euphemia" w:cs="Andalus"/>
          <w:sz w:val="18"/>
          <w:szCs w:val="18"/>
        </w:rPr>
        <w:t>i</w:t>
      </w:r>
      <w:r w:rsidRPr="003370F6">
        <w:rPr>
          <w:rFonts w:ascii="Euphemia" w:hAnsi="Euphemia" w:cs="Andalus"/>
          <w:sz w:val="18"/>
          <w:szCs w:val="18"/>
        </w:rPr>
        <w:t>bili dal Titolo I, superiori al 40% delle Spese di cui al Titolo I.</w:t>
      </w:r>
    </w:p>
    <w:p w:rsidR="003A6C2B" w:rsidRPr="003370F6" w:rsidRDefault="003A6C2B"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Esistenza di procedimenti di esecuzione forzata</w:t>
      </w:r>
      <w:r w:rsidRPr="003370F6">
        <w:rPr>
          <w:rFonts w:ascii="Euphemia" w:hAnsi="Euphemia" w:cs="Andalus"/>
          <w:sz w:val="18"/>
          <w:szCs w:val="18"/>
        </w:rPr>
        <w:t xml:space="preserve"> nei confronti dell’ente per i quali non sia stata proposta opposizione giudiziale nelle forme consentite dalla legge</w:t>
      </w:r>
    </w:p>
    <w:p w:rsidR="003A6C2B" w:rsidRPr="003370F6" w:rsidRDefault="003A6C2B" w:rsidP="0087721E">
      <w:pPr>
        <w:pStyle w:val="Paragrafoelenco"/>
        <w:numPr>
          <w:ilvl w:val="2"/>
          <w:numId w:val="4"/>
        </w:numPr>
        <w:jc w:val="both"/>
        <w:rPr>
          <w:rFonts w:ascii="Euphemia" w:hAnsi="Euphemia" w:cs="Andalus"/>
          <w:b/>
          <w:caps/>
          <w:sz w:val="18"/>
          <w:szCs w:val="18"/>
        </w:rPr>
      </w:pPr>
      <w:r w:rsidRPr="003370F6">
        <w:rPr>
          <w:rFonts w:ascii="Euphemia" w:hAnsi="Euphemia" w:cs="Andalus"/>
          <w:b/>
          <w:sz w:val="18"/>
          <w:szCs w:val="18"/>
        </w:rPr>
        <w:t>Volume complessivo delle spese per il personale</w:t>
      </w:r>
      <w:r w:rsidR="004C084F" w:rsidRPr="003370F6">
        <w:rPr>
          <w:rFonts w:ascii="Euphemia" w:hAnsi="Euphemia" w:cs="Andalus"/>
          <w:b/>
          <w:sz w:val="18"/>
          <w:szCs w:val="18"/>
        </w:rPr>
        <w:t>,</w:t>
      </w:r>
      <w:r w:rsidRPr="003370F6">
        <w:rPr>
          <w:rFonts w:ascii="Euphemia" w:hAnsi="Euphemia" w:cs="Andalus"/>
          <w:sz w:val="18"/>
          <w:szCs w:val="18"/>
        </w:rPr>
        <w:t xml:space="preserve"> a qualunque titolo in servizio</w:t>
      </w:r>
      <w:r w:rsidR="004C084F" w:rsidRPr="003370F6">
        <w:rPr>
          <w:rFonts w:ascii="Euphemia" w:hAnsi="Euphemia" w:cs="Andalus"/>
          <w:sz w:val="18"/>
          <w:szCs w:val="18"/>
        </w:rPr>
        <w:t>,</w:t>
      </w:r>
      <w:r w:rsidRPr="003370F6">
        <w:rPr>
          <w:rFonts w:ascii="Euphemia" w:hAnsi="Euphemia" w:cs="Andalus"/>
          <w:sz w:val="18"/>
          <w:szCs w:val="18"/>
        </w:rPr>
        <w:t xml:space="preserve"> che confrontato col volume complessivo delle entrate correnti desumibili dal Titolo I, risulti superiore al 38% [parametro che vale per i Comuni con </w:t>
      </w:r>
      <w:r w:rsidRPr="003370F6">
        <w:rPr>
          <w:rFonts w:ascii="Euphemia" w:hAnsi="Euphemia" w:cs="Andalus"/>
          <w:b/>
          <w:sz w:val="18"/>
          <w:szCs w:val="18"/>
        </w:rPr>
        <w:t>oltre 29.999 abitanti</w:t>
      </w:r>
      <w:r w:rsidR="00F04DA2" w:rsidRPr="003370F6">
        <w:rPr>
          <w:rFonts w:ascii="Euphemia" w:hAnsi="Euphemia" w:cs="Andalus"/>
          <w:b/>
          <w:sz w:val="18"/>
          <w:szCs w:val="18"/>
        </w:rPr>
        <w:t>]</w:t>
      </w:r>
    </w:p>
    <w:p w:rsidR="003A6C2B" w:rsidRPr="003370F6" w:rsidRDefault="003A6C2B" w:rsidP="0087721E">
      <w:pPr>
        <w:pStyle w:val="Paragrafoelenco"/>
        <w:numPr>
          <w:ilvl w:val="2"/>
          <w:numId w:val="4"/>
        </w:numPr>
        <w:jc w:val="both"/>
        <w:rPr>
          <w:rFonts w:ascii="Euphemia" w:hAnsi="Euphemia" w:cs="Andalus"/>
          <w:caps/>
          <w:sz w:val="18"/>
          <w:szCs w:val="18"/>
        </w:rPr>
      </w:pPr>
      <w:r w:rsidRPr="003370F6">
        <w:rPr>
          <w:rFonts w:ascii="Euphemia" w:hAnsi="Euphemia" w:cs="Andalus"/>
          <w:sz w:val="18"/>
          <w:szCs w:val="18"/>
        </w:rPr>
        <w:t xml:space="preserve">Consistenza dei </w:t>
      </w:r>
      <w:r w:rsidRPr="003370F6">
        <w:rPr>
          <w:rFonts w:ascii="Euphemia" w:hAnsi="Euphemia" w:cs="Andalus"/>
          <w:b/>
          <w:sz w:val="18"/>
          <w:szCs w:val="18"/>
        </w:rPr>
        <w:t>debiti di finanziamento non assistiti da contribuzioni</w:t>
      </w:r>
      <w:r w:rsidRPr="003370F6">
        <w:rPr>
          <w:rFonts w:ascii="Euphemia" w:hAnsi="Euphemia" w:cs="Andalus"/>
          <w:sz w:val="18"/>
          <w:szCs w:val="18"/>
        </w:rPr>
        <w:t xml:space="preserve"> superiore al 150% rispetto alle Entrate Correnti</w:t>
      </w:r>
    </w:p>
    <w:p w:rsidR="003A6C2B" w:rsidRPr="003370F6" w:rsidRDefault="003A6C2B"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Presenza di Debiti fuori Bilancio</w:t>
      </w:r>
      <w:r w:rsidRPr="003370F6">
        <w:rPr>
          <w:rFonts w:ascii="Euphemia" w:hAnsi="Euphemia" w:cs="Andalus"/>
          <w:sz w:val="18"/>
          <w:szCs w:val="18"/>
        </w:rPr>
        <w:t xml:space="preserve"> formatisi nel corso dell’esercizio e superiori all’1% degli accertamenti delle Entrate Correnti</w:t>
      </w:r>
    </w:p>
    <w:p w:rsidR="003A6C2B" w:rsidRPr="003370F6" w:rsidRDefault="00F04DA2" w:rsidP="0087721E">
      <w:pPr>
        <w:pStyle w:val="Paragrafoelenco"/>
        <w:numPr>
          <w:ilvl w:val="2"/>
          <w:numId w:val="4"/>
        </w:numPr>
        <w:jc w:val="both"/>
        <w:rPr>
          <w:rFonts w:ascii="Euphemia" w:hAnsi="Euphemia" w:cs="Andalus"/>
          <w:b/>
          <w:caps/>
          <w:sz w:val="18"/>
          <w:szCs w:val="18"/>
        </w:rPr>
      </w:pPr>
      <w:r w:rsidRPr="003370F6">
        <w:rPr>
          <w:rFonts w:ascii="Euphemia" w:hAnsi="Euphemia" w:cs="Andalus"/>
          <w:sz w:val="18"/>
          <w:szCs w:val="18"/>
        </w:rPr>
        <w:t xml:space="preserve">Esistenza di </w:t>
      </w:r>
      <w:r w:rsidRPr="003370F6">
        <w:rPr>
          <w:rFonts w:ascii="Euphemia" w:hAnsi="Euphemia" w:cs="Andalus"/>
          <w:b/>
          <w:sz w:val="18"/>
          <w:szCs w:val="18"/>
        </w:rPr>
        <w:t>Anticipazioni di Tesoreria non rimborsate</w:t>
      </w:r>
    </w:p>
    <w:p w:rsidR="00F04DA2" w:rsidRPr="003370F6" w:rsidRDefault="00F04DA2" w:rsidP="0087721E">
      <w:pPr>
        <w:pStyle w:val="Paragrafoelenco"/>
        <w:numPr>
          <w:ilvl w:val="2"/>
          <w:numId w:val="4"/>
        </w:numPr>
        <w:jc w:val="both"/>
        <w:rPr>
          <w:rFonts w:ascii="Euphemia" w:hAnsi="Euphemia" w:cs="Andalus"/>
          <w:caps/>
          <w:sz w:val="18"/>
          <w:szCs w:val="18"/>
        </w:rPr>
      </w:pPr>
      <w:r w:rsidRPr="003370F6">
        <w:rPr>
          <w:rFonts w:ascii="Euphemia" w:hAnsi="Euphemia" w:cs="Andalus"/>
          <w:b/>
          <w:sz w:val="18"/>
          <w:szCs w:val="18"/>
        </w:rPr>
        <w:t>Ripiano di squilibri</w:t>
      </w:r>
      <w:r w:rsidRPr="003370F6">
        <w:rPr>
          <w:rFonts w:ascii="Euphemia" w:hAnsi="Euphemia" w:cs="Andalus"/>
          <w:sz w:val="18"/>
          <w:szCs w:val="18"/>
        </w:rPr>
        <w:t xml:space="preserve"> in sede di provvedimento di salvaguardia </w:t>
      </w:r>
      <w:r w:rsidRPr="003370F6">
        <w:rPr>
          <w:rFonts w:ascii="Euphemia" w:hAnsi="Euphemia" w:cs="Andalus"/>
          <w:b/>
          <w:sz w:val="18"/>
          <w:szCs w:val="18"/>
        </w:rPr>
        <w:t>a norma dell’art. 193 TUEL</w:t>
      </w:r>
    </w:p>
    <w:p w:rsidR="007B0265" w:rsidRPr="004911BC" w:rsidRDefault="00037F6B" w:rsidP="00F04DA2">
      <w:pPr>
        <w:jc w:val="both"/>
        <w:rPr>
          <w:rFonts w:ascii="Euphemia" w:hAnsi="Euphemia" w:cs="Andalus"/>
          <w:b/>
          <w:sz w:val="18"/>
          <w:szCs w:val="18"/>
        </w:rPr>
      </w:pPr>
      <w:r w:rsidRPr="004911BC">
        <w:rPr>
          <w:rFonts w:ascii="Euphemia" w:hAnsi="Euphemia" w:cs="Andalus"/>
          <w:b/>
          <w:sz w:val="18"/>
          <w:szCs w:val="18"/>
        </w:rPr>
        <w:lastRenderedPageBreak/>
        <w:t>N</w:t>
      </w:r>
      <w:r w:rsidR="00F04DA2" w:rsidRPr="004911BC">
        <w:rPr>
          <w:rFonts w:ascii="Euphemia" w:hAnsi="Euphemia" w:cs="Andalus"/>
          <w:b/>
          <w:sz w:val="18"/>
          <w:szCs w:val="18"/>
        </w:rPr>
        <w:t>EGLI ANNI DAL 2009 AL 2013 I SUDDETTI PARAMETRI SONO SEMPRE STATI RISPETTA</w:t>
      </w:r>
      <w:r w:rsidR="007B0265" w:rsidRPr="004911BC">
        <w:rPr>
          <w:rFonts w:ascii="Euphemia" w:hAnsi="Euphemia" w:cs="Andalus"/>
          <w:b/>
          <w:sz w:val="18"/>
          <w:szCs w:val="18"/>
        </w:rPr>
        <w:t xml:space="preserve">TI TUTTI </w:t>
      </w:r>
    </w:p>
    <w:p w:rsidR="007B0265" w:rsidRPr="008C7C5F" w:rsidRDefault="007B0265" w:rsidP="007B0265">
      <w:pPr>
        <w:jc w:val="both"/>
        <w:rPr>
          <w:rFonts w:ascii="Euphemia" w:hAnsi="Euphemia" w:cs="Andalus"/>
          <w:sz w:val="18"/>
          <w:szCs w:val="18"/>
        </w:rPr>
      </w:pPr>
      <w:r w:rsidRPr="008C7C5F">
        <w:rPr>
          <w:rFonts w:ascii="Euphemia" w:hAnsi="Euphemia" w:cs="Andalus"/>
          <w:sz w:val="18"/>
          <w:szCs w:val="18"/>
        </w:rPr>
        <w:t>S</w:t>
      </w:r>
      <w:r w:rsidR="00AA66BB" w:rsidRPr="008C7C5F">
        <w:rPr>
          <w:rFonts w:ascii="Euphemia" w:hAnsi="Euphemia" w:cs="Andalus"/>
          <w:sz w:val="18"/>
          <w:szCs w:val="18"/>
        </w:rPr>
        <w:t>i vedano in proposito le certificazioni annualmente predisposte dal responsabile del servizio finanziario [RAG. GEREMIA QUARANTIN] e sottoscritte dall’</w:t>
      </w:r>
      <w:r w:rsidR="00D62899">
        <w:rPr>
          <w:rFonts w:ascii="Euphemia" w:hAnsi="Euphemia" w:cs="Andalus"/>
          <w:sz w:val="18"/>
          <w:szCs w:val="18"/>
        </w:rPr>
        <w:t>O</w:t>
      </w:r>
      <w:r w:rsidR="00AA66BB" w:rsidRPr="008C7C5F">
        <w:rPr>
          <w:rFonts w:ascii="Euphemia" w:hAnsi="Euphemia" w:cs="Andalus"/>
          <w:sz w:val="18"/>
          <w:szCs w:val="18"/>
        </w:rPr>
        <w:t xml:space="preserve">rgano di </w:t>
      </w:r>
      <w:r w:rsidR="00D62899">
        <w:rPr>
          <w:rFonts w:ascii="Euphemia" w:hAnsi="Euphemia" w:cs="Andalus"/>
          <w:sz w:val="18"/>
          <w:szCs w:val="18"/>
        </w:rPr>
        <w:t>R</w:t>
      </w:r>
      <w:r w:rsidR="00AA66BB" w:rsidRPr="008C7C5F">
        <w:rPr>
          <w:rFonts w:ascii="Euphemia" w:hAnsi="Euphemia" w:cs="Andalus"/>
          <w:sz w:val="18"/>
          <w:szCs w:val="18"/>
        </w:rPr>
        <w:t xml:space="preserve">evisione, </w:t>
      </w:r>
      <w:r w:rsidRPr="008C7C5F">
        <w:rPr>
          <w:rFonts w:ascii="Euphemia" w:hAnsi="Euphemia" w:cs="Andalus"/>
          <w:sz w:val="18"/>
          <w:szCs w:val="18"/>
        </w:rPr>
        <w:t>[</w:t>
      </w:r>
      <w:r w:rsidR="00AA66BB" w:rsidRPr="008C7C5F">
        <w:rPr>
          <w:rFonts w:ascii="Euphemia" w:hAnsi="Euphemia" w:cs="Andalus"/>
          <w:caps/>
          <w:sz w:val="18"/>
          <w:szCs w:val="18"/>
        </w:rPr>
        <w:t>dott. alessandro maritan</w:t>
      </w:r>
      <w:r w:rsidRPr="008C7C5F">
        <w:rPr>
          <w:rFonts w:ascii="Euphemia" w:hAnsi="Euphemia" w:cs="Andalus"/>
          <w:sz w:val="18"/>
          <w:szCs w:val="18"/>
        </w:rPr>
        <w:t>]</w:t>
      </w:r>
      <w:r w:rsidR="00AA66BB" w:rsidRPr="008C7C5F">
        <w:rPr>
          <w:rFonts w:ascii="Euphemia" w:hAnsi="Euphemia" w:cs="Andalus"/>
          <w:sz w:val="18"/>
          <w:szCs w:val="18"/>
        </w:rPr>
        <w:t xml:space="preserve">  e dal </w:t>
      </w:r>
      <w:r w:rsidRPr="008C7C5F">
        <w:rPr>
          <w:rFonts w:ascii="Euphemia" w:hAnsi="Euphemia" w:cs="Andalus"/>
          <w:sz w:val="18"/>
          <w:szCs w:val="18"/>
        </w:rPr>
        <w:t>S</w:t>
      </w:r>
      <w:r w:rsidR="00AA66BB" w:rsidRPr="008C7C5F">
        <w:rPr>
          <w:rFonts w:ascii="Euphemia" w:hAnsi="Euphemia" w:cs="Andalus"/>
          <w:sz w:val="18"/>
          <w:szCs w:val="18"/>
        </w:rPr>
        <w:t xml:space="preserve">egretario </w:t>
      </w:r>
      <w:r w:rsidRPr="008C7C5F">
        <w:rPr>
          <w:rFonts w:ascii="Euphemia" w:hAnsi="Euphemia" w:cs="Andalus"/>
          <w:sz w:val="18"/>
          <w:szCs w:val="18"/>
        </w:rPr>
        <w:t>[</w:t>
      </w:r>
      <w:r w:rsidR="00AA66BB" w:rsidRPr="008C7C5F">
        <w:rPr>
          <w:rFonts w:ascii="Euphemia" w:hAnsi="Euphemia" w:cs="Andalus"/>
          <w:caps/>
          <w:sz w:val="18"/>
          <w:szCs w:val="18"/>
        </w:rPr>
        <w:t>dott. guido carrarello</w:t>
      </w:r>
      <w:r w:rsidRPr="008C7C5F">
        <w:rPr>
          <w:rFonts w:ascii="Euphemia" w:hAnsi="Euphemia" w:cs="Andalus"/>
          <w:caps/>
          <w:sz w:val="18"/>
          <w:szCs w:val="18"/>
        </w:rPr>
        <w:t>]</w:t>
      </w:r>
      <w:r w:rsidR="00AA66BB" w:rsidRPr="008C7C5F">
        <w:rPr>
          <w:rFonts w:ascii="Euphemia" w:hAnsi="Euphemia" w:cs="Andalus"/>
          <w:sz w:val="18"/>
          <w:szCs w:val="18"/>
        </w:rPr>
        <w:t xml:space="preserve">, </w:t>
      </w:r>
      <w:r w:rsidRPr="008C7C5F">
        <w:rPr>
          <w:rFonts w:ascii="Euphemia" w:hAnsi="Euphemia" w:cs="Andalus"/>
          <w:sz w:val="18"/>
          <w:szCs w:val="18"/>
        </w:rPr>
        <w:t>confermando un grado di solidità finanziaria adeguato</w:t>
      </w:r>
      <w:r w:rsidR="008C7C5F">
        <w:rPr>
          <w:rFonts w:ascii="Euphemia" w:hAnsi="Euphemia" w:cs="Andalus"/>
          <w:sz w:val="18"/>
          <w:szCs w:val="18"/>
        </w:rPr>
        <w:t xml:space="preserve"> alle prescrizioni normative vigenti</w:t>
      </w:r>
      <w:r w:rsidR="00F04DA2" w:rsidRPr="008C7C5F">
        <w:rPr>
          <w:rFonts w:ascii="Euphemia" w:hAnsi="Euphemia" w:cs="Andalus"/>
          <w:sz w:val="18"/>
          <w:szCs w:val="18"/>
        </w:rPr>
        <w:t>.</w:t>
      </w:r>
      <w:r w:rsidR="00037F6B" w:rsidRPr="008C7C5F">
        <w:rPr>
          <w:rFonts w:ascii="Euphemia" w:hAnsi="Euphemia" w:cs="Andalus"/>
          <w:sz w:val="18"/>
          <w:szCs w:val="18"/>
        </w:rPr>
        <w:t xml:space="preserve"> </w:t>
      </w:r>
    </w:p>
    <w:p w:rsidR="007B0265" w:rsidRPr="00907AF1" w:rsidRDefault="007B0265" w:rsidP="007B0265">
      <w:pPr>
        <w:jc w:val="both"/>
        <w:rPr>
          <w:rFonts w:ascii="Euphemia" w:hAnsi="Euphemia" w:cs="Andalus"/>
          <w:b/>
          <w:sz w:val="18"/>
          <w:szCs w:val="18"/>
        </w:rPr>
      </w:pPr>
      <w:r w:rsidRPr="00907AF1">
        <w:rPr>
          <w:rFonts w:ascii="Euphemia" w:hAnsi="Euphemia" w:cs="Andalus"/>
          <w:b/>
          <w:sz w:val="18"/>
          <w:szCs w:val="18"/>
        </w:rPr>
        <w:t>S</w:t>
      </w:r>
      <w:r w:rsidR="00037F6B" w:rsidRPr="00907AF1">
        <w:rPr>
          <w:rFonts w:ascii="Euphemia" w:hAnsi="Euphemia" w:cs="Andalus"/>
          <w:b/>
          <w:sz w:val="18"/>
          <w:szCs w:val="18"/>
        </w:rPr>
        <w:t>i precisa altres</w:t>
      </w:r>
      <w:r w:rsidR="00D62899" w:rsidRPr="00907AF1">
        <w:rPr>
          <w:rFonts w:ascii="Euphemia" w:hAnsi="Euphemia" w:cs="Andalus"/>
          <w:b/>
          <w:sz w:val="18"/>
          <w:szCs w:val="18"/>
        </w:rPr>
        <w:t>ì</w:t>
      </w:r>
      <w:r w:rsidR="00037F6B" w:rsidRPr="00907AF1">
        <w:rPr>
          <w:rFonts w:ascii="Euphemia" w:hAnsi="Euphemia" w:cs="Andalus"/>
          <w:b/>
          <w:sz w:val="18"/>
          <w:szCs w:val="18"/>
        </w:rPr>
        <w:t xml:space="preserve"> che</w:t>
      </w:r>
      <w:r w:rsidRPr="00907AF1">
        <w:rPr>
          <w:rFonts w:ascii="Euphemia" w:hAnsi="Euphemia" w:cs="Andalus"/>
          <w:b/>
          <w:sz w:val="18"/>
          <w:szCs w:val="18"/>
        </w:rPr>
        <w:t>:</w:t>
      </w:r>
    </w:p>
    <w:p w:rsidR="007B0265" w:rsidRPr="00907AF1" w:rsidRDefault="007B0265" w:rsidP="007B0265">
      <w:pPr>
        <w:ind w:firstLine="708"/>
        <w:jc w:val="both"/>
        <w:rPr>
          <w:rFonts w:ascii="Euphemia" w:hAnsi="Euphemia" w:cs="Andalus"/>
          <w:b/>
          <w:sz w:val="18"/>
          <w:szCs w:val="18"/>
        </w:rPr>
      </w:pPr>
      <w:r w:rsidRPr="00907AF1">
        <w:rPr>
          <w:rFonts w:ascii="Euphemia" w:hAnsi="Euphemia" w:cs="Andalus"/>
          <w:b/>
          <w:sz w:val="18"/>
          <w:szCs w:val="18"/>
        </w:rPr>
        <w:t>-</w:t>
      </w:r>
      <w:r w:rsidR="00037F6B" w:rsidRPr="00907AF1">
        <w:rPr>
          <w:rFonts w:ascii="Euphemia" w:hAnsi="Euphemia" w:cs="Andalus"/>
          <w:b/>
          <w:sz w:val="18"/>
          <w:szCs w:val="18"/>
        </w:rPr>
        <w:t xml:space="preserve"> non sono stati intrapresi contro il comune di </w:t>
      </w:r>
      <w:r w:rsidRPr="00907AF1">
        <w:rPr>
          <w:rFonts w:ascii="Euphemia" w:hAnsi="Euphemia" w:cs="Andalus"/>
          <w:b/>
          <w:sz w:val="18"/>
          <w:szCs w:val="18"/>
        </w:rPr>
        <w:t>A</w:t>
      </w:r>
      <w:r w:rsidR="00037F6B" w:rsidRPr="00907AF1">
        <w:rPr>
          <w:rFonts w:ascii="Euphemia" w:hAnsi="Euphemia" w:cs="Andalus"/>
          <w:b/>
          <w:sz w:val="18"/>
          <w:szCs w:val="18"/>
        </w:rPr>
        <w:t>nguillara procedimenti di esecuzione forzata di alcun genere</w:t>
      </w:r>
      <w:r w:rsidRPr="00907AF1">
        <w:rPr>
          <w:rFonts w:ascii="Euphemia" w:hAnsi="Euphemia" w:cs="Andalus"/>
          <w:b/>
          <w:sz w:val="18"/>
          <w:szCs w:val="18"/>
        </w:rPr>
        <w:t xml:space="preserve">; </w:t>
      </w:r>
    </w:p>
    <w:p w:rsidR="007B0265" w:rsidRPr="00907AF1" w:rsidRDefault="007B0265" w:rsidP="007B0265">
      <w:pPr>
        <w:ind w:firstLine="708"/>
        <w:jc w:val="both"/>
        <w:rPr>
          <w:rFonts w:ascii="Euphemia" w:hAnsi="Euphemia" w:cs="Andalus"/>
          <w:b/>
          <w:sz w:val="18"/>
          <w:szCs w:val="18"/>
        </w:rPr>
      </w:pPr>
      <w:r w:rsidRPr="00907AF1">
        <w:rPr>
          <w:rFonts w:ascii="Euphemia" w:hAnsi="Euphemia" w:cs="Andalus"/>
          <w:b/>
          <w:sz w:val="18"/>
          <w:szCs w:val="18"/>
        </w:rPr>
        <w:t xml:space="preserve">- </w:t>
      </w:r>
      <w:r w:rsidR="00037F6B" w:rsidRPr="00907AF1">
        <w:rPr>
          <w:rFonts w:ascii="Euphemia" w:hAnsi="Euphemia" w:cs="Andalus"/>
          <w:b/>
          <w:sz w:val="18"/>
          <w:szCs w:val="18"/>
        </w:rPr>
        <w:t>non ci sono</w:t>
      </w:r>
      <w:r w:rsidRPr="00907AF1">
        <w:rPr>
          <w:rFonts w:ascii="Euphemia" w:hAnsi="Euphemia" w:cs="Andalus"/>
          <w:b/>
          <w:sz w:val="18"/>
          <w:szCs w:val="18"/>
        </w:rPr>
        <w:t xml:space="preserve"> problemi riguardo il punto VII;</w:t>
      </w:r>
    </w:p>
    <w:p w:rsidR="00F04DA2" w:rsidRPr="00907AF1" w:rsidRDefault="007B0265" w:rsidP="007B0265">
      <w:pPr>
        <w:ind w:firstLine="708"/>
        <w:jc w:val="both"/>
        <w:rPr>
          <w:rFonts w:ascii="Euphemia" w:hAnsi="Euphemia" w:cs="Andalus"/>
          <w:b/>
          <w:sz w:val="18"/>
          <w:szCs w:val="18"/>
        </w:rPr>
      </w:pPr>
      <w:r w:rsidRPr="00907AF1">
        <w:rPr>
          <w:rFonts w:ascii="Euphemia" w:hAnsi="Euphemia" w:cs="Andalus"/>
          <w:b/>
          <w:sz w:val="18"/>
          <w:szCs w:val="18"/>
        </w:rPr>
        <w:t xml:space="preserve">- </w:t>
      </w:r>
      <w:r w:rsidR="00037F6B" w:rsidRPr="00907AF1">
        <w:rPr>
          <w:rFonts w:ascii="Euphemia" w:hAnsi="Euphemia" w:cs="Andalus"/>
          <w:b/>
          <w:sz w:val="18"/>
          <w:szCs w:val="18"/>
        </w:rPr>
        <w:t xml:space="preserve">non vi </w:t>
      </w:r>
      <w:r w:rsidR="00D62899" w:rsidRPr="00907AF1">
        <w:rPr>
          <w:rFonts w:ascii="Euphemia" w:hAnsi="Euphemia" w:cs="Andalus"/>
          <w:b/>
          <w:sz w:val="18"/>
          <w:szCs w:val="18"/>
        </w:rPr>
        <w:t>è</w:t>
      </w:r>
      <w:r w:rsidR="00037F6B" w:rsidRPr="00907AF1">
        <w:rPr>
          <w:rFonts w:ascii="Euphemia" w:hAnsi="Euphemia" w:cs="Andalus"/>
          <w:b/>
          <w:sz w:val="18"/>
          <w:szCs w:val="18"/>
        </w:rPr>
        <w:t xml:space="preserve"> stata necessit</w:t>
      </w:r>
      <w:r w:rsidR="00D62899" w:rsidRPr="00907AF1">
        <w:rPr>
          <w:rFonts w:ascii="Euphemia" w:hAnsi="Euphemia" w:cs="Andalus"/>
          <w:b/>
          <w:sz w:val="18"/>
          <w:szCs w:val="18"/>
        </w:rPr>
        <w:t>à</w:t>
      </w:r>
      <w:r w:rsidR="00037F6B" w:rsidRPr="00907AF1">
        <w:rPr>
          <w:rFonts w:ascii="Euphemia" w:hAnsi="Euphemia" w:cs="Andalus"/>
          <w:b/>
          <w:sz w:val="18"/>
          <w:szCs w:val="18"/>
        </w:rPr>
        <w:t xml:space="preserve"> di ripianare squilibri di bilancio (cfr</w:t>
      </w:r>
      <w:r w:rsidR="00D62899" w:rsidRPr="00907AF1">
        <w:rPr>
          <w:rFonts w:ascii="Euphemia" w:hAnsi="Euphemia" w:cs="Andalus"/>
          <w:b/>
          <w:sz w:val="18"/>
          <w:szCs w:val="18"/>
        </w:rPr>
        <w:t>.</w:t>
      </w:r>
      <w:r w:rsidR="00037F6B" w:rsidRPr="00907AF1">
        <w:rPr>
          <w:rFonts w:ascii="Euphemia" w:hAnsi="Euphemia" w:cs="Andalus"/>
          <w:b/>
          <w:sz w:val="18"/>
          <w:szCs w:val="18"/>
        </w:rPr>
        <w:t xml:space="preserve"> punto X)</w:t>
      </w:r>
      <w:r w:rsidRPr="00907AF1">
        <w:rPr>
          <w:rFonts w:ascii="Euphemia" w:hAnsi="Euphemia" w:cs="Andalus"/>
          <w:b/>
          <w:sz w:val="18"/>
          <w:szCs w:val="18"/>
        </w:rPr>
        <w:t>;</w:t>
      </w:r>
    </w:p>
    <w:p w:rsidR="007B0265" w:rsidRDefault="007B0265" w:rsidP="007B0265">
      <w:pPr>
        <w:ind w:firstLine="708"/>
        <w:jc w:val="both"/>
        <w:rPr>
          <w:rFonts w:ascii="Euphemia" w:hAnsi="Euphemia" w:cs="Andalus"/>
          <w:b/>
          <w:color w:val="FF0000"/>
          <w:sz w:val="18"/>
          <w:szCs w:val="18"/>
        </w:rPr>
      </w:pPr>
    </w:p>
    <w:p w:rsidR="008C7C5F" w:rsidRDefault="008C7C5F" w:rsidP="007B0265">
      <w:pPr>
        <w:ind w:firstLine="708"/>
        <w:jc w:val="both"/>
        <w:rPr>
          <w:rFonts w:ascii="Euphemia" w:hAnsi="Euphemia" w:cs="Andalus"/>
          <w:b/>
          <w:color w:val="FF0000"/>
          <w:sz w:val="18"/>
          <w:szCs w:val="18"/>
        </w:rPr>
      </w:pPr>
    </w:p>
    <w:p w:rsidR="008C7C5F" w:rsidRPr="007B0265" w:rsidRDefault="008C7C5F" w:rsidP="007B0265">
      <w:pPr>
        <w:ind w:firstLine="708"/>
        <w:jc w:val="both"/>
        <w:rPr>
          <w:rFonts w:ascii="Euphemia" w:hAnsi="Euphemia" w:cs="Andalus"/>
          <w:b/>
          <w:color w:val="FF0000"/>
          <w:sz w:val="18"/>
          <w:szCs w:val="18"/>
        </w:rPr>
      </w:pPr>
    </w:p>
    <w:p w:rsidR="00A34874" w:rsidRPr="003370F6" w:rsidRDefault="00A34874" w:rsidP="00F61D20">
      <w:pPr>
        <w:pStyle w:val="NormaleWeb"/>
        <w:shd w:val="clear" w:color="auto" w:fill="F2DBDB" w:themeFill="accent2" w:themeFillTint="33"/>
        <w:ind w:left="360"/>
        <w:rPr>
          <w:rFonts w:ascii="Garamond" w:hAnsi="Garamond"/>
          <w:i/>
          <w:sz w:val="22"/>
        </w:rPr>
      </w:pPr>
      <w:r w:rsidRPr="003370F6">
        <w:rPr>
          <w:rFonts w:ascii="Garamond" w:hAnsi="Garamond"/>
          <w:b/>
          <w:bCs/>
          <w:i/>
          <w:sz w:val="22"/>
        </w:rPr>
        <w:t>Art.  242</w:t>
      </w:r>
      <w:r w:rsidRPr="003370F6">
        <w:rPr>
          <w:rFonts w:ascii="Garamond" w:hAnsi="Garamond"/>
          <w:i/>
          <w:sz w:val="22"/>
        </w:rPr>
        <w:br/>
      </w:r>
      <w:r w:rsidRPr="003370F6">
        <w:rPr>
          <w:rStyle w:val="Enfasigrassetto"/>
          <w:rFonts w:ascii="Garamond" w:hAnsi="Garamond"/>
          <w:i/>
          <w:sz w:val="22"/>
        </w:rPr>
        <w:t>Individuazione degli enti locali strutturalmente deficitari e relativi controlli.</w:t>
      </w:r>
    </w:p>
    <w:p w:rsidR="00A34874" w:rsidRPr="003370F6" w:rsidRDefault="00A34874" w:rsidP="00F61D20">
      <w:pPr>
        <w:pStyle w:val="NormaleWeb"/>
        <w:shd w:val="clear" w:color="auto" w:fill="F2DBDB" w:themeFill="accent2" w:themeFillTint="33"/>
        <w:ind w:left="360" w:firstLine="66"/>
        <w:jc w:val="both"/>
        <w:rPr>
          <w:rFonts w:ascii="Garamond" w:hAnsi="Garamond"/>
          <w:i/>
          <w:sz w:val="22"/>
        </w:rPr>
      </w:pPr>
      <w:r w:rsidRPr="003370F6">
        <w:rPr>
          <w:rFonts w:ascii="Garamond" w:hAnsi="Garamond"/>
          <w:i/>
          <w:sz w:val="22"/>
        </w:rPr>
        <w:t xml:space="preserve">1. Sono da considerarsi in condizioni strutturalmente deficitarie gli enti locali che presentano gravi ed incontrovertibili condizioni di squilibrio, rilevabili da un apposita tabella, da allegare al rendiconto della gestione, contenente parametri obiettivi dei quali </w:t>
      </w:r>
      <w:r w:rsidRPr="003370F6">
        <w:rPr>
          <w:rFonts w:ascii="Garamond" w:hAnsi="Garamond"/>
          <w:i/>
          <w:sz w:val="22"/>
          <w:u w:val="single"/>
        </w:rPr>
        <w:t>almeno la metà presentino valori deficitari</w:t>
      </w:r>
      <w:r w:rsidRPr="003370F6">
        <w:rPr>
          <w:rFonts w:ascii="Garamond" w:hAnsi="Garamond"/>
          <w:i/>
          <w:sz w:val="22"/>
        </w:rPr>
        <w:t>. Il rendiconto della gestione è quello relativo al penultimo esercizio precedente quello di riferimento. (</w:t>
      </w:r>
      <w:r w:rsidRPr="003370F6">
        <w:rPr>
          <w:rFonts w:ascii="Garamond" w:hAnsi="Garamond"/>
          <w:i/>
          <w:sz w:val="22"/>
          <w:vertAlign w:val="superscript"/>
        </w:rPr>
        <w:t>1</w:t>
      </w:r>
      <w:r w:rsidRPr="003370F6">
        <w:rPr>
          <w:rFonts w:ascii="Garamond" w:hAnsi="Garamond"/>
          <w:i/>
          <w:sz w:val="22"/>
        </w:rPr>
        <w:t>)</w:t>
      </w:r>
    </w:p>
    <w:p w:rsidR="00A34874" w:rsidRPr="003370F6" w:rsidRDefault="00A34874" w:rsidP="00F61D20">
      <w:pPr>
        <w:pStyle w:val="NormaleWeb"/>
        <w:shd w:val="clear" w:color="auto" w:fill="F2DBDB" w:themeFill="accent2" w:themeFillTint="33"/>
        <w:ind w:left="426"/>
        <w:jc w:val="both"/>
        <w:rPr>
          <w:rFonts w:ascii="Garamond" w:hAnsi="Garamond"/>
          <w:i/>
          <w:sz w:val="22"/>
        </w:rPr>
      </w:pPr>
      <w:r w:rsidRPr="003370F6">
        <w:rPr>
          <w:rFonts w:ascii="Garamond" w:hAnsi="Garamond"/>
          <w:i/>
          <w:sz w:val="22"/>
        </w:rPr>
        <w:t>2. Con decreto del Ministro dell'interno di natura non regolamentare, di concerto con il Ministro dell'economia e delle finanze, sono fissati i parametri obiettivi, nonché le modalità per la compilazione della tabella di cui al comma 1. Fino alla fissazione di nuovi parametri si applicano quelli vigenti nell'anno precedente. (</w:t>
      </w:r>
      <w:r w:rsidRPr="003370F6">
        <w:rPr>
          <w:rFonts w:ascii="Garamond" w:hAnsi="Garamond"/>
          <w:i/>
          <w:sz w:val="22"/>
          <w:vertAlign w:val="superscript"/>
        </w:rPr>
        <w:t>2</w:t>
      </w:r>
      <w:r w:rsidRPr="003370F6">
        <w:rPr>
          <w:rFonts w:ascii="Garamond" w:hAnsi="Garamond"/>
          <w:i/>
          <w:sz w:val="22"/>
        </w:rPr>
        <w:t>)</w:t>
      </w:r>
    </w:p>
    <w:p w:rsidR="00A34874" w:rsidRPr="003370F6" w:rsidRDefault="00A34874" w:rsidP="00D75361">
      <w:pPr>
        <w:pStyle w:val="NormaleWeb"/>
        <w:shd w:val="clear" w:color="auto" w:fill="F2DBDB" w:themeFill="accent2" w:themeFillTint="33"/>
        <w:ind w:left="426"/>
        <w:jc w:val="both"/>
        <w:rPr>
          <w:rFonts w:ascii="Garamond" w:hAnsi="Garamond"/>
          <w:i/>
          <w:sz w:val="22"/>
        </w:rPr>
      </w:pPr>
      <w:r w:rsidRPr="003370F6">
        <w:rPr>
          <w:rFonts w:ascii="Garamond" w:hAnsi="Garamond"/>
          <w:i/>
          <w:sz w:val="22"/>
        </w:rPr>
        <w:t>3. Le norme di cui al presente capo si applicano a comuni, province e comunità montane.</w:t>
      </w:r>
    </w:p>
    <w:p w:rsidR="008D1F2B" w:rsidRPr="003370F6" w:rsidRDefault="008D1F2B" w:rsidP="007B0265">
      <w:pPr>
        <w:shd w:val="clear" w:color="auto" w:fill="F2DBDB" w:themeFill="accent2" w:themeFillTint="33"/>
        <w:spacing w:before="100" w:beforeAutospacing="1" w:after="100" w:afterAutospacing="1" w:line="240" w:lineRule="auto"/>
        <w:ind w:left="426"/>
        <w:rPr>
          <w:rFonts w:ascii="Garamond" w:eastAsia="Times New Roman" w:hAnsi="Garamond" w:cs="Courier New"/>
          <w:b/>
          <w:i/>
          <w:sz w:val="24"/>
          <w:szCs w:val="21"/>
          <w:u w:val="single"/>
          <w:lang w:eastAsia="it-IT"/>
        </w:rPr>
      </w:pPr>
      <w:r w:rsidRPr="003370F6">
        <w:rPr>
          <w:rFonts w:ascii="Garamond" w:eastAsia="Times New Roman" w:hAnsi="Garamond" w:cs="Courier New"/>
          <w:i/>
          <w:sz w:val="21"/>
          <w:szCs w:val="21"/>
          <w:lang w:eastAsia="it-IT"/>
        </w:rPr>
        <w:t xml:space="preserve">Art. 2. – dm 10.06.2003 </w:t>
      </w:r>
      <w:r w:rsidRPr="003370F6">
        <w:rPr>
          <w:rFonts w:ascii="Garamond" w:eastAsia="Times New Roman" w:hAnsi="Garamond" w:cs="Courier New"/>
          <w:i/>
          <w:sz w:val="21"/>
          <w:szCs w:val="21"/>
          <w:lang w:eastAsia="it-IT"/>
        </w:rPr>
        <w:br/>
      </w:r>
      <w:r w:rsidRPr="003370F6">
        <w:rPr>
          <w:rFonts w:ascii="Garamond" w:eastAsia="Times New Roman" w:hAnsi="Garamond" w:cs="Courier New"/>
          <w:b/>
          <w:i/>
          <w:sz w:val="24"/>
          <w:szCs w:val="21"/>
          <w:u w:val="single"/>
          <w:lang w:eastAsia="it-IT"/>
        </w:rPr>
        <w:t>Definizione dei parametri obiettivi per i comuni</w:t>
      </w:r>
    </w:p>
    <w:p w:rsidR="008D1F2B" w:rsidRPr="003370F6" w:rsidRDefault="008D1F2B" w:rsidP="007B0265">
      <w:pPr>
        <w:shd w:val="clear" w:color="auto" w:fill="F2DBDB" w:themeFill="accent2" w:themeFillTint="33"/>
        <w:spacing w:before="100" w:beforeAutospacing="1" w:after="100" w:afterAutospacing="1" w:line="240" w:lineRule="auto"/>
        <w:ind w:left="426"/>
        <w:rPr>
          <w:rFonts w:ascii="Garamond" w:eastAsia="Times New Roman" w:hAnsi="Garamond" w:cs="Courier New"/>
          <w:i/>
          <w:sz w:val="21"/>
          <w:szCs w:val="21"/>
          <w:lang w:eastAsia="it-IT"/>
        </w:rPr>
      </w:pPr>
      <w:r w:rsidRPr="003370F6">
        <w:rPr>
          <w:rFonts w:ascii="Garamond" w:eastAsia="Times New Roman" w:hAnsi="Garamond" w:cs="Courier New"/>
          <w:i/>
          <w:sz w:val="21"/>
          <w:szCs w:val="21"/>
          <w:lang w:eastAsia="it-IT"/>
        </w:rPr>
        <w:t>1. I parametri obiettivi da considerare per il triennio 2001-2003ai fini dell'accertamento per i comuni della condizione di ente locale strutturalmente deficitario sono i seguenti:</w:t>
      </w:r>
      <w:r w:rsidRPr="003370F6">
        <w:rPr>
          <w:rFonts w:ascii="Garamond" w:eastAsia="Times New Roman" w:hAnsi="Garamond" w:cs="Courier New"/>
          <w:i/>
          <w:sz w:val="21"/>
          <w:szCs w:val="21"/>
          <w:lang w:eastAsia="it-IT"/>
        </w:rPr>
        <w:br/>
      </w:r>
    </w:p>
    <w:p w:rsidR="008D1F2B" w:rsidRPr="003370F6" w:rsidRDefault="008D1F2B" w:rsidP="007B0265">
      <w:pPr>
        <w:shd w:val="clear" w:color="auto" w:fill="F2DBDB" w:themeFill="accent2" w:themeFillTint="33"/>
        <w:spacing w:before="100" w:beforeAutospacing="1" w:after="100" w:afterAutospacing="1" w:line="240" w:lineRule="auto"/>
        <w:ind w:left="426"/>
        <w:rPr>
          <w:rFonts w:ascii="Garamond" w:eastAsia="Times New Roman" w:hAnsi="Garamond" w:cs="Courier New"/>
          <w:i/>
          <w:sz w:val="21"/>
          <w:szCs w:val="21"/>
          <w:lang w:eastAsia="it-IT"/>
        </w:rPr>
      </w:pPr>
      <w:r w:rsidRPr="003370F6">
        <w:rPr>
          <w:rFonts w:ascii="Garamond" w:eastAsia="Times New Roman" w:hAnsi="Garamond" w:cs="Courier New"/>
          <w:i/>
          <w:sz w:val="21"/>
          <w:szCs w:val="21"/>
          <w:lang w:eastAsia="it-IT"/>
        </w:rPr>
        <w:t>a) disavanzo di amministrazione complessivo superiore al 5 per cento delle spese desumibili dai titoli I e III della spesa, con esclusione del rimborso di anticipazioni di cassa;</w:t>
      </w:r>
      <w:r w:rsidRPr="003370F6">
        <w:rPr>
          <w:rFonts w:ascii="Garamond" w:eastAsia="Times New Roman" w:hAnsi="Garamond" w:cs="Courier New"/>
          <w:i/>
          <w:sz w:val="21"/>
          <w:szCs w:val="21"/>
          <w:lang w:eastAsia="it-IT"/>
        </w:rPr>
        <w:br/>
        <w:t>b) residui attivi di fine esercizio provenienti dalla gestione di competenza, desumibili dai titoli I, II e III delle entrate correnti superiori al 21 per cento delle entrate correnti; nel computo dei residui attivi sono esclusi quelli relativi all'imposta comunale sugli immobili ed ai trasferimenti erariali;</w:t>
      </w:r>
      <w:r w:rsidRPr="003370F6">
        <w:rPr>
          <w:rFonts w:ascii="Garamond" w:eastAsia="Times New Roman" w:hAnsi="Garamond" w:cs="Courier New"/>
          <w:i/>
          <w:sz w:val="21"/>
          <w:szCs w:val="21"/>
          <w:lang w:eastAsia="it-IT"/>
        </w:rPr>
        <w:br/>
        <w:t>c) residui passivi di fine esercizio provenienti dalla gestione di competenza delle spese correnti, desumibili dal titolo I, superiori al 27 per cento delle spese di cui al titolo I;</w:t>
      </w:r>
      <w:r w:rsidRPr="003370F6">
        <w:rPr>
          <w:rFonts w:ascii="Garamond" w:eastAsia="Times New Roman" w:hAnsi="Garamond" w:cs="Courier New"/>
          <w:i/>
          <w:sz w:val="21"/>
          <w:szCs w:val="21"/>
          <w:lang w:eastAsia="it-IT"/>
        </w:rPr>
        <w:br/>
        <w:t>d) esistenza di procedimenti di esecuzione forzata nei confronti dell'ente per i quali non sia stata proposta opposizione giudiziale</w:t>
      </w:r>
      <w:r w:rsidRPr="003370F6">
        <w:rPr>
          <w:rFonts w:ascii="Garamond" w:eastAsia="Times New Roman" w:hAnsi="Garamond" w:cs="Courier New"/>
          <w:i/>
          <w:sz w:val="21"/>
          <w:szCs w:val="21"/>
          <w:lang w:eastAsia="it-IT"/>
        </w:rPr>
        <w:br/>
        <w:t>nelle forme consentite dalla legge;</w:t>
      </w:r>
      <w:r w:rsidRPr="003370F6">
        <w:rPr>
          <w:rFonts w:ascii="Garamond" w:eastAsia="Times New Roman" w:hAnsi="Garamond" w:cs="Courier New"/>
          <w:i/>
          <w:sz w:val="21"/>
          <w:szCs w:val="21"/>
          <w:lang w:eastAsia="it-IT"/>
        </w:rPr>
        <w:br/>
        <w:t>e) presenza di debiti fuori bilancio riconosciuti ai sensi dell'articolo 194 del testo unico delle leggi sull'ordinamento degli enti locali, approvato con decreto legislativo 18 agosto 2000, n. 267, per i quali non siano state reperite le necessarie fonti di finanziamento;</w:t>
      </w:r>
      <w:r w:rsidRPr="003370F6">
        <w:rPr>
          <w:rFonts w:ascii="Garamond" w:eastAsia="Times New Roman" w:hAnsi="Garamond" w:cs="Courier New"/>
          <w:i/>
          <w:sz w:val="21"/>
          <w:szCs w:val="21"/>
          <w:lang w:eastAsia="it-IT"/>
        </w:rPr>
        <w:br/>
        <w:t xml:space="preserve">f) volume complessivo delle entrate proprie, desumibili dai titoli I e III, rapportato al volume complessivo delle entrate correnti di cui alla lettera b), inferiore al 27 per cento per i comuni sino a 2.999 abitanti, </w:t>
      </w:r>
      <w:r w:rsidRPr="003370F6">
        <w:rPr>
          <w:rFonts w:ascii="Garamond" w:eastAsia="Times New Roman" w:hAnsi="Garamond" w:cs="Courier New"/>
          <w:b/>
          <w:i/>
          <w:sz w:val="24"/>
          <w:szCs w:val="21"/>
          <w:u w:val="single"/>
          <w:lang w:eastAsia="it-IT"/>
        </w:rPr>
        <w:t>inferiore al 35 per cento per i comuni</w:t>
      </w:r>
      <w:r w:rsidRPr="003370F6">
        <w:rPr>
          <w:rFonts w:ascii="Garamond" w:eastAsia="Times New Roman" w:hAnsi="Garamond" w:cs="Courier New"/>
          <w:b/>
          <w:i/>
          <w:sz w:val="24"/>
          <w:szCs w:val="21"/>
          <w:u w:val="single"/>
          <w:lang w:eastAsia="it-IT"/>
        </w:rPr>
        <w:br/>
        <w:t>da 3.000 a 59.999 abitanti</w:t>
      </w:r>
      <w:r w:rsidRPr="003370F6">
        <w:rPr>
          <w:rFonts w:ascii="Garamond" w:eastAsia="Times New Roman" w:hAnsi="Garamond" w:cs="Courier New"/>
          <w:b/>
          <w:i/>
          <w:sz w:val="24"/>
          <w:szCs w:val="21"/>
          <w:lang w:eastAsia="it-IT"/>
        </w:rPr>
        <w:t>,</w:t>
      </w:r>
      <w:r w:rsidRPr="003370F6">
        <w:rPr>
          <w:rFonts w:ascii="Garamond" w:eastAsia="Times New Roman" w:hAnsi="Garamond" w:cs="Courier New"/>
          <w:i/>
          <w:sz w:val="21"/>
          <w:szCs w:val="21"/>
          <w:lang w:eastAsia="it-IT"/>
        </w:rPr>
        <w:t xml:space="preserve"> inferiore al 37 per cento per i comuni da 60.000 a 250.000 abitanti, inferiore al 32 per cento per i comuni con oltre 250.000 abitanti;</w:t>
      </w:r>
      <w:r w:rsidRPr="003370F6">
        <w:rPr>
          <w:rFonts w:ascii="Garamond" w:eastAsia="Times New Roman" w:hAnsi="Garamond" w:cs="Courier New"/>
          <w:i/>
          <w:sz w:val="21"/>
          <w:szCs w:val="21"/>
          <w:lang w:eastAsia="it-IT"/>
        </w:rPr>
        <w:br/>
        <w:t xml:space="preserve">g) volume complessivo delle spese per il personale a qualunque titolo in servizio, rapportato al volume complessivo delle spese correnti desumibili dal titolo I, superiore al 48 per cento per i comuni sino a 2.999 abitanti, </w:t>
      </w:r>
      <w:r w:rsidRPr="003370F6">
        <w:rPr>
          <w:rFonts w:ascii="Garamond" w:eastAsia="Times New Roman" w:hAnsi="Garamond" w:cs="Courier New"/>
          <w:b/>
          <w:i/>
          <w:sz w:val="24"/>
          <w:szCs w:val="21"/>
          <w:u w:val="single"/>
          <w:lang w:eastAsia="it-IT"/>
        </w:rPr>
        <w:t xml:space="preserve">superiore al 46 per cento per i comuni </w:t>
      </w:r>
      <w:r w:rsidRPr="003370F6">
        <w:rPr>
          <w:rFonts w:ascii="Garamond" w:eastAsia="Times New Roman" w:hAnsi="Garamond" w:cs="Courier New"/>
          <w:b/>
          <w:i/>
          <w:sz w:val="24"/>
          <w:szCs w:val="21"/>
          <w:u w:val="single"/>
          <w:lang w:eastAsia="it-IT"/>
        </w:rPr>
        <w:lastRenderedPageBreak/>
        <w:t>da 3.000 a 59.999 abitanti,</w:t>
      </w:r>
      <w:r w:rsidRPr="003370F6">
        <w:rPr>
          <w:rFonts w:ascii="Garamond" w:eastAsia="Times New Roman" w:hAnsi="Garamond" w:cs="Courier New"/>
          <w:i/>
          <w:sz w:val="21"/>
          <w:szCs w:val="21"/>
          <w:lang w:eastAsia="it-IT"/>
        </w:rPr>
        <w:t xml:space="preserve"> superiore al 41 per cento per i comuni da 60.000 a 250.000 abitanti, superiore al 44 per cento per i comuni con oltre 250.000 abitanti; non concorrono al calcolo del volume complessivo delle spese di personale quelle finanziate con entrate a specifica destinazione da parte della regione o di altri enti pubblici;</w:t>
      </w:r>
      <w:r w:rsidRPr="003370F6">
        <w:rPr>
          <w:rFonts w:ascii="Garamond" w:eastAsia="Times New Roman" w:hAnsi="Garamond" w:cs="Courier New"/>
          <w:i/>
          <w:sz w:val="21"/>
          <w:szCs w:val="21"/>
          <w:lang w:eastAsia="it-IT"/>
        </w:rPr>
        <w:br/>
        <w:t>h) importo complessivo degli interessi passivi sui mutui superiore al 12 per cento delle entrate correnti desumibili dai titoli I, II e III.</w:t>
      </w:r>
    </w:p>
    <w:p w:rsidR="008D1F2B" w:rsidRPr="003370F6" w:rsidRDefault="008D1F2B" w:rsidP="007B0265">
      <w:pPr>
        <w:shd w:val="clear" w:color="auto" w:fill="F2DBDB" w:themeFill="accent2" w:themeFillTint="33"/>
        <w:spacing w:before="100" w:beforeAutospacing="1" w:after="100" w:afterAutospacing="1" w:line="240" w:lineRule="auto"/>
        <w:ind w:left="426"/>
        <w:rPr>
          <w:rFonts w:ascii="Garamond" w:eastAsia="Times New Roman" w:hAnsi="Garamond" w:cs="Courier New"/>
          <w:i/>
          <w:sz w:val="21"/>
          <w:szCs w:val="21"/>
          <w:lang w:eastAsia="it-IT"/>
        </w:rPr>
      </w:pPr>
      <w:r w:rsidRPr="003370F6">
        <w:rPr>
          <w:rFonts w:ascii="Garamond" w:eastAsia="Times New Roman" w:hAnsi="Garamond" w:cs="Courier New"/>
          <w:i/>
          <w:sz w:val="21"/>
          <w:szCs w:val="21"/>
          <w:lang w:eastAsia="it-IT"/>
        </w:rPr>
        <w:br/>
        <w:t>Nota all'art. 2:</w:t>
      </w:r>
      <w:r w:rsidRPr="003370F6">
        <w:rPr>
          <w:rFonts w:ascii="Garamond" w:eastAsia="Times New Roman" w:hAnsi="Garamond" w:cs="Courier New"/>
          <w:i/>
          <w:sz w:val="21"/>
          <w:szCs w:val="21"/>
          <w:lang w:eastAsia="it-IT"/>
        </w:rPr>
        <w:br/>
        <w:t>- Per il testo dell'art. 194 del decreto legislativo n.</w:t>
      </w:r>
      <w:r w:rsidRPr="003370F6">
        <w:rPr>
          <w:rFonts w:ascii="Garamond" w:eastAsia="Times New Roman" w:hAnsi="Garamond" w:cs="Courier New"/>
          <w:i/>
          <w:sz w:val="21"/>
          <w:szCs w:val="21"/>
          <w:lang w:eastAsia="it-IT"/>
        </w:rPr>
        <w:br/>
        <w:t>267 del 2000, si veda la nota all'art. 1.</w:t>
      </w:r>
    </w:p>
    <w:p w:rsidR="00A41F7E" w:rsidRDefault="00A41F7E" w:rsidP="003370F6">
      <w:pPr>
        <w:ind w:left="426"/>
        <w:jc w:val="both"/>
        <w:rPr>
          <w:rFonts w:ascii="Euphemia" w:hAnsi="Euphemia" w:cs="Andalus"/>
          <w:b/>
          <w:caps/>
          <w:color w:val="FF0000"/>
          <w:sz w:val="18"/>
          <w:szCs w:val="18"/>
        </w:rPr>
      </w:pPr>
    </w:p>
    <w:p w:rsidR="004911BC" w:rsidRDefault="004911BC" w:rsidP="003370F6">
      <w:pPr>
        <w:ind w:left="426"/>
        <w:jc w:val="both"/>
        <w:rPr>
          <w:rFonts w:ascii="Euphemia" w:hAnsi="Euphemia" w:cs="Andalus"/>
          <w:b/>
          <w:caps/>
          <w:color w:val="FF0000"/>
          <w:sz w:val="18"/>
          <w:szCs w:val="18"/>
        </w:rPr>
      </w:pPr>
    </w:p>
    <w:p w:rsidR="009B78E2" w:rsidRDefault="009B78E2" w:rsidP="003370F6">
      <w:pPr>
        <w:ind w:left="426"/>
        <w:jc w:val="both"/>
        <w:rPr>
          <w:rFonts w:ascii="Euphemia" w:hAnsi="Euphemia" w:cs="Andalus"/>
          <w:b/>
          <w:caps/>
          <w:color w:val="FF0000"/>
          <w:sz w:val="18"/>
          <w:szCs w:val="18"/>
        </w:rPr>
      </w:pPr>
    </w:p>
    <w:p w:rsidR="009B78E2" w:rsidRDefault="009B78E2" w:rsidP="003370F6">
      <w:pPr>
        <w:ind w:left="426"/>
        <w:jc w:val="both"/>
        <w:rPr>
          <w:rFonts w:ascii="Euphemia" w:hAnsi="Euphemia" w:cs="Andalus"/>
          <w:b/>
          <w:caps/>
          <w:color w:val="FF0000"/>
          <w:sz w:val="18"/>
          <w:szCs w:val="18"/>
        </w:rPr>
      </w:pPr>
    </w:p>
    <w:p w:rsidR="00D62899" w:rsidRDefault="00D62899" w:rsidP="003370F6">
      <w:pPr>
        <w:ind w:left="426"/>
        <w:jc w:val="both"/>
        <w:rPr>
          <w:rFonts w:ascii="Euphemia" w:hAnsi="Euphemia" w:cs="Andalus"/>
          <w:b/>
          <w:caps/>
          <w:color w:val="FF0000"/>
          <w:sz w:val="18"/>
          <w:szCs w:val="18"/>
        </w:rPr>
      </w:pPr>
    </w:p>
    <w:p w:rsidR="00D62899" w:rsidRDefault="00D62899" w:rsidP="003370F6">
      <w:pPr>
        <w:ind w:left="426"/>
        <w:jc w:val="both"/>
        <w:rPr>
          <w:rFonts w:ascii="Euphemia" w:hAnsi="Euphemia" w:cs="Andalus"/>
          <w:b/>
          <w:caps/>
          <w:color w:val="FF0000"/>
          <w:sz w:val="18"/>
          <w:szCs w:val="18"/>
        </w:rPr>
      </w:pPr>
    </w:p>
    <w:p w:rsidR="007212B9" w:rsidRDefault="007212B9" w:rsidP="003370F6">
      <w:pPr>
        <w:ind w:left="426"/>
        <w:jc w:val="both"/>
        <w:rPr>
          <w:rFonts w:ascii="Euphemia" w:hAnsi="Euphemia" w:cs="Andalus"/>
          <w:b/>
          <w:caps/>
          <w:color w:val="FF0000"/>
          <w:sz w:val="18"/>
          <w:szCs w:val="18"/>
        </w:rPr>
      </w:pPr>
    </w:p>
    <w:p w:rsidR="00A41F7E" w:rsidRDefault="00A41F7E" w:rsidP="003370F6">
      <w:pPr>
        <w:ind w:left="426"/>
        <w:jc w:val="both"/>
        <w:rPr>
          <w:rFonts w:ascii="Euphemia" w:hAnsi="Euphemia" w:cs="Andalus"/>
          <w:b/>
          <w:caps/>
          <w:color w:val="FF0000"/>
          <w:sz w:val="18"/>
          <w:szCs w:val="18"/>
        </w:rPr>
      </w:pPr>
    </w:p>
    <w:p w:rsidR="00656FB3" w:rsidRPr="00873012" w:rsidRDefault="00873012" w:rsidP="00873012">
      <w:pPr>
        <w:pStyle w:val="Paragrafoelenco"/>
        <w:pBdr>
          <w:bottom w:val="single" w:sz="4" w:space="1" w:color="auto"/>
        </w:pBdr>
        <w:jc w:val="right"/>
        <w:rPr>
          <w:rFonts w:ascii="Andalus" w:hAnsi="Andalus" w:cs="Andalus"/>
          <w:b/>
          <w:caps/>
          <w:sz w:val="24"/>
          <w:szCs w:val="24"/>
        </w:rPr>
      </w:pPr>
      <w:r w:rsidRPr="00873012">
        <w:rPr>
          <w:b/>
          <w:smallCaps/>
          <w:sz w:val="24"/>
          <w:szCs w:val="24"/>
        </w:rPr>
        <w:t>Parte 2^ - Descrizione Attività Normativa e Amministrativa svolta durante il Mandato</w:t>
      </w:r>
      <w:r w:rsidR="001B0F0C" w:rsidRPr="00873012">
        <w:rPr>
          <w:b/>
          <w:sz w:val="24"/>
          <w:szCs w:val="24"/>
        </w:rPr>
        <w:t xml:space="preserve"> </w:t>
      </w:r>
    </w:p>
    <w:p w:rsidR="00A41F7E" w:rsidRDefault="00A41F7E" w:rsidP="00A34874">
      <w:pPr>
        <w:ind w:left="360"/>
        <w:jc w:val="both"/>
        <w:rPr>
          <w:rFonts w:ascii="Andalus" w:hAnsi="Andalus" w:cs="Andalus"/>
          <w:caps/>
          <w:color w:val="FFC000"/>
          <w:sz w:val="24"/>
        </w:rPr>
      </w:pPr>
    </w:p>
    <w:p w:rsidR="007212B9" w:rsidRPr="00A4194D" w:rsidRDefault="007212B9" w:rsidP="00A34874">
      <w:pPr>
        <w:ind w:left="360"/>
        <w:jc w:val="both"/>
        <w:rPr>
          <w:rFonts w:ascii="Andalus" w:hAnsi="Andalus" w:cs="Andalus"/>
          <w:caps/>
          <w:color w:val="FFC000"/>
          <w:sz w:val="24"/>
        </w:rPr>
      </w:pPr>
    </w:p>
    <w:p w:rsidR="001B0F0C" w:rsidRDefault="001B0F0C" w:rsidP="0087721E">
      <w:pPr>
        <w:pStyle w:val="Paragrafoelenco"/>
        <w:numPr>
          <w:ilvl w:val="0"/>
          <w:numId w:val="8"/>
        </w:numPr>
        <w:jc w:val="both"/>
        <w:rPr>
          <w:rFonts w:ascii="Euphemia" w:hAnsi="Euphemia" w:cs="Andalus"/>
          <w:b/>
          <w:caps/>
          <w:sz w:val="20"/>
        </w:rPr>
      </w:pPr>
      <w:r w:rsidRPr="001B0F0C">
        <w:rPr>
          <w:rFonts w:ascii="Euphemia" w:hAnsi="Euphemia" w:cs="Andalus"/>
          <w:b/>
          <w:caps/>
          <w:sz w:val="20"/>
        </w:rPr>
        <w:t>ATTIVITA’ NORMATIVA</w:t>
      </w:r>
    </w:p>
    <w:p w:rsidR="00311036" w:rsidRPr="001B0F0C" w:rsidRDefault="00311036" w:rsidP="00311036">
      <w:pPr>
        <w:pStyle w:val="Paragrafoelenco"/>
        <w:ind w:left="360" w:firstLine="0"/>
        <w:jc w:val="both"/>
        <w:rPr>
          <w:rFonts w:ascii="Euphemia" w:hAnsi="Euphemia" w:cs="Andalus"/>
          <w:b/>
          <w:caps/>
          <w:sz w:val="20"/>
        </w:rPr>
      </w:pPr>
    </w:p>
    <w:p w:rsidR="00BD54B3" w:rsidRDefault="004911BC" w:rsidP="00BD54B3">
      <w:pPr>
        <w:pStyle w:val="Paragrafoelenco"/>
        <w:ind w:left="792"/>
        <w:jc w:val="both"/>
        <w:rPr>
          <w:rFonts w:ascii="Euphemia" w:hAnsi="Euphemia" w:cs="Andalus"/>
          <w:sz w:val="18"/>
        </w:rPr>
      </w:pPr>
      <w:r w:rsidRPr="00311036">
        <w:rPr>
          <w:rFonts w:ascii="Euphemia" w:hAnsi="Euphemia" w:cs="Andalus"/>
          <w:sz w:val="18"/>
        </w:rPr>
        <w:t xml:space="preserve">Nel corso del Mandato il Comune di Anguillara ha modificato lo </w:t>
      </w:r>
      <w:r w:rsidRPr="00B2619B">
        <w:rPr>
          <w:rFonts w:ascii="Euphemia" w:hAnsi="Euphemia" w:cs="Andalus"/>
          <w:b/>
          <w:sz w:val="18"/>
        </w:rPr>
        <w:t>Statuto</w:t>
      </w:r>
      <w:r w:rsidRPr="00311036">
        <w:rPr>
          <w:rFonts w:ascii="Euphemia" w:hAnsi="Euphemia" w:cs="Andalus"/>
          <w:sz w:val="18"/>
        </w:rPr>
        <w:t xml:space="preserve"> nell’adempiere alla normativa inerente le pari opportunità donna-uomo.</w:t>
      </w:r>
    </w:p>
    <w:p w:rsidR="00B2619B" w:rsidRPr="00311036" w:rsidRDefault="00B2619B" w:rsidP="00BD54B3">
      <w:pPr>
        <w:pStyle w:val="Paragrafoelenco"/>
        <w:ind w:left="792"/>
        <w:jc w:val="both"/>
        <w:rPr>
          <w:rFonts w:ascii="Euphemia" w:hAnsi="Euphemia" w:cs="Andalus"/>
          <w:sz w:val="18"/>
        </w:rPr>
      </w:pPr>
    </w:p>
    <w:p w:rsidR="004911BC" w:rsidRPr="00311036" w:rsidRDefault="004911BC" w:rsidP="00BD54B3">
      <w:pPr>
        <w:pStyle w:val="Paragrafoelenco"/>
        <w:ind w:left="792"/>
        <w:jc w:val="both"/>
        <w:rPr>
          <w:rFonts w:ascii="Euphemia" w:hAnsi="Euphemia" w:cs="Andalus"/>
          <w:sz w:val="18"/>
        </w:rPr>
      </w:pPr>
      <w:r w:rsidRPr="00311036">
        <w:rPr>
          <w:rFonts w:ascii="Euphemia" w:hAnsi="Euphemia" w:cs="Andalus"/>
          <w:sz w:val="18"/>
        </w:rPr>
        <w:t xml:space="preserve">Dal punto di vista dei </w:t>
      </w:r>
      <w:r w:rsidRPr="00B2619B">
        <w:rPr>
          <w:rFonts w:ascii="Euphemia" w:hAnsi="Euphemia" w:cs="Andalus"/>
          <w:b/>
          <w:sz w:val="18"/>
        </w:rPr>
        <w:t>Regolamenti Comunali</w:t>
      </w:r>
      <w:r w:rsidRPr="00311036">
        <w:rPr>
          <w:rFonts w:ascii="Euphemia" w:hAnsi="Euphemia" w:cs="Andalus"/>
          <w:sz w:val="18"/>
        </w:rPr>
        <w:t xml:space="preserve">: gli stessi sono stati modificati </w:t>
      </w:r>
      <w:r w:rsidR="00311036">
        <w:rPr>
          <w:rFonts w:ascii="Euphemia" w:hAnsi="Euphemia" w:cs="Andalus"/>
          <w:sz w:val="18"/>
        </w:rPr>
        <w:t xml:space="preserve">solo </w:t>
      </w:r>
      <w:r w:rsidRPr="00311036">
        <w:rPr>
          <w:rFonts w:ascii="Euphemia" w:hAnsi="Euphemia" w:cs="Andalus"/>
          <w:sz w:val="18"/>
        </w:rPr>
        <w:t>per adeguarli alle nuove norme di legge. A titolo di esempio:</w:t>
      </w:r>
    </w:p>
    <w:p w:rsidR="004911BC" w:rsidRPr="00311036" w:rsidRDefault="004911BC" w:rsidP="0087721E">
      <w:pPr>
        <w:pStyle w:val="Paragrafoelenco"/>
        <w:numPr>
          <w:ilvl w:val="4"/>
          <w:numId w:val="8"/>
        </w:numPr>
        <w:jc w:val="both"/>
        <w:rPr>
          <w:rFonts w:ascii="Euphemia" w:hAnsi="Euphemia" w:cs="Andalus"/>
          <w:sz w:val="18"/>
        </w:rPr>
      </w:pPr>
      <w:r w:rsidRPr="00311036">
        <w:rPr>
          <w:rFonts w:ascii="Euphemia" w:hAnsi="Euphemia" w:cs="Andalus"/>
          <w:sz w:val="18"/>
        </w:rPr>
        <w:t xml:space="preserve">Cambiamenti </w:t>
      </w:r>
      <w:r w:rsidR="00311036" w:rsidRPr="00311036">
        <w:rPr>
          <w:rFonts w:ascii="Euphemia" w:hAnsi="Euphemia" w:cs="Andalus"/>
          <w:sz w:val="18"/>
        </w:rPr>
        <w:t>legati a cessazione ICI e introduzione IMU</w:t>
      </w:r>
    </w:p>
    <w:p w:rsidR="00311036" w:rsidRPr="00311036" w:rsidRDefault="00311036" w:rsidP="0087721E">
      <w:pPr>
        <w:pStyle w:val="Paragrafoelenco"/>
        <w:numPr>
          <w:ilvl w:val="4"/>
          <w:numId w:val="8"/>
        </w:numPr>
        <w:jc w:val="both"/>
        <w:rPr>
          <w:rFonts w:ascii="Euphemia" w:hAnsi="Euphemia" w:cs="Andalus"/>
          <w:sz w:val="18"/>
        </w:rPr>
      </w:pPr>
      <w:r w:rsidRPr="00311036">
        <w:rPr>
          <w:rFonts w:ascii="Euphemia" w:hAnsi="Euphemia" w:cs="Andalus"/>
          <w:sz w:val="18"/>
        </w:rPr>
        <w:t>Adeguamenti voluti dalla Riforma Brunetta in materia di Valutazione del Personale e delle Performances</w:t>
      </w:r>
    </w:p>
    <w:p w:rsidR="00311036" w:rsidRDefault="00311036" w:rsidP="0087721E">
      <w:pPr>
        <w:pStyle w:val="Paragrafoelenco"/>
        <w:numPr>
          <w:ilvl w:val="4"/>
          <w:numId w:val="8"/>
        </w:numPr>
        <w:jc w:val="both"/>
        <w:rPr>
          <w:rFonts w:ascii="Euphemia" w:hAnsi="Euphemia" w:cs="Andalus"/>
          <w:sz w:val="18"/>
        </w:rPr>
      </w:pPr>
      <w:r w:rsidRPr="00311036">
        <w:rPr>
          <w:rFonts w:ascii="Euphemia" w:hAnsi="Euphemia" w:cs="Andalus"/>
          <w:sz w:val="18"/>
        </w:rPr>
        <w:t>Introduzione delle Normative legate alla legislazione in materia di Anticorruzione, Trasp</w:t>
      </w:r>
      <w:r>
        <w:rPr>
          <w:rFonts w:ascii="Euphemia" w:hAnsi="Euphemia" w:cs="Andalus"/>
          <w:sz w:val="18"/>
        </w:rPr>
        <w:t>a</w:t>
      </w:r>
      <w:r w:rsidRPr="00311036">
        <w:rPr>
          <w:rFonts w:ascii="Euphemia" w:hAnsi="Euphemia" w:cs="Andalus"/>
          <w:sz w:val="18"/>
        </w:rPr>
        <w:t>renza ed Accesso Civico</w:t>
      </w:r>
    </w:p>
    <w:p w:rsidR="00311036" w:rsidRDefault="00311036" w:rsidP="0087721E">
      <w:pPr>
        <w:pStyle w:val="Paragrafoelenco"/>
        <w:numPr>
          <w:ilvl w:val="4"/>
          <w:numId w:val="8"/>
        </w:numPr>
        <w:jc w:val="both"/>
        <w:rPr>
          <w:rFonts w:ascii="Euphemia" w:hAnsi="Euphemia" w:cs="Andalus"/>
          <w:sz w:val="18"/>
        </w:rPr>
      </w:pPr>
      <w:r>
        <w:rPr>
          <w:rFonts w:ascii="Euphemia" w:hAnsi="Euphemia" w:cs="Andalus"/>
          <w:sz w:val="18"/>
        </w:rPr>
        <w:t>Regolamento su rifiuti: TARES</w:t>
      </w:r>
    </w:p>
    <w:p w:rsidR="00D62899" w:rsidRDefault="00D62899" w:rsidP="00D62899">
      <w:pPr>
        <w:pStyle w:val="Paragrafoelenco"/>
        <w:ind w:left="2232" w:firstLine="0"/>
        <w:jc w:val="both"/>
        <w:rPr>
          <w:rFonts w:ascii="Euphemia" w:hAnsi="Euphemia" w:cs="Andalus"/>
          <w:sz w:val="18"/>
        </w:rPr>
      </w:pPr>
    </w:p>
    <w:p w:rsidR="004F11D3" w:rsidRDefault="004F11D3" w:rsidP="00D62899">
      <w:pPr>
        <w:pStyle w:val="Paragrafoelenco"/>
        <w:ind w:left="2232" w:firstLine="0"/>
        <w:jc w:val="both"/>
        <w:rPr>
          <w:rFonts w:ascii="Euphemia" w:hAnsi="Euphemia" w:cs="Andalus"/>
          <w:sz w:val="18"/>
        </w:rPr>
      </w:pPr>
    </w:p>
    <w:p w:rsidR="004F11D3" w:rsidRDefault="004F11D3" w:rsidP="00D62899">
      <w:pPr>
        <w:pStyle w:val="Paragrafoelenco"/>
        <w:ind w:left="2232" w:firstLine="0"/>
        <w:jc w:val="both"/>
        <w:rPr>
          <w:rFonts w:ascii="Euphemia" w:hAnsi="Euphemia" w:cs="Andalus"/>
          <w:sz w:val="18"/>
        </w:rPr>
      </w:pPr>
    </w:p>
    <w:p w:rsidR="009B78E2" w:rsidRDefault="009B78E2" w:rsidP="00D62899">
      <w:pPr>
        <w:pStyle w:val="Paragrafoelenco"/>
        <w:ind w:left="2232" w:firstLine="0"/>
        <w:jc w:val="both"/>
        <w:rPr>
          <w:rFonts w:ascii="Euphemia" w:hAnsi="Euphemia" w:cs="Andalus"/>
          <w:sz w:val="18"/>
        </w:rPr>
      </w:pPr>
    </w:p>
    <w:p w:rsidR="009B78E2" w:rsidRDefault="009B78E2" w:rsidP="00D62899">
      <w:pPr>
        <w:pStyle w:val="Paragrafoelenco"/>
        <w:ind w:left="2232" w:firstLine="0"/>
        <w:jc w:val="both"/>
        <w:rPr>
          <w:rFonts w:ascii="Euphemia" w:hAnsi="Euphemia" w:cs="Andalus"/>
          <w:sz w:val="18"/>
        </w:rPr>
      </w:pPr>
    </w:p>
    <w:p w:rsidR="00D62899" w:rsidRDefault="00D62899" w:rsidP="00D62899">
      <w:pPr>
        <w:pStyle w:val="Paragrafoelenco"/>
        <w:ind w:left="2232" w:firstLine="0"/>
        <w:jc w:val="both"/>
        <w:rPr>
          <w:rFonts w:ascii="Euphemia" w:hAnsi="Euphemia" w:cs="Andalus"/>
          <w:sz w:val="18"/>
        </w:rPr>
      </w:pPr>
    </w:p>
    <w:p w:rsidR="001B0F0C" w:rsidRPr="00D62899" w:rsidRDefault="001B0F0C" w:rsidP="0087721E">
      <w:pPr>
        <w:pStyle w:val="Paragrafoelenco"/>
        <w:numPr>
          <w:ilvl w:val="0"/>
          <w:numId w:val="8"/>
        </w:numPr>
        <w:jc w:val="both"/>
        <w:rPr>
          <w:rFonts w:ascii="Euphemia" w:hAnsi="Euphemia" w:cs="Andalus"/>
          <w:b/>
          <w:caps/>
          <w:sz w:val="20"/>
        </w:rPr>
      </w:pPr>
      <w:r w:rsidRPr="00D62899">
        <w:rPr>
          <w:rFonts w:ascii="Euphemia" w:hAnsi="Euphemia" w:cs="Andalus"/>
          <w:b/>
          <w:sz w:val="20"/>
        </w:rPr>
        <w:t>ATTIVITA’ TRIBUTARIA</w:t>
      </w:r>
    </w:p>
    <w:p w:rsidR="00D62899" w:rsidRPr="00D62899" w:rsidRDefault="00D62899" w:rsidP="00D62899">
      <w:pPr>
        <w:pStyle w:val="Paragrafoelenco"/>
        <w:ind w:left="360" w:firstLine="0"/>
        <w:jc w:val="both"/>
        <w:rPr>
          <w:rFonts w:ascii="Euphemia" w:hAnsi="Euphemia" w:cs="Andalus"/>
          <w:caps/>
          <w:sz w:val="20"/>
        </w:rPr>
      </w:pPr>
    </w:p>
    <w:p w:rsidR="001B0F0C" w:rsidRPr="00D62899" w:rsidRDefault="001B0F0C" w:rsidP="0087721E">
      <w:pPr>
        <w:pStyle w:val="Paragrafoelenco"/>
        <w:numPr>
          <w:ilvl w:val="1"/>
          <w:numId w:val="8"/>
        </w:numPr>
        <w:jc w:val="both"/>
        <w:rPr>
          <w:rFonts w:ascii="Euphemia" w:hAnsi="Euphemia" w:cs="Andalus"/>
          <w:sz w:val="20"/>
        </w:rPr>
      </w:pPr>
      <w:r w:rsidRPr="00D62899">
        <w:rPr>
          <w:rFonts w:ascii="Euphemia" w:hAnsi="Euphemia" w:cs="Andalus"/>
          <w:sz w:val="20"/>
        </w:rPr>
        <w:t xml:space="preserve">POLITICA TRIBUTARIA </w:t>
      </w:r>
      <w:r w:rsidR="00BD54B3" w:rsidRPr="00D62899">
        <w:rPr>
          <w:rFonts w:ascii="Euphemia" w:hAnsi="Euphemia" w:cs="Andalus"/>
          <w:sz w:val="20"/>
        </w:rPr>
        <w:t>LOCALE (PER OGNI ANNO DI RIFERIMENTO)</w:t>
      </w:r>
    </w:p>
    <w:p w:rsidR="00D62899" w:rsidRDefault="00D62899" w:rsidP="00D62899">
      <w:pPr>
        <w:pStyle w:val="Paragrafoelenco"/>
        <w:ind w:left="792" w:firstLine="0"/>
        <w:jc w:val="both"/>
        <w:rPr>
          <w:rFonts w:ascii="Euphemia" w:hAnsi="Euphemia" w:cs="Andalus"/>
          <w:sz w:val="20"/>
        </w:rPr>
      </w:pPr>
    </w:p>
    <w:p w:rsidR="004F11D3" w:rsidRDefault="004F11D3" w:rsidP="00D62899">
      <w:pPr>
        <w:pStyle w:val="Paragrafoelenco"/>
        <w:ind w:left="792" w:firstLine="0"/>
        <w:jc w:val="both"/>
        <w:rPr>
          <w:rFonts w:ascii="Euphemia" w:hAnsi="Euphemia" w:cs="Andalus"/>
          <w:sz w:val="20"/>
        </w:rPr>
      </w:pPr>
    </w:p>
    <w:p w:rsidR="004F11D3" w:rsidRPr="004F11D3" w:rsidRDefault="004F11D3" w:rsidP="004F11D3">
      <w:pPr>
        <w:pStyle w:val="Paragrafoelenco"/>
        <w:ind w:left="1944" w:firstLine="0"/>
        <w:jc w:val="both"/>
        <w:rPr>
          <w:rFonts w:ascii="Euphemia" w:hAnsi="Euphemia" w:cs="Andalus"/>
          <w:caps/>
          <w:sz w:val="20"/>
        </w:rPr>
      </w:pPr>
    </w:p>
    <w:p w:rsidR="00BD54B3" w:rsidRPr="00D62899" w:rsidRDefault="00BD54B3" w:rsidP="0087721E">
      <w:pPr>
        <w:pStyle w:val="Paragrafoelenco"/>
        <w:numPr>
          <w:ilvl w:val="2"/>
          <w:numId w:val="14"/>
        </w:numPr>
        <w:jc w:val="both"/>
        <w:rPr>
          <w:rFonts w:ascii="Euphemia" w:hAnsi="Euphemia" w:cs="Andalus"/>
          <w:caps/>
          <w:sz w:val="20"/>
        </w:rPr>
      </w:pPr>
      <w:r w:rsidRPr="00D62899">
        <w:rPr>
          <w:rFonts w:ascii="Euphemia" w:hAnsi="Euphemia" w:cs="Andalus"/>
          <w:sz w:val="20"/>
        </w:rPr>
        <w:t xml:space="preserve"> ICI-IMU</w:t>
      </w:r>
    </w:p>
    <w:p w:rsidR="00BD54B3" w:rsidRPr="00D62899" w:rsidRDefault="00BD54B3" w:rsidP="00BD54B3">
      <w:pPr>
        <w:pStyle w:val="Paragrafoelenco"/>
        <w:rPr>
          <w:rFonts w:ascii="Times New Roman" w:hAnsi="Times New Roman" w:cs="Times New Roman"/>
          <w:i/>
          <w:color w:val="FF0000"/>
          <w:sz w:val="18"/>
        </w:rPr>
      </w:pPr>
    </w:p>
    <w:tbl>
      <w:tblPr>
        <w:tblW w:w="10765" w:type="dxa"/>
        <w:tblInd w:w="55" w:type="dxa"/>
        <w:tblCellMar>
          <w:left w:w="70" w:type="dxa"/>
          <w:right w:w="70" w:type="dxa"/>
        </w:tblCellMar>
        <w:tblLook w:val="04A0" w:firstRow="1" w:lastRow="0" w:firstColumn="1" w:lastColumn="0" w:noHBand="0" w:noVBand="1"/>
      </w:tblPr>
      <w:tblGrid>
        <w:gridCol w:w="724"/>
        <w:gridCol w:w="843"/>
        <w:gridCol w:w="190"/>
        <w:gridCol w:w="1878"/>
        <w:gridCol w:w="740"/>
        <w:gridCol w:w="740"/>
        <w:gridCol w:w="740"/>
        <w:gridCol w:w="869"/>
        <w:gridCol w:w="1021"/>
        <w:gridCol w:w="700"/>
        <w:gridCol w:w="940"/>
        <w:gridCol w:w="640"/>
        <w:gridCol w:w="740"/>
      </w:tblGrid>
      <w:tr w:rsidR="00BD54B3" w:rsidRPr="00546C04" w:rsidTr="002E7EF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4B3" w:rsidRPr="002E7EFF" w:rsidRDefault="00BD54B3" w:rsidP="002E7EFF">
            <w:pPr>
              <w:spacing w:after="0" w:line="240" w:lineRule="auto"/>
              <w:ind w:firstLine="0"/>
              <w:rPr>
                <w:rFonts w:ascii="Calibri" w:eastAsia="Times New Roman" w:hAnsi="Calibri" w:cs="Times New Roman"/>
                <w:b/>
                <w:color w:val="000000"/>
                <w:lang w:eastAsia="it-IT"/>
              </w:rPr>
            </w:pPr>
            <w:r w:rsidRPr="002E7EFF">
              <w:rPr>
                <w:rFonts w:ascii="Calibri" w:eastAsia="Times New Roman" w:hAnsi="Calibri" w:cs="Times New Roman"/>
                <w:b/>
                <w:color w:val="000000"/>
                <w:lang w:eastAsia="it-IT"/>
              </w:rPr>
              <w:t>RM</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BD54B3" w:rsidRPr="002E7EFF" w:rsidRDefault="00BD54B3" w:rsidP="009566E3">
            <w:pPr>
              <w:spacing w:after="0" w:line="240" w:lineRule="auto"/>
              <w:jc w:val="right"/>
              <w:rPr>
                <w:rFonts w:ascii="Calibri" w:eastAsia="Times New Roman" w:hAnsi="Calibri" w:cs="Times New Roman"/>
                <w:b/>
                <w:color w:val="000000"/>
                <w:lang w:eastAsia="it-IT"/>
              </w:rPr>
            </w:pPr>
            <w:r w:rsidRPr="002E7EFF">
              <w:rPr>
                <w:rFonts w:ascii="Calibri" w:eastAsia="Times New Roman" w:hAnsi="Calibri" w:cs="Times New Roman"/>
                <w:b/>
                <w:color w:val="000000"/>
                <w:lang w:eastAsia="it-IT"/>
              </w:rPr>
              <w:t>25</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B91720" w:rsidRPr="00B91720" w:rsidRDefault="00B91720" w:rsidP="002E7EFF">
            <w:pPr>
              <w:spacing w:after="0" w:line="240" w:lineRule="auto"/>
              <w:rPr>
                <w:rFonts w:ascii="Calibri" w:eastAsia="Times New Roman" w:hAnsi="Calibri" w:cs="Times New Roman"/>
                <w:b/>
                <w:color w:val="000000"/>
                <w:lang w:eastAsia="it-IT"/>
              </w:rPr>
            </w:pPr>
            <w:r>
              <w:rPr>
                <w:rFonts w:ascii="Calibri" w:eastAsia="Times New Roman" w:hAnsi="Calibri" w:cs="Times New Roman"/>
                <w:color w:val="000000"/>
                <w:lang w:eastAsia="it-IT"/>
              </w:rPr>
              <w:t xml:space="preserve">Aliquote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79555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311036">
            <w:pPr>
              <w:spacing w:after="0" w:line="240" w:lineRule="auto"/>
              <w:ind w:firstLine="0"/>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tariffe</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FFFF00"/>
            <w:noWrap/>
            <w:vAlign w:val="bottom"/>
            <w:hideMark/>
          </w:tcPr>
          <w:p w:rsidR="00BD54B3" w:rsidRPr="00546C04" w:rsidRDefault="00BD54B3" w:rsidP="00311036">
            <w:pPr>
              <w:spacing w:after="0" w:line="240" w:lineRule="auto"/>
              <w:ind w:firstLine="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2009</w:t>
            </w:r>
          </w:p>
        </w:tc>
        <w:tc>
          <w:tcPr>
            <w:tcW w:w="740" w:type="dxa"/>
            <w:tcBorders>
              <w:top w:val="nil"/>
              <w:left w:val="nil"/>
              <w:bottom w:val="single" w:sz="4" w:space="0" w:color="auto"/>
              <w:right w:val="single" w:sz="4" w:space="0" w:color="auto"/>
            </w:tcBorders>
            <w:shd w:val="clear" w:color="auto" w:fill="FFFF00"/>
            <w:noWrap/>
            <w:vAlign w:val="bottom"/>
            <w:hideMark/>
          </w:tcPr>
          <w:p w:rsidR="00BD54B3" w:rsidRPr="00546C04" w:rsidRDefault="00BD54B3" w:rsidP="00311036">
            <w:pPr>
              <w:spacing w:after="0" w:line="240" w:lineRule="auto"/>
              <w:ind w:firstLine="4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2010</w:t>
            </w:r>
          </w:p>
        </w:tc>
        <w:tc>
          <w:tcPr>
            <w:tcW w:w="740" w:type="dxa"/>
            <w:tcBorders>
              <w:top w:val="nil"/>
              <w:left w:val="nil"/>
              <w:bottom w:val="single" w:sz="4" w:space="0" w:color="auto"/>
              <w:right w:val="single" w:sz="4" w:space="0" w:color="auto"/>
            </w:tcBorders>
            <w:shd w:val="clear" w:color="auto" w:fill="FFFF00"/>
            <w:noWrap/>
            <w:vAlign w:val="bottom"/>
            <w:hideMark/>
          </w:tcPr>
          <w:p w:rsidR="00BD54B3" w:rsidRPr="00546C04" w:rsidRDefault="00BD54B3" w:rsidP="00311036">
            <w:pPr>
              <w:spacing w:after="0" w:line="240" w:lineRule="auto"/>
              <w:ind w:firstLine="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2011</w:t>
            </w:r>
          </w:p>
        </w:tc>
        <w:tc>
          <w:tcPr>
            <w:tcW w:w="869" w:type="dxa"/>
            <w:tcBorders>
              <w:top w:val="nil"/>
              <w:left w:val="nil"/>
              <w:bottom w:val="single" w:sz="4" w:space="0" w:color="auto"/>
              <w:right w:val="single" w:sz="4" w:space="0" w:color="auto"/>
            </w:tcBorders>
            <w:shd w:val="clear" w:color="auto" w:fill="FFFF00"/>
            <w:noWrap/>
            <w:vAlign w:val="bottom"/>
            <w:hideMark/>
          </w:tcPr>
          <w:p w:rsidR="00BD54B3" w:rsidRPr="00546C04" w:rsidRDefault="00BD54B3" w:rsidP="00311036">
            <w:pPr>
              <w:spacing w:after="0" w:line="240" w:lineRule="auto"/>
              <w:ind w:hanging="22"/>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2012</w:t>
            </w:r>
          </w:p>
        </w:tc>
        <w:tc>
          <w:tcPr>
            <w:tcW w:w="1021" w:type="dxa"/>
            <w:tcBorders>
              <w:top w:val="nil"/>
              <w:left w:val="nil"/>
              <w:bottom w:val="single" w:sz="4" w:space="0" w:color="auto"/>
              <w:right w:val="single" w:sz="4" w:space="0" w:color="auto"/>
            </w:tcBorders>
            <w:shd w:val="clear" w:color="auto" w:fill="FFFF00"/>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2013</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1</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ICI</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91720"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Ab. </w:t>
            </w:r>
            <w:r w:rsidR="00BD54B3" w:rsidRPr="00546C04">
              <w:rPr>
                <w:rFonts w:ascii="Calibri" w:eastAsia="Times New Roman" w:hAnsi="Calibri" w:cs="Times New Roman"/>
                <w:color w:val="000000"/>
                <w:lang w:eastAsia="it-IT"/>
              </w:rPr>
              <w:t>Ordinaria</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213"/>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5,5</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182"/>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5,5</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5,5</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ICI</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xml:space="preserve">Aree </w:t>
            </w:r>
            <w:proofErr w:type="spellStart"/>
            <w:r w:rsidRPr="00546C04">
              <w:rPr>
                <w:rFonts w:ascii="Calibri" w:eastAsia="Times New Roman" w:hAnsi="Calibri" w:cs="Times New Roman"/>
                <w:color w:val="000000"/>
                <w:lang w:eastAsia="it-IT"/>
              </w:rPr>
              <w:t>Edific</w:t>
            </w:r>
            <w:proofErr w:type="spellEnd"/>
            <w:r w:rsidRPr="00546C04">
              <w:rPr>
                <w:rFonts w:ascii="Calibri" w:eastAsia="Times New Roman" w:hAnsi="Calibri" w:cs="Times New Roman"/>
                <w:color w:val="000000"/>
                <w:lang w:eastAsia="it-IT"/>
              </w:rPr>
              <w:t>.</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213"/>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182"/>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3</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ICI</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xml:space="preserve">Case </w:t>
            </w:r>
            <w:proofErr w:type="spellStart"/>
            <w:r w:rsidRPr="00546C04">
              <w:rPr>
                <w:rFonts w:ascii="Calibri" w:eastAsia="Times New Roman" w:hAnsi="Calibri" w:cs="Times New Roman"/>
                <w:color w:val="000000"/>
                <w:lang w:eastAsia="it-IT"/>
              </w:rPr>
              <w:t>inutilizz</w:t>
            </w:r>
            <w:proofErr w:type="spellEnd"/>
            <w:r w:rsidRPr="00546C04">
              <w:rPr>
                <w:rFonts w:ascii="Calibri" w:eastAsia="Times New Roman" w:hAnsi="Calibri" w:cs="Times New Roman"/>
                <w:color w:val="000000"/>
                <w:lang w:eastAsia="it-IT"/>
              </w:rPr>
              <w:t>.</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213"/>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182"/>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A41F7E"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693A66" w:rsidRDefault="00BD54B3" w:rsidP="009566E3">
            <w:pPr>
              <w:spacing w:after="0" w:line="240" w:lineRule="auto"/>
              <w:jc w:val="right"/>
              <w:rPr>
                <w:rFonts w:ascii="Calibri" w:eastAsia="Times New Roman" w:hAnsi="Calibri" w:cs="Times New Roman"/>
                <w:color w:val="FF0000"/>
                <w:lang w:eastAsia="it-IT"/>
              </w:rPr>
            </w:pPr>
            <w:r w:rsidRPr="00693A66">
              <w:rPr>
                <w:rFonts w:ascii="Calibri" w:eastAsia="Times New Roman" w:hAnsi="Calibri" w:cs="Times New Roman"/>
                <w:lang w:eastAsia="it-IT"/>
              </w:rPr>
              <w:t>4</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FB2B33" w:rsidRDefault="00FB2B33" w:rsidP="00FB2B33">
            <w:pPr>
              <w:spacing w:after="0" w:line="240" w:lineRule="auto"/>
              <w:ind w:firstLine="0"/>
              <w:rPr>
                <w:rFonts w:ascii="Calibri" w:eastAsia="Times New Roman" w:hAnsi="Calibri" w:cs="Times New Roman"/>
                <w:lang w:eastAsia="it-IT"/>
              </w:rPr>
            </w:pPr>
            <w:r w:rsidRPr="00FB2B33">
              <w:rPr>
                <w:rFonts w:ascii="Calibri" w:eastAsia="Times New Roman" w:hAnsi="Calibri" w:cs="Times New Roman"/>
                <w:lang w:eastAsia="it-IT"/>
              </w:rPr>
              <w:t>ICI-IMU</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FB2B33" w:rsidRDefault="00BD54B3" w:rsidP="00FB2B33">
            <w:pPr>
              <w:spacing w:after="0" w:line="240" w:lineRule="auto"/>
              <w:ind w:firstLine="0"/>
              <w:rPr>
                <w:rFonts w:ascii="Calibri" w:eastAsia="Times New Roman" w:hAnsi="Calibri" w:cs="Times New Roman"/>
                <w:lang w:eastAsia="it-IT"/>
              </w:rPr>
            </w:pPr>
            <w:r w:rsidRPr="00FB2B33">
              <w:rPr>
                <w:rFonts w:ascii="Calibri" w:eastAsia="Times New Roman" w:hAnsi="Calibri" w:cs="Times New Roman"/>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FB2B33" w:rsidRDefault="00BD54B3" w:rsidP="00FB2B33">
            <w:pPr>
              <w:spacing w:after="0" w:line="240" w:lineRule="auto"/>
              <w:ind w:firstLine="0"/>
              <w:rPr>
                <w:rFonts w:ascii="Calibri" w:eastAsia="Times New Roman" w:hAnsi="Calibri" w:cs="Times New Roman"/>
                <w:lang w:eastAsia="it-IT"/>
              </w:rPr>
            </w:pPr>
            <w:r w:rsidRPr="00FB2B33">
              <w:rPr>
                <w:rFonts w:ascii="Calibri" w:eastAsia="Times New Roman" w:hAnsi="Calibri" w:cs="Times New Roman"/>
                <w:lang w:eastAsia="it-IT"/>
              </w:rPr>
              <w:t>Detrazioni</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FB2B33" w:rsidRDefault="00FB2B33" w:rsidP="00FB2B33">
            <w:pPr>
              <w:spacing w:after="0" w:line="240" w:lineRule="auto"/>
              <w:ind w:firstLine="0"/>
              <w:rPr>
                <w:rFonts w:ascii="Calibri" w:eastAsia="Times New Roman" w:hAnsi="Calibri" w:cs="Times New Roman"/>
                <w:color w:val="000000"/>
                <w:lang w:eastAsia="it-IT"/>
              </w:rPr>
            </w:pPr>
            <w:r w:rsidRPr="00FB2B33">
              <w:rPr>
                <w:rFonts w:ascii="Calibri" w:eastAsia="Times New Roman" w:hAnsi="Calibri" w:cs="Times New Roman"/>
                <w:color w:val="000000"/>
                <w:lang w:eastAsia="it-IT"/>
              </w:rPr>
              <w:t>NO</w:t>
            </w:r>
            <w:r w:rsidR="00BD54B3" w:rsidRPr="00FB2B33">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FB2B33" w:rsidRDefault="00FB2B33" w:rsidP="00FB2B33">
            <w:pPr>
              <w:spacing w:after="0" w:line="240" w:lineRule="auto"/>
              <w:ind w:firstLine="99"/>
              <w:rPr>
                <w:rFonts w:ascii="Calibri" w:eastAsia="Times New Roman" w:hAnsi="Calibri" w:cs="Times New Roman"/>
                <w:color w:val="000000"/>
                <w:lang w:eastAsia="it-IT"/>
              </w:rPr>
            </w:pPr>
            <w:r w:rsidRPr="00FB2B33">
              <w:rPr>
                <w:rFonts w:ascii="Calibri" w:eastAsia="Times New Roman" w:hAnsi="Calibri" w:cs="Times New Roman"/>
                <w:color w:val="000000"/>
                <w:lang w:eastAsia="it-IT"/>
              </w:rPr>
              <w:t>NO</w:t>
            </w:r>
            <w:r w:rsidR="00BD54B3" w:rsidRPr="00FB2B33">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FB2B33" w:rsidRDefault="00FB2B33" w:rsidP="00FB2B33">
            <w:pPr>
              <w:spacing w:after="0" w:line="240" w:lineRule="auto"/>
              <w:ind w:firstLine="0"/>
              <w:rPr>
                <w:rFonts w:ascii="Calibri" w:eastAsia="Times New Roman" w:hAnsi="Calibri" w:cs="Times New Roman"/>
                <w:color w:val="000000"/>
                <w:lang w:eastAsia="it-IT"/>
              </w:rPr>
            </w:pPr>
            <w:r w:rsidRPr="00FB2B33">
              <w:rPr>
                <w:rFonts w:ascii="Calibri" w:eastAsia="Times New Roman" w:hAnsi="Calibri" w:cs="Times New Roman"/>
                <w:color w:val="000000"/>
                <w:lang w:eastAsia="it-IT"/>
              </w:rPr>
              <w:t>NO</w:t>
            </w:r>
            <w:r w:rsidR="00BD54B3" w:rsidRPr="00FB2B33">
              <w:rPr>
                <w:rFonts w:ascii="Calibri" w:eastAsia="Times New Roman" w:hAnsi="Calibri" w:cs="Times New Roman"/>
                <w:color w:val="000000"/>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795558" w:rsidRDefault="00BD54B3" w:rsidP="00FB2B33">
            <w:pPr>
              <w:spacing w:after="0" w:line="240" w:lineRule="auto"/>
              <w:ind w:firstLine="36"/>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r w:rsidR="00FB2B33" w:rsidRPr="00795558">
              <w:rPr>
                <w:rFonts w:ascii="Calibri" w:eastAsia="Times New Roman" w:hAnsi="Calibri" w:cs="Times New Roman"/>
                <w:color w:val="000000"/>
                <w:lang w:eastAsia="it-IT"/>
              </w:rPr>
              <w:t>200</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795558" w:rsidRDefault="00FB2B33" w:rsidP="009566E3">
            <w:pPr>
              <w:spacing w:after="0" w:line="240" w:lineRule="auto"/>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200</w:t>
            </w:r>
            <w:r w:rsidR="00BD54B3" w:rsidRPr="00795558">
              <w:rPr>
                <w:rFonts w:ascii="Calibri" w:eastAsia="Times New Roman" w:hAnsi="Calibri" w:cs="Times New Roman"/>
                <w:color w:val="000000"/>
                <w:lang w:eastAsia="it-IT"/>
              </w:rPr>
              <w:t> </w:t>
            </w:r>
          </w:p>
        </w:tc>
        <w:tc>
          <w:tcPr>
            <w:tcW w:w="700" w:type="dxa"/>
            <w:tcBorders>
              <w:top w:val="nil"/>
              <w:left w:val="nil"/>
              <w:bottom w:val="nil"/>
              <w:right w:val="nil"/>
            </w:tcBorders>
            <w:shd w:val="clear" w:color="auto" w:fill="auto"/>
            <w:noWrap/>
            <w:vAlign w:val="bottom"/>
            <w:hideMark/>
          </w:tcPr>
          <w:p w:rsidR="00BD54B3" w:rsidRPr="00A41F7E" w:rsidRDefault="00BD54B3" w:rsidP="009566E3">
            <w:pPr>
              <w:spacing w:after="0" w:line="240" w:lineRule="auto"/>
              <w:rPr>
                <w:rFonts w:ascii="Calibri" w:eastAsia="Times New Roman" w:hAnsi="Calibri" w:cs="Times New Roman"/>
                <w:b/>
                <w:color w:val="000000"/>
                <w:lang w:eastAsia="it-IT"/>
              </w:rPr>
            </w:pPr>
          </w:p>
        </w:tc>
        <w:tc>
          <w:tcPr>
            <w:tcW w:w="940" w:type="dxa"/>
            <w:tcBorders>
              <w:top w:val="nil"/>
              <w:left w:val="nil"/>
              <w:bottom w:val="nil"/>
              <w:right w:val="nil"/>
            </w:tcBorders>
            <w:shd w:val="clear" w:color="auto" w:fill="auto"/>
            <w:noWrap/>
            <w:vAlign w:val="bottom"/>
            <w:hideMark/>
          </w:tcPr>
          <w:p w:rsidR="00BD54B3" w:rsidRPr="00A41F7E" w:rsidRDefault="00BD54B3" w:rsidP="009566E3">
            <w:pPr>
              <w:spacing w:after="0" w:line="240" w:lineRule="auto"/>
              <w:rPr>
                <w:rFonts w:ascii="Calibri" w:eastAsia="Times New Roman" w:hAnsi="Calibri" w:cs="Times New Roman"/>
                <w:b/>
                <w:color w:val="000000"/>
                <w:lang w:eastAsia="it-IT"/>
              </w:rPr>
            </w:pPr>
          </w:p>
        </w:tc>
        <w:tc>
          <w:tcPr>
            <w:tcW w:w="640" w:type="dxa"/>
            <w:tcBorders>
              <w:top w:val="nil"/>
              <w:left w:val="nil"/>
              <w:bottom w:val="nil"/>
              <w:right w:val="nil"/>
            </w:tcBorders>
            <w:shd w:val="clear" w:color="auto" w:fill="auto"/>
            <w:noWrap/>
            <w:vAlign w:val="bottom"/>
            <w:hideMark/>
          </w:tcPr>
          <w:p w:rsidR="00BD54B3" w:rsidRPr="00A41F7E" w:rsidRDefault="00BD54B3" w:rsidP="009566E3">
            <w:pPr>
              <w:spacing w:after="0" w:line="240" w:lineRule="auto"/>
              <w:rPr>
                <w:rFonts w:ascii="Calibri" w:eastAsia="Times New Roman" w:hAnsi="Calibri" w:cs="Times New Roman"/>
                <w:b/>
                <w:color w:val="000000"/>
                <w:lang w:eastAsia="it-IT"/>
              </w:rPr>
            </w:pPr>
          </w:p>
        </w:tc>
        <w:tc>
          <w:tcPr>
            <w:tcW w:w="740" w:type="dxa"/>
            <w:tcBorders>
              <w:top w:val="nil"/>
              <w:left w:val="nil"/>
              <w:bottom w:val="nil"/>
              <w:right w:val="nil"/>
            </w:tcBorders>
            <w:shd w:val="clear" w:color="auto" w:fill="auto"/>
            <w:noWrap/>
            <w:vAlign w:val="bottom"/>
            <w:hideMark/>
          </w:tcPr>
          <w:p w:rsidR="00BD54B3" w:rsidRPr="00A41F7E" w:rsidRDefault="00BD54B3" w:rsidP="009566E3">
            <w:pPr>
              <w:spacing w:after="0" w:line="240" w:lineRule="auto"/>
              <w:rPr>
                <w:rFonts w:ascii="Calibri" w:eastAsia="Times New Roman" w:hAnsi="Calibri" w:cs="Times New Roman"/>
                <w:b/>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5</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IMU</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Ordinaria</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8,1</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8,1</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6</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IMU</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roofErr w:type="spellStart"/>
            <w:r w:rsidRPr="00546C04">
              <w:rPr>
                <w:rFonts w:ascii="Calibri" w:eastAsia="Times New Roman" w:hAnsi="Calibri" w:cs="Times New Roman"/>
                <w:color w:val="000000"/>
                <w:lang w:eastAsia="it-IT"/>
              </w:rPr>
              <w:t>Ab.principale</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4,5</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4,5</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r w:rsidR="00BD54B3" w:rsidRPr="00546C04" w:rsidTr="002E7EF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7</w:t>
            </w:r>
          </w:p>
        </w:tc>
        <w:tc>
          <w:tcPr>
            <w:tcW w:w="843"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FB2B33">
            <w:pPr>
              <w:spacing w:after="0" w:line="240" w:lineRule="auto"/>
              <w:ind w:firstLine="0"/>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IMU</w:t>
            </w:r>
          </w:p>
        </w:tc>
        <w:tc>
          <w:tcPr>
            <w:tcW w:w="19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1878"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roofErr w:type="spellStart"/>
            <w:r w:rsidRPr="00546C04">
              <w:rPr>
                <w:rFonts w:ascii="Calibri" w:eastAsia="Times New Roman" w:hAnsi="Calibri" w:cs="Times New Roman"/>
                <w:color w:val="000000"/>
                <w:lang w:eastAsia="it-IT"/>
              </w:rPr>
              <w:t>fabbr.rurali</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740"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 </w:t>
            </w:r>
          </w:p>
        </w:tc>
        <w:tc>
          <w:tcPr>
            <w:tcW w:w="869"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w:t>
            </w:r>
          </w:p>
        </w:tc>
        <w:tc>
          <w:tcPr>
            <w:tcW w:w="1021" w:type="dxa"/>
            <w:tcBorders>
              <w:top w:val="nil"/>
              <w:left w:val="nil"/>
              <w:bottom w:val="single" w:sz="4" w:space="0" w:color="auto"/>
              <w:right w:val="single" w:sz="4" w:space="0" w:color="auto"/>
            </w:tcBorders>
            <w:shd w:val="clear" w:color="auto" w:fill="auto"/>
            <w:noWrap/>
            <w:vAlign w:val="bottom"/>
            <w:hideMark/>
          </w:tcPr>
          <w:p w:rsidR="00BD54B3" w:rsidRPr="00546C04" w:rsidRDefault="00BD54B3" w:rsidP="009566E3">
            <w:pPr>
              <w:spacing w:after="0" w:line="240" w:lineRule="auto"/>
              <w:jc w:val="right"/>
              <w:rPr>
                <w:rFonts w:ascii="Calibri" w:eastAsia="Times New Roman" w:hAnsi="Calibri" w:cs="Times New Roman"/>
                <w:color w:val="000000"/>
                <w:lang w:eastAsia="it-IT"/>
              </w:rPr>
            </w:pPr>
            <w:r w:rsidRPr="00546C04">
              <w:rPr>
                <w:rFonts w:ascii="Calibri" w:eastAsia="Times New Roman" w:hAnsi="Calibri" w:cs="Times New Roman"/>
                <w:color w:val="000000"/>
                <w:lang w:eastAsia="it-IT"/>
              </w:rPr>
              <w:t>2</w:t>
            </w:r>
          </w:p>
        </w:tc>
        <w:tc>
          <w:tcPr>
            <w:tcW w:w="70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9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6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c>
          <w:tcPr>
            <w:tcW w:w="740" w:type="dxa"/>
            <w:tcBorders>
              <w:top w:val="nil"/>
              <w:left w:val="nil"/>
              <w:bottom w:val="nil"/>
              <w:right w:val="nil"/>
            </w:tcBorders>
            <w:shd w:val="clear" w:color="auto" w:fill="auto"/>
            <w:noWrap/>
            <w:vAlign w:val="bottom"/>
            <w:hideMark/>
          </w:tcPr>
          <w:p w:rsidR="00BD54B3" w:rsidRPr="00546C04" w:rsidRDefault="00BD54B3" w:rsidP="009566E3">
            <w:pPr>
              <w:spacing w:after="0" w:line="240" w:lineRule="auto"/>
              <w:rPr>
                <w:rFonts w:ascii="Calibri" w:eastAsia="Times New Roman" w:hAnsi="Calibri" w:cs="Times New Roman"/>
                <w:color w:val="000000"/>
                <w:lang w:eastAsia="it-IT"/>
              </w:rPr>
            </w:pPr>
          </w:p>
        </w:tc>
      </w:tr>
    </w:tbl>
    <w:p w:rsidR="001B0F0C" w:rsidRPr="00FB2B33" w:rsidRDefault="001B0F0C" w:rsidP="00FB2B33">
      <w:pPr>
        <w:pStyle w:val="Paragrafoelenco"/>
        <w:ind w:left="2232" w:firstLine="0"/>
        <w:jc w:val="both"/>
        <w:rPr>
          <w:rFonts w:ascii="Euphemia" w:hAnsi="Euphemia" w:cs="Andalus"/>
          <w:b/>
          <w:caps/>
          <w:color w:val="FF0000"/>
          <w:sz w:val="20"/>
        </w:rPr>
      </w:pPr>
    </w:p>
    <w:p w:rsidR="00D62899" w:rsidRPr="001B0F0C" w:rsidRDefault="00D62899" w:rsidP="001B0F0C">
      <w:pPr>
        <w:ind w:left="360"/>
        <w:jc w:val="both"/>
        <w:rPr>
          <w:rFonts w:ascii="Euphemia" w:hAnsi="Euphemia" w:cs="Andalus"/>
          <w:b/>
          <w:caps/>
          <w:color w:val="FF0000"/>
          <w:sz w:val="20"/>
        </w:rPr>
      </w:pPr>
    </w:p>
    <w:p w:rsidR="00D96863" w:rsidRPr="00D62899" w:rsidRDefault="00D96863" w:rsidP="0087721E">
      <w:pPr>
        <w:pStyle w:val="Paragrafoelenco"/>
        <w:numPr>
          <w:ilvl w:val="2"/>
          <w:numId w:val="5"/>
        </w:numPr>
        <w:jc w:val="both"/>
        <w:rPr>
          <w:rFonts w:ascii="Euphemia" w:hAnsi="Euphemia" w:cs="Andalus"/>
          <w:caps/>
          <w:sz w:val="20"/>
        </w:rPr>
      </w:pPr>
      <w:r w:rsidRPr="00D62899">
        <w:rPr>
          <w:rFonts w:ascii="Euphemia" w:hAnsi="Euphemia" w:cs="Andalus"/>
          <w:sz w:val="20"/>
        </w:rPr>
        <w:t>ADDIZIONALE IRPEF</w:t>
      </w:r>
    </w:p>
    <w:p w:rsidR="00450E9B" w:rsidRDefault="00450E9B" w:rsidP="00450E9B">
      <w:pPr>
        <w:jc w:val="both"/>
        <w:rPr>
          <w:rFonts w:ascii="Times New Roman" w:hAnsi="Times New Roman" w:cs="Times New Roman"/>
          <w:i/>
          <w:caps/>
          <w:color w:val="FF0000"/>
          <w:sz w:val="18"/>
        </w:rPr>
      </w:pPr>
    </w:p>
    <w:tbl>
      <w:tblPr>
        <w:tblW w:w="10128" w:type="dxa"/>
        <w:tblInd w:w="55" w:type="dxa"/>
        <w:tblCellMar>
          <w:left w:w="70" w:type="dxa"/>
          <w:right w:w="70" w:type="dxa"/>
        </w:tblCellMar>
        <w:tblLook w:val="04A0" w:firstRow="1" w:lastRow="0" w:firstColumn="1" w:lastColumn="0" w:noHBand="0" w:noVBand="1"/>
      </w:tblPr>
      <w:tblGrid>
        <w:gridCol w:w="840"/>
        <w:gridCol w:w="1727"/>
        <w:gridCol w:w="1701"/>
        <w:gridCol w:w="1260"/>
        <w:gridCol w:w="1320"/>
        <w:gridCol w:w="1500"/>
        <w:gridCol w:w="1780"/>
      </w:tblGrid>
      <w:tr w:rsidR="00450E9B" w:rsidRPr="00450E9B" w:rsidTr="00A41F7E">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RM</w:t>
            </w:r>
          </w:p>
        </w:tc>
        <w:tc>
          <w:tcPr>
            <w:tcW w:w="1727" w:type="dxa"/>
            <w:tcBorders>
              <w:top w:val="single" w:sz="8" w:space="0" w:color="auto"/>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25B</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50E9B" w:rsidRPr="00450E9B" w:rsidRDefault="00450E9B" w:rsidP="00A41F7E">
            <w:pPr>
              <w:spacing w:after="0" w:line="240" w:lineRule="auto"/>
              <w:ind w:firstLine="0"/>
              <w:rPr>
                <w:rFonts w:ascii="Calibri" w:eastAsia="Times New Roman" w:hAnsi="Calibri" w:cs="Times New Roman"/>
                <w:bCs/>
                <w:color w:val="000000"/>
                <w:lang w:eastAsia="it-IT"/>
              </w:rPr>
            </w:pPr>
            <w:r w:rsidRPr="00450E9B">
              <w:rPr>
                <w:rFonts w:ascii="Calibri" w:eastAsia="Times New Roman" w:hAnsi="Calibri" w:cs="Times New Roman"/>
                <w:bCs/>
                <w:color w:val="000000"/>
                <w:lang w:eastAsia="it-IT"/>
              </w:rPr>
              <w:t xml:space="preserve">IRPEF – </w:t>
            </w:r>
            <w:proofErr w:type="spellStart"/>
            <w:r w:rsidR="00A41F7E">
              <w:rPr>
                <w:rFonts w:ascii="Calibri" w:eastAsia="Times New Roman" w:hAnsi="Calibri" w:cs="Times New Roman"/>
                <w:bCs/>
                <w:color w:val="000000"/>
                <w:lang w:eastAsia="it-IT"/>
              </w:rPr>
              <w:t>A</w:t>
            </w:r>
            <w:r w:rsidRPr="00450E9B">
              <w:rPr>
                <w:rFonts w:ascii="Calibri" w:eastAsia="Times New Roman" w:hAnsi="Calibri" w:cs="Times New Roman"/>
                <w:bCs/>
                <w:color w:val="000000"/>
                <w:lang w:eastAsia="it-IT"/>
              </w:rPr>
              <w:t>dd.le</w:t>
            </w:r>
            <w:proofErr w:type="spellEnd"/>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c>
          <w:tcPr>
            <w:tcW w:w="1500" w:type="dxa"/>
            <w:tcBorders>
              <w:top w:val="single" w:sz="8" w:space="0" w:color="auto"/>
              <w:left w:val="nil"/>
              <w:bottom w:val="single" w:sz="8" w:space="0" w:color="auto"/>
              <w:right w:val="nil"/>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r>
      <w:tr w:rsidR="00450E9B" w:rsidRPr="00450E9B" w:rsidTr="00795558">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c>
          <w:tcPr>
            <w:tcW w:w="1727" w:type="dxa"/>
            <w:tcBorders>
              <w:top w:val="nil"/>
              <w:left w:val="nil"/>
              <w:bottom w:val="single" w:sz="8" w:space="0" w:color="auto"/>
              <w:right w:val="single" w:sz="8" w:space="0" w:color="auto"/>
            </w:tcBorders>
            <w:shd w:val="clear" w:color="auto" w:fill="auto"/>
            <w:noWrap/>
            <w:vAlign w:val="bottom"/>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 </w:t>
            </w:r>
          </w:p>
        </w:tc>
        <w:tc>
          <w:tcPr>
            <w:tcW w:w="1701" w:type="dxa"/>
            <w:tcBorders>
              <w:top w:val="nil"/>
              <w:left w:val="nil"/>
              <w:bottom w:val="single" w:sz="8" w:space="0" w:color="auto"/>
              <w:right w:val="single" w:sz="8" w:space="0" w:color="auto"/>
            </w:tcBorders>
            <w:shd w:val="clear" w:color="auto" w:fill="FFFF00"/>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2009</w:t>
            </w:r>
          </w:p>
        </w:tc>
        <w:tc>
          <w:tcPr>
            <w:tcW w:w="1260" w:type="dxa"/>
            <w:tcBorders>
              <w:top w:val="nil"/>
              <w:left w:val="nil"/>
              <w:bottom w:val="single" w:sz="8" w:space="0" w:color="auto"/>
              <w:right w:val="single" w:sz="8" w:space="0" w:color="auto"/>
            </w:tcBorders>
            <w:shd w:val="clear" w:color="auto" w:fill="FFFF00"/>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2010</w:t>
            </w:r>
          </w:p>
        </w:tc>
        <w:tc>
          <w:tcPr>
            <w:tcW w:w="1320" w:type="dxa"/>
            <w:tcBorders>
              <w:top w:val="nil"/>
              <w:left w:val="nil"/>
              <w:bottom w:val="single" w:sz="8" w:space="0" w:color="auto"/>
              <w:right w:val="single" w:sz="8" w:space="0" w:color="auto"/>
            </w:tcBorders>
            <w:shd w:val="clear" w:color="auto" w:fill="FFFF00"/>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2011</w:t>
            </w:r>
          </w:p>
        </w:tc>
        <w:tc>
          <w:tcPr>
            <w:tcW w:w="1500" w:type="dxa"/>
            <w:tcBorders>
              <w:top w:val="nil"/>
              <w:left w:val="nil"/>
              <w:bottom w:val="single" w:sz="8" w:space="0" w:color="auto"/>
              <w:right w:val="nil"/>
            </w:tcBorders>
            <w:shd w:val="clear" w:color="auto" w:fill="FFFF00"/>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2012</w:t>
            </w:r>
          </w:p>
        </w:tc>
        <w:tc>
          <w:tcPr>
            <w:tcW w:w="1780" w:type="dxa"/>
            <w:tcBorders>
              <w:top w:val="nil"/>
              <w:left w:val="single" w:sz="4" w:space="0" w:color="auto"/>
              <w:bottom w:val="single" w:sz="4" w:space="0" w:color="auto"/>
              <w:right w:val="single" w:sz="4" w:space="0" w:color="auto"/>
            </w:tcBorders>
            <w:shd w:val="clear" w:color="auto" w:fill="FFFF00"/>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2013</w:t>
            </w:r>
          </w:p>
        </w:tc>
      </w:tr>
      <w:tr w:rsidR="00450E9B" w:rsidRPr="00450E9B" w:rsidTr="00A41F7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p>
        </w:tc>
        <w:tc>
          <w:tcPr>
            <w:tcW w:w="1727" w:type="dxa"/>
            <w:tcBorders>
              <w:top w:val="nil"/>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IRPEF</w:t>
            </w:r>
          </w:p>
        </w:tc>
        <w:tc>
          <w:tcPr>
            <w:tcW w:w="1701" w:type="dxa"/>
            <w:tcBorders>
              <w:top w:val="nil"/>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0,8</w:t>
            </w:r>
          </w:p>
        </w:tc>
        <w:tc>
          <w:tcPr>
            <w:tcW w:w="1260" w:type="dxa"/>
            <w:tcBorders>
              <w:top w:val="nil"/>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0,8</w:t>
            </w:r>
          </w:p>
        </w:tc>
        <w:tc>
          <w:tcPr>
            <w:tcW w:w="1320" w:type="dxa"/>
            <w:tcBorders>
              <w:top w:val="nil"/>
              <w:left w:val="nil"/>
              <w:bottom w:val="single" w:sz="8" w:space="0" w:color="auto"/>
              <w:right w:val="single" w:sz="8" w:space="0" w:color="auto"/>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0,8</w:t>
            </w:r>
          </w:p>
        </w:tc>
        <w:tc>
          <w:tcPr>
            <w:tcW w:w="1500" w:type="dxa"/>
            <w:tcBorders>
              <w:top w:val="nil"/>
              <w:left w:val="nil"/>
              <w:bottom w:val="single" w:sz="8" w:space="0" w:color="auto"/>
              <w:right w:val="nil"/>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0,8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50E9B" w:rsidRPr="00450E9B" w:rsidRDefault="00450E9B" w:rsidP="00450E9B">
            <w:pPr>
              <w:spacing w:after="0" w:line="240" w:lineRule="auto"/>
              <w:jc w:val="right"/>
              <w:rPr>
                <w:rFonts w:ascii="Calibri" w:eastAsia="Times New Roman" w:hAnsi="Calibri" w:cs="Times New Roman"/>
                <w:b/>
                <w:bCs/>
                <w:color w:val="000000"/>
                <w:lang w:eastAsia="it-IT"/>
              </w:rPr>
            </w:pPr>
            <w:r w:rsidRPr="00450E9B">
              <w:rPr>
                <w:rFonts w:ascii="Calibri" w:eastAsia="Times New Roman" w:hAnsi="Calibri" w:cs="Times New Roman"/>
                <w:b/>
                <w:bCs/>
                <w:color w:val="000000"/>
                <w:lang w:eastAsia="it-IT"/>
              </w:rPr>
              <w:t>0,8</w:t>
            </w:r>
          </w:p>
        </w:tc>
      </w:tr>
      <w:tr w:rsidR="0089620C" w:rsidRPr="0089620C" w:rsidTr="00A41F7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tcPr>
          <w:p w:rsidR="00450E9B" w:rsidRPr="0089620C" w:rsidRDefault="00450E9B" w:rsidP="00450E9B">
            <w:pPr>
              <w:spacing w:after="0" w:line="240" w:lineRule="auto"/>
              <w:jc w:val="right"/>
              <w:rPr>
                <w:rFonts w:ascii="Calibri" w:eastAsia="Times New Roman" w:hAnsi="Calibri" w:cs="Times New Roman"/>
                <w:bCs/>
                <w:lang w:eastAsia="it-IT"/>
              </w:rPr>
            </w:pPr>
          </w:p>
        </w:tc>
        <w:tc>
          <w:tcPr>
            <w:tcW w:w="1727" w:type="dxa"/>
            <w:tcBorders>
              <w:top w:val="nil"/>
              <w:left w:val="nil"/>
              <w:bottom w:val="single" w:sz="8" w:space="0" w:color="auto"/>
              <w:right w:val="single" w:sz="8" w:space="0" w:color="auto"/>
            </w:tcBorders>
            <w:shd w:val="clear" w:color="auto" w:fill="auto"/>
            <w:noWrap/>
            <w:vAlign w:val="center"/>
            <w:hideMark/>
          </w:tcPr>
          <w:p w:rsidR="00450E9B" w:rsidRPr="0089620C" w:rsidRDefault="00450E9B" w:rsidP="00450E9B">
            <w:pPr>
              <w:spacing w:after="0" w:line="240" w:lineRule="auto"/>
              <w:rPr>
                <w:rFonts w:ascii="Calibri" w:eastAsia="Times New Roman" w:hAnsi="Calibri" w:cs="Times New Roman"/>
                <w:bCs/>
                <w:lang w:eastAsia="it-IT"/>
              </w:rPr>
            </w:pPr>
            <w:r w:rsidRPr="0089620C">
              <w:rPr>
                <w:rFonts w:ascii="Calibri" w:eastAsia="Times New Roman" w:hAnsi="Calibri" w:cs="Times New Roman"/>
                <w:bCs/>
                <w:lang w:eastAsia="it-IT"/>
              </w:rPr>
              <w:t>esenzione</w:t>
            </w:r>
          </w:p>
        </w:tc>
        <w:tc>
          <w:tcPr>
            <w:tcW w:w="1701"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450E9B">
            <w:pPr>
              <w:spacing w:after="0" w:line="240" w:lineRule="auto"/>
              <w:jc w:val="right"/>
              <w:rPr>
                <w:rFonts w:ascii="Calibri" w:eastAsia="Times New Roman" w:hAnsi="Calibri" w:cs="Times New Roman"/>
                <w:bCs/>
                <w:lang w:eastAsia="it-IT"/>
              </w:rPr>
            </w:pPr>
            <w:r w:rsidRPr="0089620C">
              <w:rPr>
                <w:rFonts w:ascii="Calibri" w:eastAsia="Times New Roman" w:hAnsi="Calibri" w:cs="Times New Roman"/>
                <w:bCs/>
                <w:lang w:eastAsia="it-IT"/>
              </w:rPr>
              <w:t>NESSUNA</w:t>
            </w:r>
            <w:r w:rsidR="00450E9B" w:rsidRPr="0089620C">
              <w:rPr>
                <w:rFonts w:ascii="Calibri" w:eastAsia="Times New Roman" w:hAnsi="Calibri" w:cs="Times New Roman"/>
                <w:bCs/>
                <w:lang w:eastAsia="it-IT"/>
              </w:rPr>
              <w:t> </w:t>
            </w:r>
          </w:p>
        </w:tc>
        <w:tc>
          <w:tcPr>
            <w:tcW w:w="1260"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89620C">
            <w:pPr>
              <w:spacing w:after="0" w:line="240" w:lineRule="auto"/>
              <w:ind w:firstLine="0"/>
              <w:jc w:val="right"/>
              <w:rPr>
                <w:rFonts w:ascii="Calibri" w:eastAsia="Times New Roman" w:hAnsi="Calibri" w:cs="Times New Roman"/>
                <w:bCs/>
                <w:lang w:eastAsia="it-IT"/>
              </w:rPr>
            </w:pPr>
            <w:r w:rsidRPr="0089620C">
              <w:rPr>
                <w:rFonts w:ascii="Calibri" w:eastAsia="Times New Roman" w:hAnsi="Calibri" w:cs="Times New Roman"/>
                <w:bCs/>
                <w:lang w:eastAsia="it-IT"/>
              </w:rPr>
              <w:t>NESSUNA </w:t>
            </w:r>
            <w:r w:rsidR="00450E9B" w:rsidRPr="0089620C">
              <w:rPr>
                <w:rFonts w:ascii="Calibri" w:eastAsia="Times New Roman" w:hAnsi="Calibri" w:cs="Times New Roman"/>
                <w:bCs/>
                <w:lang w:eastAsia="it-IT"/>
              </w:rPr>
              <w:t> </w:t>
            </w:r>
          </w:p>
        </w:tc>
        <w:tc>
          <w:tcPr>
            <w:tcW w:w="1320"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89620C">
            <w:pPr>
              <w:spacing w:after="0" w:line="240" w:lineRule="auto"/>
              <w:ind w:firstLine="0"/>
              <w:jc w:val="right"/>
              <w:rPr>
                <w:rFonts w:ascii="Calibri" w:eastAsia="Times New Roman" w:hAnsi="Calibri" w:cs="Times New Roman"/>
                <w:bCs/>
                <w:lang w:eastAsia="it-IT"/>
              </w:rPr>
            </w:pPr>
            <w:r w:rsidRPr="0089620C">
              <w:rPr>
                <w:rFonts w:ascii="Calibri" w:eastAsia="Times New Roman" w:hAnsi="Calibri" w:cs="Times New Roman"/>
                <w:bCs/>
                <w:lang w:eastAsia="it-IT"/>
              </w:rPr>
              <w:t>NESSUNA </w:t>
            </w:r>
            <w:r w:rsidR="00450E9B" w:rsidRPr="0089620C">
              <w:rPr>
                <w:rFonts w:ascii="Calibri" w:eastAsia="Times New Roman" w:hAnsi="Calibri" w:cs="Times New Roman"/>
                <w:bCs/>
                <w:lang w:eastAsia="it-IT"/>
              </w:rPr>
              <w:t> </w:t>
            </w:r>
          </w:p>
        </w:tc>
        <w:tc>
          <w:tcPr>
            <w:tcW w:w="1500" w:type="dxa"/>
            <w:tcBorders>
              <w:top w:val="nil"/>
              <w:left w:val="nil"/>
              <w:bottom w:val="single" w:sz="8" w:space="0" w:color="auto"/>
              <w:right w:val="nil"/>
            </w:tcBorders>
            <w:shd w:val="clear" w:color="auto" w:fill="auto"/>
            <w:noWrap/>
            <w:vAlign w:val="center"/>
            <w:hideMark/>
          </w:tcPr>
          <w:p w:rsidR="00450E9B" w:rsidRPr="0089620C" w:rsidRDefault="0089620C" w:rsidP="00450E9B">
            <w:pPr>
              <w:spacing w:after="0" w:line="240" w:lineRule="auto"/>
              <w:jc w:val="right"/>
              <w:rPr>
                <w:rFonts w:ascii="Calibri" w:eastAsia="Times New Roman" w:hAnsi="Calibri" w:cs="Times New Roman"/>
                <w:bCs/>
                <w:lang w:eastAsia="it-IT"/>
              </w:rPr>
            </w:pPr>
            <w:r w:rsidRPr="0089620C">
              <w:rPr>
                <w:rFonts w:ascii="Calibri" w:eastAsia="Times New Roman" w:hAnsi="Calibri" w:cs="Times New Roman"/>
                <w:bCs/>
                <w:lang w:eastAsia="it-IT"/>
              </w:rPr>
              <w:t>NESSUNA </w:t>
            </w:r>
            <w:r w:rsidR="00450E9B" w:rsidRPr="0089620C">
              <w:rPr>
                <w:rFonts w:ascii="Calibri" w:eastAsia="Times New Roman" w:hAnsi="Calibri" w:cs="Times New Roman"/>
                <w:bCs/>
                <w:lang w:eastAsia="it-IT"/>
              </w:rPr>
              <w:t>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450E9B" w:rsidRPr="0089620C" w:rsidRDefault="0089620C" w:rsidP="00450E9B">
            <w:pPr>
              <w:spacing w:after="0" w:line="240" w:lineRule="auto"/>
              <w:rPr>
                <w:rFonts w:ascii="Calibri" w:eastAsia="Times New Roman" w:hAnsi="Calibri" w:cs="Times New Roman"/>
                <w:bCs/>
                <w:lang w:eastAsia="it-IT"/>
              </w:rPr>
            </w:pPr>
            <w:r w:rsidRPr="0089620C">
              <w:rPr>
                <w:rFonts w:ascii="Calibri" w:eastAsia="Times New Roman" w:hAnsi="Calibri" w:cs="Times New Roman"/>
                <w:bCs/>
                <w:lang w:eastAsia="it-IT"/>
              </w:rPr>
              <w:t>NESSUNA </w:t>
            </w:r>
            <w:r w:rsidR="00450E9B" w:rsidRPr="0089620C">
              <w:rPr>
                <w:rFonts w:ascii="Calibri" w:eastAsia="Times New Roman" w:hAnsi="Calibri" w:cs="Times New Roman"/>
                <w:bCs/>
                <w:lang w:eastAsia="it-IT"/>
              </w:rPr>
              <w:t> </w:t>
            </w:r>
          </w:p>
        </w:tc>
      </w:tr>
      <w:tr w:rsidR="0089620C" w:rsidRPr="0089620C" w:rsidTr="00A41F7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tcPr>
          <w:p w:rsidR="00450E9B" w:rsidRPr="0089620C" w:rsidRDefault="00450E9B" w:rsidP="00450E9B">
            <w:pPr>
              <w:spacing w:after="0" w:line="240" w:lineRule="auto"/>
              <w:jc w:val="right"/>
              <w:rPr>
                <w:rFonts w:ascii="Calibri" w:eastAsia="Times New Roman" w:hAnsi="Calibri" w:cs="Times New Roman"/>
                <w:bCs/>
                <w:lang w:eastAsia="it-IT"/>
              </w:rPr>
            </w:pPr>
          </w:p>
        </w:tc>
        <w:tc>
          <w:tcPr>
            <w:tcW w:w="1727" w:type="dxa"/>
            <w:tcBorders>
              <w:top w:val="nil"/>
              <w:left w:val="nil"/>
              <w:bottom w:val="single" w:sz="8" w:space="0" w:color="auto"/>
              <w:right w:val="single" w:sz="8" w:space="0" w:color="auto"/>
            </w:tcBorders>
            <w:shd w:val="clear" w:color="auto" w:fill="auto"/>
            <w:noWrap/>
            <w:vAlign w:val="center"/>
            <w:hideMark/>
          </w:tcPr>
          <w:p w:rsidR="00450E9B" w:rsidRPr="0089620C" w:rsidRDefault="00450E9B" w:rsidP="00450E9B">
            <w:pPr>
              <w:spacing w:after="0" w:line="240" w:lineRule="auto"/>
              <w:rPr>
                <w:rFonts w:ascii="Calibri" w:eastAsia="Times New Roman" w:hAnsi="Calibri" w:cs="Times New Roman"/>
                <w:bCs/>
                <w:lang w:eastAsia="it-IT"/>
              </w:rPr>
            </w:pPr>
            <w:proofErr w:type="spellStart"/>
            <w:r w:rsidRPr="0089620C">
              <w:rPr>
                <w:rFonts w:ascii="Calibri" w:eastAsia="Times New Roman" w:hAnsi="Calibri" w:cs="Times New Roman"/>
                <w:bCs/>
                <w:lang w:eastAsia="it-IT"/>
              </w:rPr>
              <w:t>Diff.quote</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450E9B">
            <w:pPr>
              <w:spacing w:after="0" w:line="240" w:lineRule="auto"/>
              <w:jc w:val="right"/>
              <w:rPr>
                <w:rFonts w:ascii="Calibri" w:eastAsia="Times New Roman" w:hAnsi="Calibri" w:cs="Times New Roman"/>
                <w:bCs/>
                <w:sz w:val="20"/>
                <w:szCs w:val="20"/>
                <w:lang w:eastAsia="it-IT"/>
              </w:rPr>
            </w:pPr>
            <w:r w:rsidRPr="0089620C">
              <w:rPr>
                <w:rFonts w:ascii="Calibri" w:eastAsia="Times New Roman" w:hAnsi="Calibri" w:cs="Times New Roman"/>
                <w:bCs/>
                <w:sz w:val="20"/>
                <w:szCs w:val="20"/>
                <w:lang w:eastAsia="it-IT"/>
              </w:rPr>
              <w:t xml:space="preserve">NO </w:t>
            </w:r>
          </w:p>
        </w:tc>
        <w:tc>
          <w:tcPr>
            <w:tcW w:w="1260"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89620C">
            <w:pPr>
              <w:spacing w:after="0" w:line="240" w:lineRule="auto"/>
              <w:ind w:firstLine="0"/>
              <w:jc w:val="right"/>
              <w:rPr>
                <w:rFonts w:ascii="Calibri" w:eastAsia="Times New Roman" w:hAnsi="Calibri" w:cs="Times New Roman"/>
                <w:bCs/>
                <w:sz w:val="20"/>
                <w:szCs w:val="20"/>
                <w:lang w:eastAsia="it-IT"/>
              </w:rPr>
            </w:pPr>
            <w:r w:rsidRPr="0089620C">
              <w:rPr>
                <w:rFonts w:ascii="Calibri" w:eastAsia="Times New Roman" w:hAnsi="Calibri" w:cs="Times New Roman"/>
                <w:bCs/>
                <w:sz w:val="20"/>
                <w:szCs w:val="20"/>
                <w:lang w:eastAsia="it-IT"/>
              </w:rPr>
              <w:t>NO</w:t>
            </w:r>
          </w:p>
        </w:tc>
        <w:tc>
          <w:tcPr>
            <w:tcW w:w="1320" w:type="dxa"/>
            <w:tcBorders>
              <w:top w:val="nil"/>
              <w:left w:val="nil"/>
              <w:bottom w:val="single" w:sz="8" w:space="0" w:color="auto"/>
              <w:right w:val="single" w:sz="8" w:space="0" w:color="auto"/>
            </w:tcBorders>
            <w:shd w:val="clear" w:color="auto" w:fill="auto"/>
            <w:noWrap/>
            <w:vAlign w:val="center"/>
            <w:hideMark/>
          </w:tcPr>
          <w:p w:rsidR="00450E9B" w:rsidRPr="0089620C" w:rsidRDefault="0089620C" w:rsidP="0089620C">
            <w:pPr>
              <w:spacing w:after="0" w:line="240" w:lineRule="auto"/>
              <w:ind w:firstLine="0"/>
              <w:jc w:val="right"/>
              <w:rPr>
                <w:rFonts w:ascii="Calibri" w:eastAsia="Times New Roman" w:hAnsi="Calibri" w:cs="Times New Roman"/>
                <w:bCs/>
                <w:sz w:val="20"/>
                <w:szCs w:val="20"/>
                <w:lang w:eastAsia="it-IT"/>
              </w:rPr>
            </w:pPr>
            <w:r w:rsidRPr="0089620C">
              <w:rPr>
                <w:rFonts w:ascii="Calibri" w:eastAsia="Times New Roman" w:hAnsi="Calibri" w:cs="Times New Roman"/>
                <w:bCs/>
                <w:sz w:val="20"/>
                <w:szCs w:val="20"/>
                <w:lang w:eastAsia="it-IT"/>
              </w:rPr>
              <w:t>NO</w:t>
            </w:r>
          </w:p>
        </w:tc>
        <w:tc>
          <w:tcPr>
            <w:tcW w:w="1500" w:type="dxa"/>
            <w:tcBorders>
              <w:top w:val="nil"/>
              <w:left w:val="nil"/>
              <w:bottom w:val="single" w:sz="8" w:space="0" w:color="auto"/>
              <w:right w:val="nil"/>
            </w:tcBorders>
            <w:shd w:val="clear" w:color="auto" w:fill="auto"/>
            <w:noWrap/>
            <w:vAlign w:val="center"/>
            <w:hideMark/>
          </w:tcPr>
          <w:p w:rsidR="00450E9B" w:rsidRPr="0089620C" w:rsidRDefault="0089620C" w:rsidP="0089620C">
            <w:pPr>
              <w:spacing w:after="0" w:line="240" w:lineRule="auto"/>
              <w:rPr>
                <w:rFonts w:ascii="Calibri" w:eastAsia="Times New Roman" w:hAnsi="Calibri" w:cs="Times New Roman"/>
                <w:bCs/>
                <w:sz w:val="20"/>
                <w:szCs w:val="20"/>
                <w:lang w:eastAsia="it-IT"/>
              </w:rPr>
            </w:pPr>
            <w:r w:rsidRPr="0089620C">
              <w:rPr>
                <w:rFonts w:ascii="Calibri" w:eastAsia="Times New Roman" w:hAnsi="Calibri" w:cs="Times New Roman"/>
                <w:bCs/>
                <w:sz w:val="20"/>
                <w:szCs w:val="20"/>
                <w:lang w:eastAsia="it-IT"/>
              </w:rPr>
              <w:t>NO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450E9B" w:rsidRPr="0089620C" w:rsidRDefault="0089620C" w:rsidP="0089620C">
            <w:pPr>
              <w:spacing w:after="0" w:line="240" w:lineRule="auto"/>
              <w:jc w:val="right"/>
              <w:rPr>
                <w:rFonts w:ascii="Calibri" w:eastAsia="Times New Roman" w:hAnsi="Calibri" w:cs="Times New Roman"/>
                <w:bCs/>
                <w:sz w:val="20"/>
                <w:szCs w:val="20"/>
                <w:lang w:eastAsia="it-IT"/>
              </w:rPr>
            </w:pPr>
            <w:r w:rsidRPr="0089620C">
              <w:rPr>
                <w:rFonts w:ascii="Calibri" w:eastAsia="Times New Roman" w:hAnsi="Calibri" w:cs="Times New Roman"/>
                <w:bCs/>
                <w:sz w:val="20"/>
                <w:szCs w:val="20"/>
                <w:lang w:eastAsia="it-IT"/>
              </w:rPr>
              <w:t>NO</w:t>
            </w:r>
          </w:p>
        </w:tc>
      </w:tr>
    </w:tbl>
    <w:p w:rsidR="00A41F7E" w:rsidRDefault="00A41F7E" w:rsidP="00A41F7E">
      <w:pPr>
        <w:pStyle w:val="Paragrafoelenco"/>
        <w:ind w:left="1944" w:firstLine="0"/>
        <w:jc w:val="both"/>
        <w:rPr>
          <w:rFonts w:ascii="Euphemia" w:hAnsi="Euphemia" w:cs="Andalus"/>
          <w:b/>
          <w:caps/>
          <w:sz w:val="20"/>
        </w:rPr>
      </w:pPr>
    </w:p>
    <w:p w:rsidR="0089620C" w:rsidRDefault="0089620C" w:rsidP="00A41F7E">
      <w:pPr>
        <w:pStyle w:val="Paragrafoelenco"/>
        <w:ind w:left="1944" w:firstLine="0"/>
        <w:jc w:val="both"/>
        <w:rPr>
          <w:rFonts w:ascii="Euphemia" w:hAnsi="Euphemia" w:cs="Andalus"/>
          <w:b/>
          <w:caps/>
          <w:sz w:val="20"/>
        </w:rPr>
      </w:pPr>
    </w:p>
    <w:p w:rsidR="00C15F25" w:rsidRPr="00A41F7E" w:rsidRDefault="00C15F25" w:rsidP="00A41F7E">
      <w:pPr>
        <w:pStyle w:val="Paragrafoelenco"/>
        <w:ind w:left="1944" w:firstLine="0"/>
        <w:jc w:val="both"/>
        <w:rPr>
          <w:rFonts w:ascii="Euphemia" w:hAnsi="Euphemia" w:cs="Andalus"/>
          <w:b/>
          <w:caps/>
          <w:sz w:val="20"/>
        </w:rPr>
      </w:pPr>
    </w:p>
    <w:p w:rsidR="009A6E51" w:rsidRPr="00D62899" w:rsidRDefault="009A6E51" w:rsidP="0087721E">
      <w:pPr>
        <w:pStyle w:val="Paragrafoelenco"/>
        <w:numPr>
          <w:ilvl w:val="2"/>
          <w:numId w:val="5"/>
        </w:numPr>
        <w:jc w:val="both"/>
        <w:rPr>
          <w:rFonts w:ascii="Euphemia" w:hAnsi="Euphemia" w:cs="Andalus"/>
          <w:caps/>
          <w:sz w:val="20"/>
        </w:rPr>
      </w:pPr>
      <w:r w:rsidRPr="00D62899">
        <w:rPr>
          <w:rFonts w:ascii="Euphemia" w:hAnsi="Euphemia" w:cs="Andalus"/>
          <w:sz w:val="20"/>
        </w:rPr>
        <w:t>PRELIEVI SUI RIFIUTI</w:t>
      </w:r>
    </w:p>
    <w:p w:rsidR="009A6E51" w:rsidRPr="00B24B24" w:rsidRDefault="009A6E51" w:rsidP="0089620C">
      <w:pPr>
        <w:pStyle w:val="Paragrafoelenco"/>
        <w:ind w:left="2498" w:firstLine="0"/>
        <w:jc w:val="both"/>
        <w:rPr>
          <w:rFonts w:ascii="Times New Roman" w:hAnsi="Times New Roman" w:cs="Times New Roman"/>
          <w:i/>
          <w:caps/>
          <w:color w:val="FF0000"/>
          <w:sz w:val="18"/>
        </w:rPr>
      </w:pPr>
    </w:p>
    <w:tbl>
      <w:tblPr>
        <w:tblW w:w="11386" w:type="dxa"/>
        <w:tblInd w:w="55" w:type="dxa"/>
        <w:tblCellMar>
          <w:left w:w="70" w:type="dxa"/>
          <w:right w:w="70" w:type="dxa"/>
        </w:tblCellMar>
        <w:tblLook w:val="04A0" w:firstRow="1" w:lastRow="0" w:firstColumn="1" w:lastColumn="0" w:noHBand="0" w:noVBand="1"/>
      </w:tblPr>
      <w:tblGrid>
        <w:gridCol w:w="160"/>
        <w:gridCol w:w="457"/>
        <w:gridCol w:w="249"/>
        <w:gridCol w:w="827"/>
        <w:gridCol w:w="249"/>
        <w:gridCol w:w="77"/>
        <w:gridCol w:w="249"/>
        <w:gridCol w:w="1905"/>
        <w:gridCol w:w="249"/>
        <w:gridCol w:w="696"/>
        <w:gridCol w:w="249"/>
        <w:gridCol w:w="744"/>
        <w:gridCol w:w="249"/>
        <w:gridCol w:w="743"/>
        <w:gridCol w:w="249"/>
        <w:gridCol w:w="743"/>
        <w:gridCol w:w="249"/>
        <w:gridCol w:w="639"/>
        <w:gridCol w:w="146"/>
        <w:gridCol w:w="103"/>
        <w:gridCol w:w="146"/>
        <w:gridCol w:w="678"/>
        <w:gridCol w:w="146"/>
        <w:gridCol w:w="103"/>
        <w:gridCol w:w="43"/>
        <w:gridCol w:w="103"/>
        <w:gridCol w:w="146"/>
        <w:gridCol w:w="540"/>
        <w:gridCol w:w="249"/>
      </w:tblGrid>
      <w:tr w:rsidR="009566E3" w:rsidRPr="009566E3" w:rsidTr="00D62899">
        <w:trPr>
          <w:gridAfter w:val="1"/>
          <w:wAfter w:w="249" w:type="dxa"/>
          <w:trHeight w:val="300"/>
        </w:trPr>
        <w:tc>
          <w:tcPr>
            <w:tcW w:w="160" w:type="dxa"/>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457" w:type="dxa"/>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076"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326"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45"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3"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2"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2"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888"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3"/>
            <w:tcBorders>
              <w:top w:val="nil"/>
              <w:left w:val="nil"/>
              <w:bottom w:val="nil"/>
              <w:right w:val="nil"/>
            </w:tcBorders>
            <w:shd w:val="clear" w:color="auto" w:fill="auto"/>
            <w:noWrap/>
            <w:vAlign w:val="bottom"/>
            <w:hideMark/>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A41F7E" w:rsidTr="00795558">
        <w:trPr>
          <w:trHeight w:val="300"/>
        </w:trPr>
        <w:tc>
          <w:tcPr>
            <w:tcW w:w="160" w:type="dxa"/>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66E3" w:rsidRPr="00A41F7E" w:rsidRDefault="00D62899" w:rsidP="00D62899">
            <w:pPr>
              <w:spacing w:after="0" w:line="240" w:lineRule="auto"/>
              <w:ind w:firstLine="0"/>
              <w:rPr>
                <w:rFonts w:ascii="Calibri" w:eastAsia="Times New Roman" w:hAnsi="Calibri" w:cs="Times New Roman"/>
                <w:b/>
                <w:color w:val="000000"/>
                <w:sz w:val="18"/>
                <w:lang w:eastAsia="it-IT"/>
              </w:rPr>
            </w:pPr>
            <w:r w:rsidRPr="00D62899">
              <w:rPr>
                <w:rFonts w:ascii="Calibri" w:eastAsia="Times New Roman" w:hAnsi="Calibri" w:cs="Times New Roman"/>
                <w:b/>
                <w:color w:val="000000"/>
                <w:lang w:eastAsia="it-IT"/>
              </w:rPr>
              <w:t>RM</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tcPr>
          <w:p w:rsidR="009566E3" w:rsidRPr="00A41F7E" w:rsidRDefault="002C7F8F" w:rsidP="00693A66">
            <w:pPr>
              <w:spacing w:after="0" w:line="240" w:lineRule="auto"/>
              <w:jc w:val="right"/>
              <w:rPr>
                <w:rFonts w:ascii="Calibri" w:eastAsia="Times New Roman" w:hAnsi="Calibri" w:cs="Times New Roman"/>
                <w:b/>
                <w:color w:val="000000"/>
                <w:sz w:val="18"/>
                <w:lang w:eastAsia="it-IT"/>
              </w:rPr>
            </w:pPr>
            <w:r w:rsidRPr="00D62899">
              <w:rPr>
                <w:rFonts w:ascii="Calibri" w:eastAsia="Times New Roman" w:hAnsi="Calibri" w:cs="Times New Roman"/>
                <w:b/>
                <w:color w:val="000000"/>
                <w:lang w:eastAsia="it-IT"/>
              </w:rPr>
              <w:t>25</w:t>
            </w:r>
            <w:r w:rsidR="00693A66">
              <w:rPr>
                <w:rFonts w:ascii="Calibri" w:eastAsia="Times New Roman" w:hAnsi="Calibri" w:cs="Times New Roman"/>
                <w:b/>
                <w:color w:val="000000"/>
                <w:lang w:eastAsia="it-IT"/>
              </w:rPr>
              <w:t>C</w:t>
            </w:r>
          </w:p>
        </w:tc>
        <w:tc>
          <w:tcPr>
            <w:tcW w:w="326" w:type="dxa"/>
            <w:gridSpan w:val="2"/>
            <w:tcBorders>
              <w:top w:val="single" w:sz="4" w:space="0" w:color="auto"/>
              <w:left w:val="nil"/>
              <w:bottom w:val="single" w:sz="4" w:space="0" w:color="auto"/>
              <w:right w:val="single" w:sz="4" w:space="0" w:color="auto"/>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tcPr>
          <w:p w:rsidR="009566E3" w:rsidRPr="00A41F7E" w:rsidRDefault="002C7F8F" w:rsidP="002C7F8F">
            <w:pPr>
              <w:spacing w:after="0" w:line="240" w:lineRule="auto"/>
              <w:rPr>
                <w:rFonts w:ascii="Calibri" w:eastAsia="Times New Roman" w:hAnsi="Calibri" w:cs="Times New Roman"/>
                <w:b/>
                <w:color w:val="000000"/>
                <w:sz w:val="18"/>
                <w:lang w:eastAsia="it-IT"/>
              </w:rPr>
            </w:pPr>
            <w:r w:rsidRPr="00D62899">
              <w:rPr>
                <w:rFonts w:ascii="Calibri" w:eastAsia="Times New Roman" w:hAnsi="Calibri" w:cs="Times New Roman"/>
                <w:b/>
                <w:color w:val="000000"/>
                <w:lang w:eastAsia="it-IT"/>
              </w:rPr>
              <w:t xml:space="preserve">Prelievi sui rifiuti     </w:t>
            </w:r>
          </w:p>
        </w:tc>
        <w:tc>
          <w:tcPr>
            <w:tcW w:w="945" w:type="dxa"/>
            <w:gridSpan w:val="2"/>
            <w:tcBorders>
              <w:top w:val="single" w:sz="4" w:space="0" w:color="auto"/>
              <w:left w:val="nil"/>
              <w:bottom w:val="single" w:sz="4" w:space="0" w:color="auto"/>
              <w:right w:val="single" w:sz="4" w:space="0" w:color="auto"/>
            </w:tcBorders>
            <w:shd w:val="clear" w:color="auto" w:fill="FFFF00"/>
            <w:noWrap/>
            <w:vAlign w:val="bottom"/>
          </w:tcPr>
          <w:p w:rsidR="009566E3" w:rsidRPr="00D62899" w:rsidRDefault="002C7F8F" w:rsidP="00D62899">
            <w:pPr>
              <w:spacing w:after="0" w:line="240" w:lineRule="auto"/>
              <w:ind w:firstLine="59"/>
              <w:rPr>
                <w:rFonts w:ascii="Calibri" w:eastAsia="Times New Roman" w:hAnsi="Calibri" w:cs="Times New Roman"/>
                <w:b/>
                <w:color w:val="000000"/>
                <w:lang w:eastAsia="it-IT"/>
              </w:rPr>
            </w:pPr>
            <w:r w:rsidRPr="00D62899">
              <w:rPr>
                <w:rFonts w:ascii="Calibri" w:eastAsia="Times New Roman" w:hAnsi="Calibri" w:cs="Times New Roman"/>
                <w:b/>
                <w:color w:val="000000"/>
                <w:lang w:eastAsia="it-IT"/>
              </w:rPr>
              <w:t>2009</w:t>
            </w:r>
          </w:p>
        </w:tc>
        <w:tc>
          <w:tcPr>
            <w:tcW w:w="993" w:type="dxa"/>
            <w:gridSpan w:val="2"/>
            <w:tcBorders>
              <w:top w:val="single" w:sz="4" w:space="0" w:color="auto"/>
              <w:left w:val="nil"/>
              <w:bottom w:val="single" w:sz="4" w:space="0" w:color="auto"/>
              <w:right w:val="single" w:sz="4" w:space="0" w:color="auto"/>
            </w:tcBorders>
            <w:shd w:val="clear" w:color="auto" w:fill="FFFF00"/>
            <w:noWrap/>
            <w:vAlign w:val="bottom"/>
          </w:tcPr>
          <w:p w:rsidR="009566E3" w:rsidRPr="00D62899" w:rsidRDefault="002C7F8F" w:rsidP="009566E3">
            <w:pPr>
              <w:spacing w:after="0" w:line="240" w:lineRule="auto"/>
              <w:rPr>
                <w:rFonts w:ascii="Calibri" w:eastAsia="Times New Roman" w:hAnsi="Calibri" w:cs="Times New Roman"/>
                <w:b/>
                <w:color w:val="000000"/>
                <w:lang w:eastAsia="it-IT"/>
              </w:rPr>
            </w:pPr>
            <w:r w:rsidRPr="00D62899">
              <w:rPr>
                <w:rFonts w:ascii="Calibri" w:eastAsia="Times New Roman" w:hAnsi="Calibri" w:cs="Times New Roman"/>
                <w:b/>
                <w:color w:val="000000"/>
                <w:lang w:eastAsia="it-IT"/>
              </w:rPr>
              <w:t>2010</w:t>
            </w:r>
          </w:p>
        </w:tc>
        <w:tc>
          <w:tcPr>
            <w:tcW w:w="992" w:type="dxa"/>
            <w:gridSpan w:val="2"/>
            <w:tcBorders>
              <w:top w:val="single" w:sz="4" w:space="0" w:color="auto"/>
              <w:left w:val="nil"/>
              <w:bottom w:val="single" w:sz="4" w:space="0" w:color="auto"/>
              <w:right w:val="single" w:sz="4" w:space="0" w:color="auto"/>
            </w:tcBorders>
            <w:shd w:val="clear" w:color="auto" w:fill="FFFF00"/>
            <w:noWrap/>
            <w:vAlign w:val="bottom"/>
          </w:tcPr>
          <w:p w:rsidR="009566E3" w:rsidRPr="00D62899" w:rsidRDefault="002C7F8F" w:rsidP="009566E3">
            <w:pPr>
              <w:spacing w:after="0" w:line="240" w:lineRule="auto"/>
              <w:rPr>
                <w:rFonts w:ascii="Calibri" w:eastAsia="Times New Roman" w:hAnsi="Calibri" w:cs="Times New Roman"/>
                <w:b/>
                <w:color w:val="000000"/>
                <w:lang w:eastAsia="it-IT"/>
              </w:rPr>
            </w:pPr>
            <w:r w:rsidRPr="00D62899">
              <w:rPr>
                <w:rFonts w:ascii="Calibri" w:eastAsia="Times New Roman" w:hAnsi="Calibri" w:cs="Times New Roman"/>
                <w:b/>
                <w:color w:val="000000"/>
                <w:lang w:eastAsia="it-IT"/>
              </w:rPr>
              <w:t>2011</w:t>
            </w:r>
          </w:p>
        </w:tc>
        <w:tc>
          <w:tcPr>
            <w:tcW w:w="992" w:type="dxa"/>
            <w:gridSpan w:val="2"/>
            <w:tcBorders>
              <w:top w:val="single" w:sz="4" w:space="0" w:color="auto"/>
              <w:left w:val="nil"/>
              <w:bottom w:val="single" w:sz="4" w:space="0" w:color="auto"/>
              <w:right w:val="single" w:sz="4" w:space="0" w:color="auto"/>
            </w:tcBorders>
            <w:shd w:val="clear" w:color="auto" w:fill="FFFF00"/>
            <w:noWrap/>
            <w:vAlign w:val="bottom"/>
          </w:tcPr>
          <w:p w:rsidR="009566E3" w:rsidRPr="00D62899" w:rsidRDefault="002C7F8F" w:rsidP="009566E3">
            <w:pPr>
              <w:spacing w:after="0" w:line="240" w:lineRule="auto"/>
              <w:rPr>
                <w:rFonts w:ascii="Calibri" w:eastAsia="Times New Roman" w:hAnsi="Calibri" w:cs="Times New Roman"/>
                <w:b/>
                <w:color w:val="000000"/>
                <w:lang w:eastAsia="it-IT"/>
              </w:rPr>
            </w:pPr>
            <w:r w:rsidRPr="00D62899">
              <w:rPr>
                <w:rFonts w:ascii="Calibri" w:eastAsia="Times New Roman" w:hAnsi="Calibri" w:cs="Times New Roman"/>
                <w:b/>
                <w:color w:val="000000"/>
                <w:lang w:eastAsia="it-IT"/>
              </w:rPr>
              <w:t>2012</w:t>
            </w:r>
          </w:p>
        </w:tc>
        <w:tc>
          <w:tcPr>
            <w:tcW w:w="888" w:type="dxa"/>
            <w:gridSpan w:val="3"/>
            <w:tcBorders>
              <w:top w:val="single" w:sz="4" w:space="0" w:color="auto"/>
              <w:left w:val="nil"/>
              <w:bottom w:val="single" w:sz="4" w:space="0" w:color="auto"/>
              <w:right w:val="single" w:sz="4" w:space="0" w:color="auto"/>
            </w:tcBorders>
            <w:shd w:val="clear" w:color="auto" w:fill="FFFF00"/>
            <w:noWrap/>
            <w:vAlign w:val="bottom"/>
          </w:tcPr>
          <w:p w:rsidR="009566E3" w:rsidRPr="00D62899" w:rsidRDefault="002C7F8F" w:rsidP="00D62899">
            <w:pPr>
              <w:spacing w:after="0" w:line="240" w:lineRule="auto"/>
              <w:ind w:firstLine="0"/>
              <w:rPr>
                <w:rFonts w:ascii="Calibri" w:eastAsia="Times New Roman" w:hAnsi="Calibri" w:cs="Times New Roman"/>
                <w:b/>
                <w:color w:val="000000"/>
                <w:lang w:eastAsia="it-IT"/>
              </w:rPr>
            </w:pPr>
            <w:r w:rsidRPr="00D62899">
              <w:rPr>
                <w:rFonts w:ascii="Calibri" w:eastAsia="Times New Roman" w:hAnsi="Calibri" w:cs="Times New Roman"/>
                <w:b/>
                <w:color w:val="000000"/>
                <w:lang w:eastAsia="it-IT"/>
              </w:rPr>
              <w:t>2013</w:t>
            </w:r>
          </w:p>
        </w:tc>
        <w:tc>
          <w:tcPr>
            <w:tcW w:w="146" w:type="dxa"/>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927" w:type="dxa"/>
            <w:gridSpan w:val="3"/>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146" w:type="dxa"/>
            <w:gridSpan w:val="2"/>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146" w:type="dxa"/>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c>
          <w:tcPr>
            <w:tcW w:w="789" w:type="dxa"/>
            <w:gridSpan w:val="2"/>
            <w:tcBorders>
              <w:top w:val="nil"/>
              <w:left w:val="nil"/>
              <w:bottom w:val="nil"/>
              <w:right w:val="nil"/>
            </w:tcBorders>
            <w:shd w:val="clear" w:color="auto" w:fill="auto"/>
            <w:noWrap/>
            <w:vAlign w:val="bottom"/>
          </w:tcPr>
          <w:p w:rsidR="009566E3" w:rsidRPr="00A41F7E" w:rsidRDefault="009566E3" w:rsidP="009566E3">
            <w:pPr>
              <w:spacing w:after="0" w:line="240" w:lineRule="auto"/>
              <w:rPr>
                <w:rFonts w:ascii="Calibri" w:eastAsia="Times New Roman" w:hAnsi="Calibri" w:cs="Times New Roman"/>
                <w:b/>
                <w:color w:val="000000"/>
                <w:sz w:val="18"/>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Tipo</w:t>
            </w:r>
            <w:r w:rsidR="0089620C">
              <w:rPr>
                <w:rFonts w:ascii="Calibri" w:eastAsia="Times New Roman" w:hAnsi="Calibri" w:cs="Times New Roman"/>
                <w:color w:val="000000"/>
                <w:lang w:eastAsia="it-IT"/>
              </w:rPr>
              <w:t xml:space="preserve">logia </w:t>
            </w: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Prelievo</w:t>
            </w: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C15F25" w:rsidRDefault="0089620C" w:rsidP="0089620C">
            <w:pPr>
              <w:spacing w:after="0" w:line="240" w:lineRule="auto"/>
              <w:ind w:firstLine="0"/>
              <w:jc w:val="right"/>
              <w:rPr>
                <w:rFonts w:ascii="Calibri" w:eastAsia="Times New Roman" w:hAnsi="Calibri" w:cs="Times New Roman"/>
                <w:b/>
                <w:color w:val="000000"/>
                <w:lang w:eastAsia="it-IT"/>
              </w:rPr>
            </w:pPr>
            <w:r w:rsidRPr="00C15F25">
              <w:rPr>
                <w:rFonts w:ascii="Calibri" w:eastAsia="Times New Roman" w:hAnsi="Calibri" w:cs="Times New Roman"/>
                <w:b/>
                <w:color w:val="000000"/>
                <w:lang w:eastAsia="it-IT"/>
              </w:rPr>
              <w:t>TARSU</w:t>
            </w: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C15F25" w:rsidRDefault="0089620C" w:rsidP="0089620C">
            <w:pPr>
              <w:spacing w:after="0" w:line="240" w:lineRule="auto"/>
              <w:ind w:firstLine="0"/>
              <w:rPr>
                <w:rFonts w:ascii="Calibri" w:eastAsia="Times New Roman" w:hAnsi="Calibri" w:cs="Times New Roman"/>
                <w:b/>
                <w:color w:val="000000"/>
                <w:lang w:eastAsia="it-IT"/>
              </w:rPr>
            </w:pPr>
            <w:r w:rsidRPr="00C15F25">
              <w:rPr>
                <w:rFonts w:ascii="Calibri" w:eastAsia="Times New Roman" w:hAnsi="Calibri" w:cs="Times New Roman"/>
                <w:b/>
                <w:color w:val="000000"/>
                <w:lang w:eastAsia="it-IT"/>
              </w:rPr>
              <w:t>TARSU</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C15F25" w:rsidRDefault="0089620C" w:rsidP="009566E3">
            <w:pPr>
              <w:spacing w:after="0" w:line="240" w:lineRule="auto"/>
              <w:jc w:val="right"/>
              <w:rPr>
                <w:rFonts w:ascii="Calibri" w:eastAsia="Times New Roman" w:hAnsi="Calibri" w:cs="Times New Roman"/>
                <w:b/>
                <w:color w:val="000000"/>
                <w:lang w:eastAsia="it-IT"/>
              </w:rPr>
            </w:pPr>
            <w:r w:rsidRPr="00C15F25">
              <w:rPr>
                <w:rFonts w:ascii="Calibri" w:eastAsia="Times New Roman" w:hAnsi="Calibri" w:cs="Times New Roman"/>
                <w:b/>
                <w:color w:val="000000"/>
                <w:lang w:eastAsia="it-IT"/>
              </w:rPr>
              <w:t>TIA-2</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C15F25" w:rsidRDefault="0089620C" w:rsidP="009566E3">
            <w:pPr>
              <w:spacing w:after="0" w:line="240" w:lineRule="auto"/>
              <w:rPr>
                <w:rFonts w:ascii="Calibri" w:eastAsia="Times New Roman" w:hAnsi="Calibri" w:cs="Times New Roman"/>
                <w:b/>
                <w:color w:val="000000"/>
                <w:lang w:eastAsia="it-IT"/>
              </w:rPr>
            </w:pPr>
            <w:r w:rsidRPr="00C15F25">
              <w:rPr>
                <w:rFonts w:ascii="Calibri" w:eastAsia="Times New Roman" w:hAnsi="Calibri" w:cs="Times New Roman"/>
                <w:b/>
                <w:color w:val="000000"/>
                <w:lang w:eastAsia="it-IT"/>
              </w:rPr>
              <w:t>TIA-2</w:t>
            </w: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C15F25" w:rsidRDefault="0089620C" w:rsidP="0089620C">
            <w:pPr>
              <w:spacing w:after="0" w:line="240" w:lineRule="auto"/>
              <w:ind w:firstLine="0"/>
              <w:jc w:val="right"/>
              <w:rPr>
                <w:rFonts w:ascii="Calibri" w:eastAsia="Times New Roman" w:hAnsi="Calibri" w:cs="Times New Roman"/>
                <w:b/>
                <w:color w:val="000000"/>
                <w:lang w:eastAsia="it-IT"/>
              </w:rPr>
            </w:pPr>
            <w:r w:rsidRPr="00C15F25">
              <w:rPr>
                <w:rFonts w:ascii="Calibri" w:eastAsia="Times New Roman" w:hAnsi="Calibri" w:cs="Times New Roman"/>
                <w:b/>
                <w:color w:val="000000"/>
                <w:lang w:eastAsia="it-IT"/>
              </w:rPr>
              <w:t>TIA-2</w:t>
            </w: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Tasso </w:t>
            </w: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Copertura</w:t>
            </w: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97,60</w:t>
            </w: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91,22</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jc w:val="right"/>
              <w:rPr>
                <w:rFonts w:ascii="Calibri" w:eastAsia="Times New Roman" w:hAnsi="Calibri" w:cs="Times New Roman"/>
                <w:color w:val="000000"/>
                <w:lang w:eastAsia="it-IT"/>
              </w:rPr>
            </w:pP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jc w:val="center"/>
              <w:rPr>
                <w:rFonts w:ascii="Calibri" w:eastAsia="Times New Roman" w:hAnsi="Calibri" w:cs="Times New Roman"/>
                <w:color w:val="000000"/>
                <w:lang w:eastAsia="it-IT"/>
              </w:rPr>
            </w:pP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9566E3" w:rsidRDefault="009566E3" w:rsidP="0089620C">
            <w:pPr>
              <w:spacing w:after="0" w:line="240" w:lineRule="auto"/>
              <w:ind w:firstLine="0"/>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r w:rsidR="009566E3" w:rsidRPr="009566E3" w:rsidTr="00D62899">
        <w:trPr>
          <w:trHeight w:val="300"/>
        </w:trPr>
        <w:tc>
          <w:tcPr>
            <w:tcW w:w="160"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tcPr>
          <w:p w:rsidR="009566E3" w:rsidRPr="009566E3" w:rsidRDefault="009566E3" w:rsidP="009566E3">
            <w:pPr>
              <w:spacing w:after="0" w:line="240" w:lineRule="auto"/>
              <w:jc w:val="right"/>
              <w:rPr>
                <w:rFonts w:ascii="Calibri" w:eastAsia="Times New Roman" w:hAnsi="Calibri" w:cs="Times New Roman"/>
                <w:color w:val="000000"/>
                <w:lang w:eastAsia="it-IT"/>
              </w:rPr>
            </w:pPr>
          </w:p>
        </w:tc>
        <w:tc>
          <w:tcPr>
            <w:tcW w:w="107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Costo</w:t>
            </w:r>
          </w:p>
        </w:tc>
        <w:tc>
          <w:tcPr>
            <w:tcW w:w="326"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89620C">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w:t>
            </w:r>
          </w:p>
        </w:tc>
        <w:tc>
          <w:tcPr>
            <w:tcW w:w="2154" w:type="dxa"/>
            <w:gridSpan w:val="2"/>
            <w:tcBorders>
              <w:top w:val="nil"/>
              <w:left w:val="nil"/>
              <w:bottom w:val="single" w:sz="4" w:space="0" w:color="auto"/>
              <w:right w:val="single" w:sz="4" w:space="0" w:color="auto"/>
            </w:tcBorders>
            <w:shd w:val="clear" w:color="auto" w:fill="auto"/>
            <w:noWrap/>
            <w:vAlign w:val="bottom"/>
          </w:tcPr>
          <w:p w:rsidR="009566E3" w:rsidRPr="009566E3" w:rsidRDefault="002C7F8F"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Pro-capite</w:t>
            </w:r>
          </w:p>
        </w:tc>
        <w:tc>
          <w:tcPr>
            <w:tcW w:w="945"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68,07</w:t>
            </w:r>
          </w:p>
        </w:tc>
        <w:tc>
          <w:tcPr>
            <w:tcW w:w="993"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76,34</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992" w:type="dxa"/>
            <w:gridSpan w:val="2"/>
            <w:tcBorders>
              <w:top w:val="nil"/>
              <w:left w:val="nil"/>
              <w:bottom w:val="single" w:sz="4" w:space="0" w:color="auto"/>
              <w:right w:val="single" w:sz="4" w:space="0" w:color="auto"/>
            </w:tcBorders>
            <w:shd w:val="clear" w:color="auto" w:fill="auto"/>
            <w:noWrap/>
            <w:vAlign w:val="bottom"/>
          </w:tcPr>
          <w:p w:rsidR="009566E3" w:rsidRPr="009566E3" w:rsidRDefault="0089620C" w:rsidP="009566E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888" w:type="dxa"/>
            <w:gridSpan w:val="3"/>
            <w:tcBorders>
              <w:top w:val="nil"/>
              <w:left w:val="nil"/>
              <w:bottom w:val="single" w:sz="4" w:space="0" w:color="auto"/>
              <w:right w:val="single" w:sz="4" w:space="0" w:color="auto"/>
            </w:tcBorders>
            <w:shd w:val="clear" w:color="auto" w:fill="auto"/>
            <w:noWrap/>
            <w:vAlign w:val="bottom"/>
          </w:tcPr>
          <w:p w:rsidR="009566E3" w:rsidRPr="009566E3" w:rsidRDefault="0089620C" w:rsidP="0089620C">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w:t>
            </w: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927" w:type="dxa"/>
            <w:gridSpan w:val="3"/>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146" w:type="dxa"/>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c>
          <w:tcPr>
            <w:tcW w:w="789" w:type="dxa"/>
            <w:gridSpan w:val="2"/>
            <w:tcBorders>
              <w:top w:val="nil"/>
              <w:left w:val="nil"/>
              <w:bottom w:val="nil"/>
              <w:right w:val="nil"/>
            </w:tcBorders>
            <w:shd w:val="clear" w:color="auto" w:fill="auto"/>
            <w:noWrap/>
            <w:vAlign w:val="bottom"/>
          </w:tcPr>
          <w:p w:rsidR="009566E3" w:rsidRPr="009566E3" w:rsidRDefault="009566E3" w:rsidP="009566E3">
            <w:pPr>
              <w:spacing w:after="0" w:line="240" w:lineRule="auto"/>
              <w:rPr>
                <w:rFonts w:ascii="Calibri" w:eastAsia="Times New Roman" w:hAnsi="Calibri" w:cs="Times New Roman"/>
                <w:color w:val="000000"/>
                <w:lang w:eastAsia="it-IT"/>
              </w:rPr>
            </w:pPr>
          </w:p>
        </w:tc>
      </w:tr>
    </w:tbl>
    <w:p w:rsidR="00B24B24" w:rsidRPr="00C15F25" w:rsidRDefault="0089620C" w:rsidP="00C15F25">
      <w:pPr>
        <w:pStyle w:val="Paragrafoelenco"/>
        <w:rPr>
          <w:rFonts w:ascii="Euphemia" w:hAnsi="Euphemia" w:cs="Andalus"/>
          <w:sz w:val="18"/>
        </w:rPr>
      </w:pPr>
      <w:r w:rsidRPr="00C15F25">
        <w:rPr>
          <w:rFonts w:ascii="Euphemia" w:hAnsi="Euphemia" w:cs="Andalus"/>
          <w:b/>
          <w:i/>
          <w:caps/>
          <w:sz w:val="16"/>
        </w:rPr>
        <w:t xml:space="preserve">TIA-2 </w:t>
      </w:r>
      <w:r w:rsidRPr="00C15F25">
        <w:rPr>
          <w:rFonts w:ascii="Euphemia" w:hAnsi="Euphemia" w:cs="Andalus"/>
          <w:i/>
          <w:sz w:val="16"/>
        </w:rPr>
        <w:t>dal 01.01.2011 è gestita e trasferita all’autorità di bacino (Bacino PD3 e 4</w:t>
      </w:r>
      <w:r w:rsidRPr="00C15F25">
        <w:rPr>
          <w:rFonts w:ascii="Euphemia" w:hAnsi="Euphemia" w:cs="Andalus"/>
          <w:sz w:val="18"/>
        </w:rPr>
        <w:t>)</w:t>
      </w:r>
    </w:p>
    <w:p w:rsidR="00AB3359" w:rsidRDefault="00AB3359"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7212B9" w:rsidRDefault="007212B9"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4F11D3" w:rsidRDefault="004F11D3" w:rsidP="00B24B24">
      <w:pPr>
        <w:pStyle w:val="Paragrafoelenco"/>
        <w:jc w:val="both"/>
        <w:rPr>
          <w:rFonts w:ascii="Euphemia" w:hAnsi="Euphemia" w:cs="Andalus"/>
          <w:b/>
          <w:caps/>
          <w:sz w:val="20"/>
        </w:rPr>
      </w:pPr>
    </w:p>
    <w:p w:rsidR="00693A66" w:rsidRDefault="00693A66" w:rsidP="00B24B24">
      <w:pPr>
        <w:pStyle w:val="Paragrafoelenco"/>
        <w:jc w:val="both"/>
        <w:rPr>
          <w:rFonts w:ascii="Euphemia" w:hAnsi="Euphemia" w:cs="Andalus"/>
          <w:b/>
          <w:caps/>
          <w:sz w:val="20"/>
        </w:rPr>
      </w:pPr>
    </w:p>
    <w:p w:rsidR="00693A66" w:rsidRPr="00D62899" w:rsidRDefault="00693A66" w:rsidP="0087721E">
      <w:pPr>
        <w:pStyle w:val="Paragrafoelenco"/>
        <w:numPr>
          <w:ilvl w:val="2"/>
          <w:numId w:val="5"/>
        </w:numPr>
        <w:jc w:val="both"/>
        <w:rPr>
          <w:rFonts w:ascii="Euphemia" w:hAnsi="Euphemia" w:cs="Andalus"/>
          <w:caps/>
          <w:sz w:val="20"/>
        </w:rPr>
      </w:pPr>
      <w:r>
        <w:rPr>
          <w:rFonts w:ascii="Euphemia" w:hAnsi="Euphemia" w:cs="Andalus"/>
          <w:sz w:val="20"/>
        </w:rPr>
        <w:t xml:space="preserve">ANALISI ENTRATE TRIBUTARIE GENERALE </w:t>
      </w:r>
    </w:p>
    <w:tbl>
      <w:tblPr>
        <w:tblW w:w="5000" w:type="pct"/>
        <w:tblCellMar>
          <w:left w:w="70" w:type="dxa"/>
          <w:right w:w="70" w:type="dxa"/>
        </w:tblCellMar>
        <w:tblLook w:val="04A0" w:firstRow="1" w:lastRow="0" w:firstColumn="1" w:lastColumn="0" w:noHBand="0" w:noVBand="1"/>
      </w:tblPr>
      <w:tblGrid>
        <w:gridCol w:w="2185"/>
        <w:gridCol w:w="1097"/>
        <w:gridCol w:w="746"/>
        <w:gridCol w:w="1143"/>
        <w:gridCol w:w="824"/>
        <w:gridCol w:w="1014"/>
        <w:gridCol w:w="823"/>
        <w:gridCol w:w="622"/>
        <w:gridCol w:w="917"/>
        <w:gridCol w:w="832"/>
      </w:tblGrid>
      <w:tr w:rsidR="00340AAE" w:rsidRPr="00340AAE" w:rsidTr="009B78E2">
        <w:trPr>
          <w:trHeight w:val="300"/>
        </w:trPr>
        <w:tc>
          <w:tcPr>
            <w:tcW w:w="995" w:type="pct"/>
            <w:tcBorders>
              <w:top w:val="single" w:sz="4" w:space="0" w:color="auto"/>
              <w:left w:val="nil"/>
              <w:bottom w:val="nil"/>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RM</w:t>
            </w:r>
          </w:p>
        </w:tc>
        <w:tc>
          <w:tcPr>
            <w:tcW w:w="551" w:type="pct"/>
            <w:tcBorders>
              <w:top w:val="single" w:sz="4" w:space="0" w:color="auto"/>
              <w:left w:val="nil"/>
              <w:bottom w:val="nil"/>
              <w:right w:val="nil"/>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16</w:t>
            </w:r>
          </w:p>
        </w:tc>
        <w:tc>
          <w:tcPr>
            <w:tcW w:w="373" w:type="pct"/>
            <w:tcBorders>
              <w:top w:val="single" w:sz="4" w:space="0" w:color="auto"/>
              <w:left w:val="nil"/>
              <w:bottom w:val="nil"/>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1909" w:type="pct"/>
            <w:gridSpan w:val="4"/>
            <w:tcBorders>
              <w:top w:val="single" w:sz="4" w:space="0" w:color="auto"/>
              <w:left w:val="nil"/>
              <w:bottom w:val="nil"/>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b/>
                <w:bCs/>
                <w:color w:val="000000"/>
                <w:sz w:val="20"/>
                <w:szCs w:val="20"/>
                <w:lang w:eastAsia="it-IT"/>
              </w:rPr>
            </w:pPr>
            <w:r w:rsidRPr="00340AAE">
              <w:rPr>
                <w:rFonts w:ascii="Calibri" w:eastAsia="Times New Roman" w:hAnsi="Calibri" w:cs="Times New Roman"/>
                <w:b/>
                <w:bCs/>
                <w:color w:val="000000"/>
                <w:sz w:val="20"/>
                <w:szCs w:val="20"/>
                <w:lang w:eastAsia="it-IT"/>
              </w:rPr>
              <w:t>Analisi trend ENTRATE TRIBUTARIE</w:t>
            </w:r>
          </w:p>
        </w:tc>
        <w:tc>
          <w:tcPr>
            <w:tcW w:w="311" w:type="pct"/>
            <w:tcBorders>
              <w:top w:val="single" w:sz="4" w:space="0" w:color="auto"/>
              <w:left w:val="nil"/>
              <w:bottom w:val="nil"/>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44" w:type="pct"/>
            <w:tcBorders>
              <w:top w:val="single" w:sz="4" w:space="0" w:color="auto"/>
              <w:left w:val="nil"/>
              <w:bottom w:val="nil"/>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17" w:type="pct"/>
            <w:tcBorders>
              <w:top w:val="single" w:sz="4" w:space="0" w:color="auto"/>
              <w:left w:val="nil"/>
              <w:bottom w:val="nil"/>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r>
      <w:tr w:rsidR="00340AAE" w:rsidRPr="00340AAE" w:rsidTr="009B78E2">
        <w:trPr>
          <w:trHeight w:val="315"/>
        </w:trPr>
        <w:tc>
          <w:tcPr>
            <w:tcW w:w="995"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551"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373"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574"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13"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509"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13"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311"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44"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c>
          <w:tcPr>
            <w:tcW w:w="417" w:type="pct"/>
            <w:tcBorders>
              <w:top w:val="nil"/>
              <w:left w:val="nil"/>
              <w:bottom w:val="single" w:sz="8" w:space="0" w:color="auto"/>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r>
      <w:tr w:rsidR="00340AAE" w:rsidRPr="00340AAE" w:rsidTr="009B78E2">
        <w:trPr>
          <w:trHeight w:val="315"/>
        </w:trPr>
        <w:tc>
          <w:tcPr>
            <w:tcW w:w="995" w:type="pct"/>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340AAE" w:rsidRPr="00340AAE" w:rsidRDefault="0053342D" w:rsidP="00340AAE">
            <w:pPr>
              <w:spacing w:after="0" w:line="240" w:lineRule="auto"/>
              <w:ind w:firstLine="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Entrate Tributarie</w:t>
            </w:r>
          </w:p>
        </w:tc>
        <w:tc>
          <w:tcPr>
            <w:tcW w:w="551"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2009</w:t>
            </w:r>
          </w:p>
        </w:tc>
        <w:tc>
          <w:tcPr>
            <w:tcW w:w="373"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74"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2010</w:t>
            </w:r>
          </w:p>
        </w:tc>
        <w:tc>
          <w:tcPr>
            <w:tcW w:w="413"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09"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2011</w:t>
            </w:r>
          </w:p>
        </w:tc>
        <w:tc>
          <w:tcPr>
            <w:tcW w:w="413" w:type="pct"/>
            <w:tcBorders>
              <w:top w:val="single" w:sz="8" w:space="0" w:color="auto"/>
              <w:left w:val="nil"/>
              <w:bottom w:val="single" w:sz="8" w:space="0" w:color="auto"/>
              <w:right w:val="single" w:sz="8" w:space="0" w:color="auto"/>
            </w:tcBorders>
            <w:shd w:val="clear" w:color="auto" w:fill="FFFF00"/>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2012</w:t>
            </w:r>
          </w:p>
        </w:tc>
        <w:tc>
          <w:tcPr>
            <w:tcW w:w="311" w:type="pct"/>
            <w:tcBorders>
              <w:top w:val="single" w:sz="8" w:space="0" w:color="auto"/>
              <w:left w:val="nil"/>
              <w:bottom w:val="single" w:sz="8" w:space="0" w:color="auto"/>
              <w:right w:val="nil"/>
            </w:tcBorders>
            <w:shd w:val="clear" w:color="auto" w:fill="FFFF00"/>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44" w:type="pct"/>
            <w:tcBorders>
              <w:top w:val="single" w:sz="8" w:space="0" w:color="auto"/>
              <w:left w:val="single" w:sz="8" w:space="0" w:color="auto"/>
              <w:bottom w:val="single" w:sz="8" w:space="0" w:color="auto"/>
              <w:right w:val="nil"/>
            </w:tcBorders>
            <w:shd w:val="clear" w:color="auto" w:fill="FFFF00"/>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2013</w:t>
            </w:r>
          </w:p>
        </w:tc>
        <w:tc>
          <w:tcPr>
            <w:tcW w:w="417" w:type="pct"/>
            <w:tcBorders>
              <w:top w:val="single" w:sz="8" w:space="0" w:color="auto"/>
              <w:left w:val="single" w:sz="8" w:space="0" w:color="auto"/>
              <w:bottom w:val="single" w:sz="4" w:space="0" w:color="auto"/>
              <w:right w:val="single" w:sz="8" w:space="0" w:color="auto"/>
            </w:tcBorders>
            <w:shd w:val="clear" w:color="auto" w:fill="FFFF00"/>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 </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Imposte</w:t>
            </w:r>
          </w:p>
        </w:tc>
        <w:tc>
          <w:tcPr>
            <w:tcW w:w="551"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749582,98</w:t>
            </w:r>
          </w:p>
        </w:tc>
        <w:tc>
          <w:tcPr>
            <w:tcW w:w="373"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751479,7</w:t>
            </w:r>
          </w:p>
        </w:tc>
        <w:tc>
          <w:tcPr>
            <w:tcW w:w="413"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906157,1</w:t>
            </w:r>
          </w:p>
        </w:tc>
        <w:tc>
          <w:tcPr>
            <w:tcW w:w="413" w:type="pct"/>
            <w:tcBorders>
              <w:top w:val="nil"/>
              <w:left w:val="nil"/>
              <w:bottom w:val="single" w:sz="8" w:space="0" w:color="auto"/>
              <w:right w:val="single" w:sz="8" w:space="0" w:color="auto"/>
            </w:tcBorders>
            <w:shd w:val="clear" w:color="000000" w:fill="F2DCD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920797</w:t>
            </w:r>
          </w:p>
        </w:tc>
        <w:tc>
          <w:tcPr>
            <w:tcW w:w="311" w:type="pct"/>
            <w:tcBorders>
              <w:top w:val="nil"/>
              <w:left w:val="nil"/>
              <w:bottom w:val="single" w:sz="8" w:space="0" w:color="auto"/>
              <w:right w:val="nil"/>
            </w:tcBorders>
            <w:shd w:val="clear" w:color="000000" w:fill="F2DCD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000000" w:fill="F2DCD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1119512,03</w:t>
            </w:r>
          </w:p>
        </w:tc>
        <w:tc>
          <w:tcPr>
            <w:tcW w:w="417" w:type="pct"/>
            <w:tcBorders>
              <w:top w:val="nil"/>
              <w:left w:val="single" w:sz="4" w:space="0" w:color="auto"/>
              <w:bottom w:val="single" w:sz="4" w:space="0" w:color="auto"/>
              <w:right w:val="single" w:sz="4" w:space="0" w:color="auto"/>
            </w:tcBorders>
            <w:shd w:val="clear" w:color="000000" w:fill="F2DCD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2E7EFF"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I</w:t>
            </w:r>
            <w:r w:rsidR="00340AAE" w:rsidRPr="00340AAE">
              <w:rPr>
                <w:rFonts w:ascii="Calibri" w:eastAsia="Times New Roman" w:hAnsi="Calibri" w:cs="Times New Roman"/>
                <w:color w:val="000000"/>
                <w:sz w:val="20"/>
                <w:szCs w:val="20"/>
                <w:lang w:eastAsia="it-IT"/>
              </w:rPr>
              <w:t>ci</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282953,9</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261752</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19516,86</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add.com.0,8</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290000</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300000</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330000</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proofErr w:type="spellStart"/>
            <w:r w:rsidRPr="00340AAE">
              <w:rPr>
                <w:rFonts w:ascii="Calibri" w:eastAsia="Times New Roman" w:hAnsi="Calibri" w:cs="Times New Roman"/>
                <w:color w:val="000000"/>
                <w:sz w:val="20"/>
                <w:szCs w:val="20"/>
                <w:lang w:eastAsia="it-IT"/>
              </w:rPr>
              <w:t>ici</w:t>
            </w:r>
            <w:proofErr w:type="spellEnd"/>
            <w:r w:rsidRPr="00340AAE">
              <w:rPr>
                <w:rFonts w:ascii="Calibri" w:eastAsia="Times New Roman" w:hAnsi="Calibri" w:cs="Times New Roman"/>
                <w:color w:val="000000"/>
                <w:sz w:val="20"/>
                <w:szCs w:val="20"/>
                <w:lang w:eastAsia="it-IT"/>
              </w:rPr>
              <w:t xml:space="preserve">-sanzioni e IMU </w:t>
            </w:r>
            <w:proofErr w:type="spellStart"/>
            <w:r w:rsidRPr="00340AAE">
              <w:rPr>
                <w:rFonts w:ascii="Calibri" w:eastAsia="Times New Roman" w:hAnsi="Calibri" w:cs="Times New Roman"/>
                <w:color w:val="000000"/>
                <w:sz w:val="20"/>
                <w:szCs w:val="20"/>
                <w:lang w:eastAsia="it-IT"/>
              </w:rPr>
              <w:t>compet</w:t>
            </w:r>
            <w:proofErr w:type="spellEnd"/>
            <w:r w:rsidRPr="00340AAE">
              <w:rPr>
                <w:rFonts w:ascii="Calibri" w:eastAsia="Times New Roman" w:hAnsi="Calibri" w:cs="Times New Roman"/>
                <w:color w:val="000000"/>
                <w:sz w:val="20"/>
                <w:szCs w:val="20"/>
                <w:lang w:eastAsia="it-IT"/>
              </w:rPr>
              <w:t>.</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148043</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IMU</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763000*</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Tasse</w:t>
            </w:r>
          </w:p>
        </w:tc>
        <w:tc>
          <w:tcPr>
            <w:tcW w:w="551"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325759,74</w:t>
            </w:r>
          </w:p>
        </w:tc>
        <w:tc>
          <w:tcPr>
            <w:tcW w:w="373"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336441,47</w:t>
            </w:r>
          </w:p>
        </w:tc>
        <w:tc>
          <w:tcPr>
            <w:tcW w:w="413"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191236</w:t>
            </w:r>
          </w:p>
        </w:tc>
        <w:tc>
          <w:tcPr>
            <w:tcW w:w="413" w:type="pct"/>
            <w:tcBorders>
              <w:top w:val="nil"/>
              <w:left w:val="nil"/>
              <w:bottom w:val="single" w:sz="8" w:space="0" w:color="auto"/>
              <w:right w:val="single" w:sz="8" w:space="0" w:color="auto"/>
            </w:tcBorders>
            <w:shd w:val="clear" w:color="000000" w:fill="DA9694"/>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0</w:t>
            </w:r>
          </w:p>
        </w:tc>
        <w:tc>
          <w:tcPr>
            <w:tcW w:w="311" w:type="pct"/>
            <w:tcBorders>
              <w:top w:val="nil"/>
              <w:left w:val="nil"/>
              <w:bottom w:val="single" w:sz="8" w:space="0" w:color="auto"/>
              <w:right w:val="nil"/>
            </w:tcBorders>
            <w:shd w:val="clear" w:color="000000" w:fill="DA9694"/>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000000" w:fill="DA9694"/>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p>
        </w:tc>
        <w:tc>
          <w:tcPr>
            <w:tcW w:w="417" w:type="pct"/>
            <w:tcBorders>
              <w:top w:val="nil"/>
              <w:left w:val="single" w:sz="8" w:space="0" w:color="auto"/>
              <w:bottom w:val="single" w:sz="8" w:space="0" w:color="auto"/>
              <w:right w:val="nil"/>
            </w:tcBorders>
            <w:shd w:val="clear" w:color="000000" w:fill="DA9694"/>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693A66"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T</w:t>
            </w:r>
            <w:r w:rsidR="00340AAE" w:rsidRPr="00340AAE">
              <w:rPr>
                <w:rFonts w:ascii="Calibri" w:eastAsia="Times New Roman" w:hAnsi="Calibri" w:cs="Times New Roman"/>
                <w:color w:val="000000"/>
                <w:sz w:val="20"/>
                <w:szCs w:val="20"/>
                <w:lang w:eastAsia="it-IT"/>
              </w:rPr>
              <w:t>arsu</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325759,7</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000000" w:fill="FFFFFF"/>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336441</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0</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0</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53342D" w:rsidRDefault="00340AAE" w:rsidP="0053342D">
            <w:pPr>
              <w:spacing w:after="0" w:line="240" w:lineRule="auto"/>
              <w:ind w:firstLine="0"/>
              <w:rPr>
                <w:rFonts w:ascii="Calibri" w:eastAsia="Times New Roman" w:hAnsi="Calibri" w:cs="Times New Roman"/>
                <w:color w:val="000000"/>
                <w:sz w:val="20"/>
                <w:szCs w:val="16"/>
                <w:lang w:eastAsia="it-IT"/>
              </w:rPr>
            </w:pPr>
            <w:proofErr w:type="spellStart"/>
            <w:r w:rsidRPr="0053342D">
              <w:rPr>
                <w:rFonts w:ascii="Calibri" w:eastAsia="Times New Roman" w:hAnsi="Calibri" w:cs="Times New Roman"/>
                <w:color w:val="000000"/>
                <w:sz w:val="20"/>
                <w:szCs w:val="16"/>
                <w:lang w:eastAsia="it-IT"/>
              </w:rPr>
              <w:t>Trib.spec</w:t>
            </w:r>
            <w:proofErr w:type="spellEnd"/>
            <w:r w:rsidRPr="0053342D">
              <w:rPr>
                <w:rFonts w:ascii="Calibri" w:eastAsia="Times New Roman" w:hAnsi="Calibri" w:cs="Times New Roman"/>
                <w:color w:val="000000"/>
                <w:sz w:val="20"/>
                <w:szCs w:val="16"/>
                <w:lang w:eastAsia="it-IT"/>
              </w:rPr>
              <w:t xml:space="preserve">. </w:t>
            </w:r>
            <w:r w:rsidR="0053342D" w:rsidRPr="0053342D">
              <w:rPr>
                <w:rFonts w:ascii="Calibri" w:eastAsia="Times New Roman" w:hAnsi="Calibri" w:cs="Times New Roman"/>
                <w:color w:val="000000"/>
                <w:sz w:val="20"/>
                <w:szCs w:val="16"/>
                <w:lang w:eastAsia="it-IT"/>
              </w:rPr>
              <w:t>e</w:t>
            </w:r>
            <w:r w:rsidRPr="0053342D">
              <w:rPr>
                <w:rFonts w:ascii="Calibri" w:eastAsia="Times New Roman" w:hAnsi="Calibri" w:cs="Times New Roman"/>
                <w:color w:val="000000"/>
                <w:sz w:val="20"/>
                <w:szCs w:val="16"/>
                <w:lang w:eastAsia="it-IT"/>
              </w:rPr>
              <w:t xml:space="preserve"> altre</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000000" w:fill="B1A0C7"/>
            <w:noWrap/>
            <w:vAlign w:val="center"/>
            <w:hideMark/>
          </w:tcPr>
          <w:p w:rsidR="00340AAE" w:rsidRPr="0053342D" w:rsidRDefault="00340AAE" w:rsidP="00340AAE">
            <w:pPr>
              <w:spacing w:after="0" w:line="240" w:lineRule="auto"/>
              <w:ind w:firstLine="0"/>
              <w:rPr>
                <w:rFonts w:ascii="Calibri" w:eastAsia="Times New Roman" w:hAnsi="Calibri" w:cs="Times New Roman"/>
                <w:color w:val="000000"/>
                <w:sz w:val="20"/>
                <w:szCs w:val="16"/>
                <w:lang w:eastAsia="it-IT"/>
              </w:rPr>
            </w:pPr>
            <w:proofErr w:type="spellStart"/>
            <w:r w:rsidRPr="0053342D">
              <w:rPr>
                <w:rFonts w:ascii="Calibri" w:eastAsia="Times New Roman" w:hAnsi="Calibri" w:cs="Times New Roman"/>
                <w:color w:val="000000"/>
                <w:sz w:val="20"/>
                <w:szCs w:val="16"/>
                <w:lang w:eastAsia="it-IT"/>
              </w:rPr>
              <w:t>entr</w:t>
            </w:r>
            <w:proofErr w:type="spellEnd"/>
            <w:r w:rsidRPr="0053342D">
              <w:rPr>
                <w:rFonts w:ascii="Calibri" w:eastAsia="Times New Roman" w:hAnsi="Calibri" w:cs="Times New Roman"/>
                <w:color w:val="000000"/>
                <w:sz w:val="20"/>
                <w:szCs w:val="16"/>
                <w:lang w:eastAsia="it-IT"/>
              </w:rPr>
              <w:t>.</w:t>
            </w:r>
            <w:r w:rsidR="0053342D" w:rsidRPr="0053342D">
              <w:rPr>
                <w:rFonts w:ascii="Calibri" w:eastAsia="Times New Roman" w:hAnsi="Calibri" w:cs="Times New Roman"/>
                <w:color w:val="000000"/>
                <w:sz w:val="20"/>
                <w:szCs w:val="16"/>
                <w:lang w:eastAsia="it-IT"/>
              </w:rPr>
              <w:t xml:space="preserve"> </w:t>
            </w:r>
            <w:r w:rsidRPr="0053342D">
              <w:rPr>
                <w:rFonts w:ascii="Calibri" w:eastAsia="Times New Roman" w:hAnsi="Calibri" w:cs="Times New Roman"/>
                <w:color w:val="000000"/>
                <w:sz w:val="20"/>
                <w:szCs w:val="16"/>
                <w:lang w:eastAsia="it-IT"/>
              </w:rPr>
              <w:t>Tributarie proprie</w:t>
            </w:r>
          </w:p>
        </w:tc>
        <w:tc>
          <w:tcPr>
            <w:tcW w:w="551"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7" w:type="pct"/>
            <w:tcBorders>
              <w:top w:val="nil"/>
              <w:left w:val="single" w:sz="8" w:space="0" w:color="auto"/>
              <w:bottom w:val="single" w:sz="8" w:space="0" w:color="auto"/>
              <w:right w:val="nil"/>
            </w:tcBorders>
            <w:shd w:val="clear" w:color="000000" w:fill="B1A0C7"/>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20"/>
                <w:szCs w:val="20"/>
                <w:lang w:eastAsia="it-IT"/>
              </w:rPr>
            </w:pPr>
            <w:r w:rsidRPr="00340AAE">
              <w:rPr>
                <w:rFonts w:ascii="Calibri" w:eastAsia="Times New Roman" w:hAnsi="Calibri" w:cs="Times New Roman"/>
                <w:color w:val="000000"/>
                <w:sz w:val="20"/>
                <w:szCs w:val="20"/>
                <w:lang w:eastAsia="it-IT"/>
              </w:rPr>
              <w:t> </w:t>
            </w:r>
          </w:p>
        </w:tc>
        <w:tc>
          <w:tcPr>
            <w:tcW w:w="551"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7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13" w:type="pct"/>
            <w:tcBorders>
              <w:top w:val="nil"/>
              <w:left w:val="nil"/>
              <w:bottom w:val="single" w:sz="8" w:space="0" w:color="auto"/>
              <w:right w:val="single" w:sz="8" w:space="0" w:color="auto"/>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7" w:type="pct"/>
            <w:tcBorders>
              <w:top w:val="nil"/>
              <w:left w:val="single" w:sz="8" w:space="0" w:color="auto"/>
              <w:bottom w:val="single" w:sz="4" w:space="0" w:color="auto"/>
              <w:right w:val="single" w:sz="8" w:space="0" w:color="auto"/>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single" w:sz="8" w:space="0" w:color="auto"/>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b/>
                <w:bCs/>
                <w:color w:val="000000"/>
                <w:lang w:eastAsia="it-IT"/>
              </w:rPr>
            </w:pPr>
            <w:r w:rsidRPr="00340AAE">
              <w:rPr>
                <w:rFonts w:ascii="Calibri" w:eastAsia="Times New Roman" w:hAnsi="Calibri" w:cs="Times New Roman"/>
                <w:b/>
                <w:bCs/>
                <w:color w:val="000000"/>
                <w:lang w:eastAsia="it-IT"/>
              </w:rPr>
              <w:t>TOTALE</w:t>
            </w:r>
          </w:p>
        </w:tc>
        <w:tc>
          <w:tcPr>
            <w:tcW w:w="551"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1075342,72</w:t>
            </w:r>
          </w:p>
        </w:tc>
        <w:tc>
          <w:tcPr>
            <w:tcW w:w="373"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74"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1087921,2</w:t>
            </w:r>
          </w:p>
        </w:tc>
        <w:tc>
          <w:tcPr>
            <w:tcW w:w="413"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509"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1097393</w:t>
            </w:r>
          </w:p>
        </w:tc>
        <w:tc>
          <w:tcPr>
            <w:tcW w:w="413" w:type="pct"/>
            <w:tcBorders>
              <w:top w:val="nil"/>
              <w:left w:val="nil"/>
              <w:bottom w:val="single" w:sz="8" w:space="0" w:color="auto"/>
              <w:right w:val="single" w:sz="8" w:space="0" w:color="auto"/>
            </w:tcBorders>
            <w:shd w:val="clear" w:color="000000" w:fill="31869B"/>
            <w:noWrap/>
            <w:vAlign w:val="center"/>
            <w:hideMark/>
          </w:tcPr>
          <w:p w:rsidR="00340AAE" w:rsidRPr="00340AAE" w:rsidRDefault="00340AAE" w:rsidP="00340AAE">
            <w:pPr>
              <w:spacing w:after="0" w:line="240" w:lineRule="auto"/>
              <w:ind w:firstLine="0"/>
              <w:jc w:val="right"/>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920797</w:t>
            </w:r>
          </w:p>
        </w:tc>
        <w:tc>
          <w:tcPr>
            <w:tcW w:w="311" w:type="pct"/>
            <w:tcBorders>
              <w:top w:val="nil"/>
              <w:left w:val="nil"/>
              <w:bottom w:val="single" w:sz="8" w:space="0" w:color="auto"/>
              <w:right w:val="nil"/>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sz w:val="16"/>
                <w:szCs w:val="16"/>
                <w:lang w:eastAsia="it-IT"/>
              </w:rPr>
            </w:pPr>
            <w:r w:rsidRPr="00340AAE">
              <w:rPr>
                <w:rFonts w:ascii="Calibri" w:eastAsia="Times New Roman" w:hAnsi="Calibri" w:cs="Times New Roman"/>
                <w:color w:val="000000"/>
                <w:sz w:val="16"/>
                <w:szCs w:val="16"/>
                <w:lang w:eastAsia="it-IT"/>
              </w:rPr>
              <w:t> </w:t>
            </w:r>
          </w:p>
        </w:tc>
        <w:tc>
          <w:tcPr>
            <w:tcW w:w="444" w:type="pct"/>
            <w:tcBorders>
              <w:top w:val="nil"/>
              <w:left w:val="single" w:sz="8" w:space="0" w:color="auto"/>
              <w:bottom w:val="single" w:sz="8" w:space="0" w:color="auto"/>
              <w:right w:val="nil"/>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r w:rsidR="00B6477A" w:rsidRPr="00340AAE">
              <w:rPr>
                <w:rFonts w:ascii="Calibri" w:eastAsia="Times New Roman" w:hAnsi="Calibri" w:cs="Times New Roman"/>
                <w:color w:val="000000"/>
                <w:sz w:val="16"/>
                <w:szCs w:val="16"/>
                <w:lang w:eastAsia="it-IT"/>
              </w:rPr>
              <w:t>1119512,03</w:t>
            </w:r>
          </w:p>
        </w:tc>
        <w:tc>
          <w:tcPr>
            <w:tcW w:w="417" w:type="pct"/>
            <w:tcBorders>
              <w:top w:val="nil"/>
              <w:left w:val="single" w:sz="8" w:space="0" w:color="auto"/>
              <w:bottom w:val="single" w:sz="8" w:space="0" w:color="auto"/>
              <w:right w:val="nil"/>
            </w:tcBorders>
            <w:shd w:val="clear" w:color="000000" w:fill="31869B"/>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r>
      <w:tr w:rsidR="00340AAE" w:rsidRPr="00340AAE" w:rsidTr="009B78E2">
        <w:trPr>
          <w:trHeight w:val="315"/>
        </w:trPr>
        <w:tc>
          <w:tcPr>
            <w:tcW w:w="995"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5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373"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74"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3"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509"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3"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311"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44" w:type="pct"/>
            <w:tcBorders>
              <w:top w:val="nil"/>
              <w:left w:val="nil"/>
              <w:bottom w:val="single" w:sz="8" w:space="0" w:color="auto"/>
              <w:right w:val="nil"/>
            </w:tcBorders>
            <w:shd w:val="clear" w:color="auto" w:fill="auto"/>
            <w:noWrap/>
            <w:vAlign w:val="center"/>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r w:rsidRPr="00340AAE">
              <w:rPr>
                <w:rFonts w:ascii="Calibri" w:eastAsia="Times New Roman" w:hAnsi="Calibri" w:cs="Times New Roman"/>
                <w:color w:val="000000"/>
                <w:lang w:eastAsia="it-IT"/>
              </w:rPr>
              <w:t> </w:t>
            </w:r>
          </w:p>
        </w:tc>
        <w:tc>
          <w:tcPr>
            <w:tcW w:w="417" w:type="pct"/>
            <w:tcBorders>
              <w:top w:val="nil"/>
              <w:left w:val="nil"/>
              <w:bottom w:val="nil"/>
              <w:right w:val="nil"/>
            </w:tcBorders>
            <w:shd w:val="clear" w:color="auto" w:fill="auto"/>
            <w:noWrap/>
            <w:vAlign w:val="bottom"/>
            <w:hideMark/>
          </w:tcPr>
          <w:p w:rsidR="00340AAE" w:rsidRPr="00340AAE" w:rsidRDefault="00340AAE" w:rsidP="00340AAE">
            <w:pPr>
              <w:spacing w:after="0" w:line="240" w:lineRule="auto"/>
              <w:ind w:firstLine="0"/>
              <w:rPr>
                <w:rFonts w:ascii="Calibri" w:eastAsia="Times New Roman" w:hAnsi="Calibri" w:cs="Times New Roman"/>
                <w:color w:val="000000"/>
                <w:lang w:eastAsia="it-IT"/>
              </w:rPr>
            </w:pPr>
          </w:p>
        </w:tc>
      </w:tr>
      <w:tr w:rsidR="00340AAE" w:rsidRPr="00340AAE" w:rsidTr="009B78E2">
        <w:trPr>
          <w:trHeight w:val="300"/>
        </w:trPr>
        <w:tc>
          <w:tcPr>
            <w:tcW w:w="5000" w:type="pct"/>
            <w:gridSpan w:val="10"/>
            <w:tcBorders>
              <w:top w:val="single" w:sz="8" w:space="0" w:color="auto"/>
              <w:left w:val="nil"/>
              <w:bottom w:val="nil"/>
              <w:right w:val="nil"/>
            </w:tcBorders>
            <w:shd w:val="clear" w:color="auto" w:fill="auto"/>
            <w:noWrap/>
            <w:vAlign w:val="center"/>
            <w:hideMark/>
          </w:tcPr>
          <w:p w:rsidR="00340AAE" w:rsidRPr="0053342D" w:rsidRDefault="00340AAE" w:rsidP="00340AAE">
            <w:pPr>
              <w:spacing w:after="0" w:line="240" w:lineRule="auto"/>
              <w:ind w:firstLine="0"/>
              <w:rPr>
                <w:rFonts w:ascii="Calibri" w:eastAsia="Times New Roman" w:hAnsi="Calibri" w:cs="Times New Roman"/>
                <w:color w:val="000000"/>
                <w:sz w:val="20"/>
                <w:lang w:eastAsia="it-IT"/>
              </w:rPr>
            </w:pPr>
            <w:proofErr w:type="spellStart"/>
            <w:r w:rsidRPr="0053342D">
              <w:rPr>
                <w:rFonts w:ascii="Calibri" w:eastAsia="Times New Roman" w:hAnsi="Calibri" w:cs="Times New Roman"/>
                <w:color w:val="000000"/>
                <w:sz w:val="20"/>
                <w:lang w:eastAsia="it-IT"/>
              </w:rPr>
              <w:t>nb</w:t>
            </w:r>
            <w:proofErr w:type="spellEnd"/>
            <w:r w:rsidRPr="0053342D">
              <w:rPr>
                <w:rFonts w:ascii="Calibri" w:eastAsia="Times New Roman" w:hAnsi="Calibri" w:cs="Times New Roman"/>
                <w:color w:val="000000"/>
                <w:sz w:val="20"/>
                <w:lang w:eastAsia="it-IT"/>
              </w:rPr>
              <w:t xml:space="preserve"> da 1.1.12 </w:t>
            </w:r>
            <w:proofErr w:type="spellStart"/>
            <w:r w:rsidRPr="0053342D">
              <w:rPr>
                <w:rFonts w:ascii="Calibri" w:eastAsia="Times New Roman" w:hAnsi="Calibri" w:cs="Times New Roman"/>
                <w:color w:val="000000"/>
                <w:sz w:val="20"/>
                <w:lang w:eastAsia="it-IT"/>
              </w:rPr>
              <w:t>tarsu</w:t>
            </w:r>
            <w:proofErr w:type="spellEnd"/>
            <w:r w:rsidRPr="0053342D">
              <w:rPr>
                <w:rFonts w:ascii="Calibri" w:eastAsia="Times New Roman" w:hAnsi="Calibri" w:cs="Times New Roman"/>
                <w:color w:val="000000"/>
                <w:sz w:val="20"/>
                <w:lang w:eastAsia="it-IT"/>
              </w:rPr>
              <w:t xml:space="preserve"> diventa TIA e data in gestione a Bacino Pd.</w:t>
            </w:r>
            <w:r w:rsidR="0053342D" w:rsidRPr="0053342D">
              <w:rPr>
                <w:rFonts w:ascii="Calibri" w:eastAsia="Times New Roman" w:hAnsi="Calibri" w:cs="Times New Roman"/>
                <w:color w:val="000000"/>
                <w:sz w:val="20"/>
                <w:lang w:eastAsia="it-IT"/>
              </w:rPr>
              <w:t>3-</w:t>
            </w:r>
            <w:r w:rsidRPr="0053342D">
              <w:rPr>
                <w:rFonts w:ascii="Calibri" w:eastAsia="Times New Roman" w:hAnsi="Calibri" w:cs="Times New Roman"/>
                <w:color w:val="000000"/>
                <w:sz w:val="20"/>
                <w:lang w:eastAsia="it-IT"/>
              </w:rPr>
              <w:t xml:space="preserve">4 (ora </w:t>
            </w:r>
            <w:proofErr w:type="spellStart"/>
            <w:r w:rsidRPr="0053342D">
              <w:rPr>
                <w:rFonts w:ascii="Calibri" w:eastAsia="Times New Roman" w:hAnsi="Calibri" w:cs="Times New Roman"/>
                <w:color w:val="000000"/>
                <w:sz w:val="20"/>
                <w:lang w:eastAsia="it-IT"/>
              </w:rPr>
              <w:t>Cons</w:t>
            </w:r>
            <w:proofErr w:type="spellEnd"/>
            <w:r w:rsidRPr="0053342D">
              <w:rPr>
                <w:rFonts w:ascii="Calibri" w:eastAsia="Times New Roman" w:hAnsi="Calibri" w:cs="Times New Roman"/>
                <w:color w:val="000000"/>
                <w:sz w:val="20"/>
                <w:lang w:eastAsia="it-IT"/>
              </w:rPr>
              <w:t>. Pd Sud)</w:t>
            </w:r>
          </w:p>
        </w:tc>
      </w:tr>
      <w:tr w:rsidR="00340AAE" w:rsidRPr="00340AAE" w:rsidTr="009B78E2">
        <w:trPr>
          <w:trHeight w:val="300"/>
        </w:trPr>
        <w:tc>
          <w:tcPr>
            <w:tcW w:w="5000" w:type="pct"/>
            <w:gridSpan w:val="10"/>
            <w:tcBorders>
              <w:top w:val="nil"/>
              <w:left w:val="nil"/>
              <w:bottom w:val="nil"/>
              <w:right w:val="nil"/>
            </w:tcBorders>
            <w:shd w:val="clear" w:color="auto" w:fill="auto"/>
            <w:noWrap/>
            <w:vAlign w:val="bottom"/>
            <w:hideMark/>
          </w:tcPr>
          <w:p w:rsidR="00340AAE" w:rsidRPr="0053342D" w:rsidRDefault="00340AAE" w:rsidP="0053342D">
            <w:pPr>
              <w:spacing w:after="0" w:line="240" w:lineRule="auto"/>
              <w:ind w:firstLine="0"/>
              <w:rPr>
                <w:rFonts w:ascii="Calibri" w:eastAsia="Times New Roman" w:hAnsi="Calibri" w:cs="Times New Roman"/>
                <w:color w:val="000000"/>
                <w:sz w:val="20"/>
                <w:lang w:eastAsia="it-IT"/>
              </w:rPr>
            </w:pPr>
            <w:r w:rsidRPr="0053342D">
              <w:rPr>
                <w:rFonts w:ascii="Calibri" w:eastAsia="Times New Roman" w:hAnsi="Calibri" w:cs="Times New Roman"/>
                <w:color w:val="000000"/>
                <w:sz w:val="20"/>
                <w:lang w:eastAsia="it-IT"/>
              </w:rPr>
              <w:t xml:space="preserve">* 763000 includono la somma di </w:t>
            </w:r>
            <w:r w:rsidR="0053342D">
              <w:rPr>
                <w:rFonts w:ascii="Calibri" w:eastAsia="Times New Roman" w:hAnsi="Calibri" w:cs="Times New Roman"/>
                <w:color w:val="000000"/>
                <w:sz w:val="20"/>
                <w:lang w:eastAsia="it-IT"/>
              </w:rPr>
              <w:t>euro 213247,72 che viene rimbor</w:t>
            </w:r>
            <w:r w:rsidRPr="0053342D">
              <w:rPr>
                <w:rFonts w:ascii="Calibri" w:eastAsia="Times New Roman" w:hAnsi="Calibri" w:cs="Times New Roman"/>
                <w:color w:val="000000"/>
                <w:sz w:val="20"/>
                <w:lang w:eastAsia="it-IT"/>
              </w:rPr>
              <w:t xml:space="preserve">sata allo </w:t>
            </w:r>
            <w:r w:rsidR="0053342D">
              <w:rPr>
                <w:rFonts w:ascii="Calibri" w:eastAsia="Times New Roman" w:hAnsi="Calibri" w:cs="Times New Roman"/>
                <w:color w:val="000000"/>
                <w:sz w:val="20"/>
                <w:lang w:eastAsia="it-IT"/>
              </w:rPr>
              <w:t>S</w:t>
            </w:r>
            <w:r w:rsidRPr="0053342D">
              <w:rPr>
                <w:rFonts w:ascii="Calibri" w:eastAsia="Times New Roman" w:hAnsi="Calibri" w:cs="Times New Roman"/>
                <w:color w:val="000000"/>
                <w:sz w:val="20"/>
                <w:lang w:eastAsia="it-IT"/>
              </w:rPr>
              <w:t>tato per Alimentazione F.do Solid</w:t>
            </w:r>
            <w:r w:rsidR="0053342D">
              <w:rPr>
                <w:rFonts w:ascii="Calibri" w:eastAsia="Times New Roman" w:hAnsi="Calibri" w:cs="Times New Roman"/>
                <w:color w:val="000000"/>
                <w:sz w:val="20"/>
                <w:lang w:eastAsia="it-IT"/>
              </w:rPr>
              <w:t xml:space="preserve">arietà </w:t>
            </w:r>
            <w:r w:rsidRPr="0053342D">
              <w:rPr>
                <w:rFonts w:ascii="Calibri" w:eastAsia="Times New Roman" w:hAnsi="Calibri" w:cs="Times New Roman"/>
                <w:color w:val="000000"/>
                <w:sz w:val="20"/>
                <w:lang w:eastAsia="it-IT"/>
              </w:rPr>
              <w:t xml:space="preserve"> Comunale</w:t>
            </w:r>
          </w:p>
        </w:tc>
      </w:tr>
    </w:tbl>
    <w:p w:rsidR="00AB3359" w:rsidRDefault="00AB3359" w:rsidP="00AB3359">
      <w:pPr>
        <w:rPr>
          <w:rFonts w:ascii="Andalus" w:hAnsi="Andalus" w:cs="Andalus"/>
          <w:b/>
          <w:color w:val="7030A0"/>
        </w:rPr>
      </w:pPr>
    </w:p>
    <w:p w:rsidR="00486FB6" w:rsidRDefault="00486FB6" w:rsidP="00AB3359">
      <w:pPr>
        <w:rPr>
          <w:rFonts w:ascii="Andalus" w:hAnsi="Andalus" w:cs="Andalus"/>
          <w:b/>
          <w:color w:val="7030A0"/>
        </w:rPr>
      </w:pPr>
      <w:r>
        <w:rPr>
          <w:noProof/>
          <w:lang w:eastAsia="it-IT"/>
        </w:rPr>
        <w:lastRenderedPageBreak/>
        <w:drawing>
          <wp:inline distT="0" distB="0" distL="0" distR="0" wp14:anchorId="1B8BF335" wp14:editId="46FDA06B">
            <wp:extent cx="4635500" cy="3894666"/>
            <wp:effectExtent l="0" t="0" r="12700" b="1079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6FB6" w:rsidRDefault="00486FB6" w:rsidP="00AB3359">
      <w:pPr>
        <w:rPr>
          <w:rFonts w:ascii="Andalus" w:hAnsi="Andalus" w:cs="Andalus"/>
          <w:b/>
          <w:color w:val="7030A0"/>
        </w:rPr>
      </w:pPr>
    </w:p>
    <w:p w:rsidR="00486FB6" w:rsidRDefault="00486FB6" w:rsidP="00AB3359">
      <w:pPr>
        <w:rPr>
          <w:rFonts w:ascii="Andalus" w:hAnsi="Andalus" w:cs="Andalus"/>
          <w:b/>
          <w:color w:val="7030A0"/>
        </w:rPr>
      </w:pPr>
    </w:p>
    <w:p w:rsidR="00486FB6" w:rsidRDefault="00486FB6" w:rsidP="00AB3359">
      <w:pPr>
        <w:rPr>
          <w:rFonts w:ascii="Andalus" w:hAnsi="Andalus" w:cs="Andalus"/>
          <w:b/>
          <w:color w:val="7030A0"/>
        </w:rPr>
      </w:pPr>
    </w:p>
    <w:p w:rsidR="00486FB6" w:rsidRDefault="00486FB6" w:rsidP="00AB3359">
      <w:pPr>
        <w:rPr>
          <w:rFonts w:ascii="Andalus" w:hAnsi="Andalus" w:cs="Andalus"/>
          <w:b/>
          <w:color w:val="7030A0"/>
        </w:rPr>
      </w:pPr>
    </w:p>
    <w:p w:rsidR="00486FB6" w:rsidRDefault="00486FB6" w:rsidP="00AB3359">
      <w:pPr>
        <w:rPr>
          <w:rFonts w:ascii="Andalus" w:hAnsi="Andalus" w:cs="Andalus"/>
          <w:b/>
          <w:color w:val="7030A0"/>
        </w:rPr>
      </w:pPr>
    </w:p>
    <w:p w:rsidR="00486FB6" w:rsidRDefault="00486FB6" w:rsidP="00AB3359">
      <w:pPr>
        <w:rPr>
          <w:rFonts w:ascii="Andalus" w:hAnsi="Andalus" w:cs="Andalus"/>
          <w:b/>
          <w:color w:val="7030A0"/>
        </w:rPr>
      </w:pPr>
    </w:p>
    <w:tbl>
      <w:tblPr>
        <w:tblW w:w="7993" w:type="dxa"/>
        <w:tblInd w:w="55" w:type="dxa"/>
        <w:tblCellMar>
          <w:left w:w="70" w:type="dxa"/>
          <w:right w:w="70" w:type="dxa"/>
        </w:tblCellMar>
        <w:tblLook w:val="04A0" w:firstRow="1" w:lastRow="0" w:firstColumn="1" w:lastColumn="0" w:noHBand="0" w:noVBand="1"/>
      </w:tblPr>
      <w:tblGrid>
        <w:gridCol w:w="2240"/>
        <w:gridCol w:w="1240"/>
        <w:gridCol w:w="1087"/>
        <w:gridCol w:w="1087"/>
        <w:gridCol w:w="1199"/>
        <w:gridCol w:w="1140"/>
      </w:tblGrid>
      <w:tr w:rsidR="002151DF" w:rsidRPr="002151DF" w:rsidTr="00080E89">
        <w:trPr>
          <w:trHeight w:val="300"/>
        </w:trPr>
        <w:tc>
          <w:tcPr>
            <w:tcW w:w="2240" w:type="dxa"/>
            <w:tcBorders>
              <w:top w:val="single" w:sz="8" w:space="0" w:color="auto"/>
              <w:left w:val="single" w:sz="8" w:space="0" w:color="auto"/>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240" w:type="dxa"/>
            <w:tcBorders>
              <w:top w:val="single" w:sz="8" w:space="0" w:color="auto"/>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single" w:sz="8" w:space="0" w:color="auto"/>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single" w:sz="8" w:space="0" w:color="auto"/>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99" w:type="dxa"/>
            <w:tcBorders>
              <w:top w:val="single" w:sz="8" w:space="0" w:color="auto"/>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40" w:type="dxa"/>
            <w:tcBorders>
              <w:top w:val="single" w:sz="8" w:space="0" w:color="auto"/>
              <w:left w:val="nil"/>
              <w:bottom w:val="nil"/>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r w:rsidR="002151DF" w:rsidRPr="002151DF" w:rsidTr="00080E89">
        <w:trPr>
          <w:trHeight w:val="300"/>
        </w:trPr>
        <w:tc>
          <w:tcPr>
            <w:tcW w:w="2240" w:type="dxa"/>
            <w:tcBorders>
              <w:top w:val="nil"/>
              <w:left w:val="single" w:sz="8" w:space="0" w:color="auto"/>
              <w:bottom w:val="nil"/>
              <w:right w:val="nil"/>
            </w:tcBorders>
            <w:shd w:val="clear" w:color="auto" w:fill="auto"/>
            <w:noWrap/>
            <w:vAlign w:val="bottom"/>
            <w:hideMark/>
          </w:tcPr>
          <w:p w:rsidR="002151DF" w:rsidRPr="00080E89" w:rsidRDefault="002151DF" w:rsidP="002151DF">
            <w:pPr>
              <w:spacing w:after="0" w:line="240" w:lineRule="auto"/>
              <w:ind w:firstLine="0"/>
              <w:rPr>
                <w:rFonts w:ascii="Calibri" w:eastAsia="Times New Roman" w:hAnsi="Calibri" w:cs="Times New Roman"/>
                <w:b/>
                <w:color w:val="000000"/>
                <w:lang w:eastAsia="it-IT"/>
              </w:rPr>
            </w:pPr>
            <w:r w:rsidRPr="00080E89">
              <w:rPr>
                <w:rFonts w:ascii="Calibri" w:eastAsia="Times New Roman" w:hAnsi="Calibri" w:cs="Times New Roman"/>
                <w:b/>
                <w:color w:val="000000"/>
                <w:lang w:eastAsia="it-IT"/>
              </w:rPr>
              <w:t xml:space="preserve">RM 17 </w:t>
            </w:r>
          </w:p>
        </w:tc>
        <w:tc>
          <w:tcPr>
            <w:tcW w:w="4613" w:type="dxa"/>
            <w:gridSpan w:val="4"/>
            <w:tcBorders>
              <w:top w:val="nil"/>
              <w:left w:val="nil"/>
              <w:bottom w:val="nil"/>
              <w:right w:val="nil"/>
            </w:tcBorders>
            <w:shd w:val="clear" w:color="auto" w:fill="auto"/>
            <w:noWrap/>
            <w:vAlign w:val="bottom"/>
            <w:hideMark/>
          </w:tcPr>
          <w:p w:rsidR="002151DF" w:rsidRPr="002151DF" w:rsidRDefault="002151DF" w:rsidP="00080E89">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Analisi trend Contrib</w:t>
            </w:r>
            <w:r w:rsidR="00080E89">
              <w:rPr>
                <w:rFonts w:ascii="Calibri" w:eastAsia="Times New Roman" w:hAnsi="Calibri" w:cs="Times New Roman"/>
                <w:color w:val="000000"/>
                <w:lang w:eastAsia="it-IT"/>
              </w:rPr>
              <w:t xml:space="preserve">uti e </w:t>
            </w:r>
            <w:proofErr w:type="spellStart"/>
            <w:r w:rsidRPr="002151DF">
              <w:rPr>
                <w:rFonts w:ascii="Calibri" w:eastAsia="Times New Roman" w:hAnsi="Calibri" w:cs="Times New Roman"/>
                <w:color w:val="000000"/>
                <w:lang w:eastAsia="it-IT"/>
              </w:rPr>
              <w:t>Trasf.ti</w:t>
            </w:r>
            <w:proofErr w:type="spellEnd"/>
            <w:r w:rsidRPr="002151DF">
              <w:rPr>
                <w:rFonts w:ascii="Calibri" w:eastAsia="Times New Roman" w:hAnsi="Calibri" w:cs="Times New Roman"/>
                <w:color w:val="000000"/>
                <w:lang w:eastAsia="it-IT"/>
              </w:rPr>
              <w:t xml:space="preserve"> </w:t>
            </w:r>
            <w:r w:rsidR="00080E89">
              <w:rPr>
                <w:rFonts w:ascii="Calibri" w:eastAsia="Times New Roman" w:hAnsi="Calibri" w:cs="Times New Roman"/>
                <w:color w:val="000000"/>
                <w:lang w:eastAsia="it-IT"/>
              </w:rPr>
              <w:t xml:space="preserve">da </w:t>
            </w:r>
            <w:r w:rsidRPr="002151DF">
              <w:rPr>
                <w:rFonts w:ascii="Calibri" w:eastAsia="Times New Roman" w:hAnsi="Calibri" w:cs="Times New Roman"/>
                <w:color w:val="000000"/>
                <w:lang w:eastAsia="it-IT"/>
              </w:rPr>
              <w:t>Stato/Regione</w:t>
            </w:r>
          </w:p>
        </w:tc>
        <w:tc>
          <w:tcPr>
            <w:tcW w:w="1140" w:type="dxa"/>
            <w:tcBorders>
              <w:top w:val="nil"/>
              <w:left w:val="nil"/>
              <w:bottom w:val="nil"/>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r w:rsidR="002151DF" w:rsidRPr="002151DF" w:rsidTr="00080E89">
        <w:trPr>
          <w:trHeight w:val="300"/>
        </w:trPr>
        <w:tc>
          <w:tcPr>
            <w:tcW w:w="2240" w:type="dxa"/>
            <w:tcBorders>
              <w:top w:val="nil"/>
              <w:left w:val="single" w:sz="8" w:space="0" w:color="auto"/>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240" w:type="dxa"/>
            <w:tcBorders>
              <w:top w:val="nil"/>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p>
        </w:tc>
        <w:tc>
          <w:tcPr>
            <w:tcW w:w="1087" w:type="dxa"/>
            <w:tcBorders>
              <w:top w:val="nil"/>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p>
        </w:tc>
        <w:tc>
          <w:tcPr>
            <w:tcW w:w="1087" w:type="dxa"/>
            <w:tcBorders>
              <w:top w:val="nil"/>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p>
        </w:tc>
        <w:tc>
          <w:tcPr>
            <w:tcW w:w="1199" w:type="dxa"/>
            <w:tcBorders>
              <w:top w:val="nil"/>
              <w:left w:val="nil"/>
              <w:bottom w:val="nil"/>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p>
        </w:tc>
        <w:tc>
          <w:tcPr>
            <w:tcW w:w="1140" w:type="dxa"/>
            <w:tcBorders>
              <w:top w:val="nil"/>
              <w:left w:val="nil"/>
              <w:bottom w:val="nil"/>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r w:rsidR="002151DF" w:rsidRPr="002151DF" w:rsidTr="00080E89">
        <w:trPr>
          <w:trHeight w:val="300"/>
        </w:trPr>
        <w:tc>
          <w:tcPr>
            <w:tcW w:w="2240"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Tipo</w:t>
            </w:r>
          </w:p>
        </w:tc>
        <w:tc>
          <w:tcPr>
            <w:tcW w:w="1240" w:type="dxa"/>
            <w:tcBorders>
              <w:top w:val="single" w:sz="4" w:space="0" w:color="auto"/>
              <w:left w:val="nil"/>
              <w:bottom w:val="single" w:sz="4" w:space="0" w:color="auto"/>
              <w:right w:val="single" w:sz="4" w:space="0" w:color="auto"/>
            </w:tcBorders>
            <w:shd w:val="clear" w:color="auto" w:fill="FFFF00"/>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2009</w:t>
            </w:r>
          </w:p>
        </w:tc>
        <w:tc>
          <w:tcPr>
            <w:tcW w:w="1087" w:type="dxa"/>
            <w:tcBorders>
              <w:top w:val="single" w:sz="4" w:space="0" w:color="auto"/>
              <w:left w:val="nil"/>
              <w:bottom w:val="single" w:sz="4" w:space="0" w:color="auto"/>
              <w:right w:val="single" w:sz="4" w:space="0" w:color="auto"/>
            </w:tcBorders>
            <w:shd w:val="clear" w:color="auto" w:fill="FFFF00"/>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2010</w:t>
            </w:r>
          </w:p>
        </w:tc>
        <w:tc>
          <w:tcPr>
            <w:tcW w:w="1087" w:type="dxa"/>
            <w:tcBorders>
              <w:top w:val="single" w:sz="4" w:space="0" w:color="auto"/>
              <w:left w:val="nil"/>
              <w:bottom w:val="single" w:sz="4" w:space="0" w:color="auto"/>
              <w:right w:val="single" w:sz="4" w:space="0" w:color="auto"/>
            </w:tcBorders>
            <w:shd w:val="clear" w:color="auto" w:fill="FFFF00"/>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2011</w:t>
            </w:r>
          </w:p>
        </w:tc>
        <w:tc>
          <w:tcPr>
            <w:tcW w:w="1199" w:type="dxa"/>
            <w:tcBorders>
              <w:top w:val="single" w:sz="4" w:space="0" w:color="auto"/>
              <w:left w:val="nil"/>
              <w:bottom w:val="single" w:sz="4" w:space="0" w:color="auto"/>
              <w:right w:val="single" w:sz="4" w:space="0" w:color="auto"/>
            </w:tcBorders>
            <w:shd w:val="clear" w:color="auto" w:fill="FFFF00"/>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2012</w:t>
            </w:r>
          </w:p>
        </w:tc>
        <w:tc>
          <w:tcPr>
            <w:tcW w:w="1140" w:type="dxa"/>
            <w:tcBorders>
              <w:top w:val="single" w:sz="4" w:space="0" w:color="auto"/>
              <w:left w:val="nil"/>
              <w:bottom w:val="single" w:sz="4" w:space="0" w:color="auto"/>
              <w:right w:val="single" w:sz="8" w:space="0" w:color="auto"/>
            </w:tcBorders>
            <w:shd w:val="clear" w:color="auto" w:fill="FFFF00"/>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2013</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99"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40" w:type="dxa"/>
            <w:tcBorders>
              <w:top w:val="nil"/>
              <w:left w:val="nil"/>
              <w:bottom w:val="single" w:sz="4" w:space="0" w:color="auto"/>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rsidR="002151DF" w:rsidRPr="002151DF" w:rsidRDefault="002151DF" w:rsidP="00080E89">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xml:space="preserve">Contr. </w:t>
            </w:r>
            <w:r w:rsidR="00080E89">
              <w:rPr>
                <w:rFonts w:ascii="Calibri" w:eastAsia="Times New Roman" w:hAnsi="Calibri" w:cs="Times New Roman"/>
                <w:color w:val="000000"/>
                <w:lang w:eastAsia="it-IT"/>
              </w:rPr>
              <w:t>e</w:t>
            </w:r>
            <w:r w:rsidRPr="002151DF">
              <w:rPr>
                <w:rFonts w:ascii="Calibri" w:eastAsia="Times New Roman" w:hAnsi="Calibri" w:cs="Times New Roman"/>
                <w:color w:val="000000"/>
                <w:lang w:eastAsia="it-IT"/>
              </w:rPr>
              <w:t xml:space="preserve"> </w:t>
            </w:r>
            <w:proofErr w:type="spellStart"/>
            <w:r w:rsidRPr="002151DF">
              <w:rPr>
                <w:rFonts w:ascii="Calibri" w:eastAsia="Times New Roman" w:hAnsi="Calibri" w:cs="Times New Roman"/>
                <w:color w:val="000000"/>
                <w:lang w:eastAsia="it-IT"/>
              </w:rPr>
              <w:t>Trasf.ti</w:t>
            </w:r>
            <w:proofErr w:type="spellEnd"/>
            <w:r w:rsidRPr="002151DF">
              <w:rPr>
                <w:rFonts w:ascii="Calibri" w:eastAsia="Times New Roman" w:hAnsi="Calibri" w:cs="Times New Roman"/>
                <w:color w:val="000000"/>
                <w:lang w:eastAsia="it-IT"/>
              </w:rPr>
              <w:t xml:space="preserve"> correnti</w:t>
            </w:r>
          </w:p>
        </w:tc>
        <w:tc>
          <w:tcPr>
            <w:tcW w:w="1240"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99"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40" w:type="dxa"/>
            <w:tcBorders>
              <w:top w:val="nil"/>
              <w:left w:val="nil"/>
              <w:bottom w:val="single" w:sz="4" w:space="0" w:color="auto"/>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STATO</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1009358,94</w:t>
            </w:r>
          </w:p>
        </w:tc>
        <w:tc>
          <w:tcPr>
            <w:tcW w:w="1087" w:type="dxa"/>
            <w:tcBorders>
              <w:top w:val="nil"/>
              <w:left w:val="nil"/>
              <w:bottom w:val="single" w:sz="4" w:space="0" w:color="auto"/>
              <w:right w:val="single" w:sz="4"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1072967,8</w:t>
            </w:r>
          </w:p>
        </w:tc>
        <w:tc>
          <w:tcPr>
            <w:tcW w:w="1087" w:type="dxa"/>
            <w:tcBorders>
              <w:top w:val="nil"/>
              <w:left w:val="nil"/>
              <w:bottom w:val="single" w:sz="4" w:space="0" w:color="auto"/>
              <w:right w:val="single" w:sz="4"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935838,53</w:t>
            </w:r>
          </w:p>
        </w:tc>
        <w:tc>
          <w:tcPr>
            <w:tcW w:w="1199" w:type="dxa"/>
            <w:tcBorders>
              <w:top w:val="nil"/>
              <w:left w:val="nil"/>
              <w:bottom w:val="single" w:sz="4" w:space="0" w:color="auto"/>
              <w:right w:val="single" w:sz="4"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972065,69</w:t>
            </w:r>
          </w:p>
        </w:tc>
        <w:tc>
          <w:tcPr>
            <w:tcW w:w="1140" w:type="dxa"/>
            <w:tcBorders>
              <w:top w:val="nil"/>
              <w:left w:val="nil"/>
              <w:bottom w:val="single" w:sz="4" w:space="0" w:color="auto"/>
              <w:right w:val="single" w:sz="8" w:space="0" w:color="auto"/>
            </w:tcBorders>
            <w:shd w:val="clear" w:color="auto" w:fill="FDE9D9" w:themeFill="accent6" w:themeFillTint="33"/>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872587,15</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000000" w:fill="DA9694"/>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REGIONE</w:t>
            </w:r>
          </w:p>
        </w:tc>
        <w:tc>
          <w:tcPr>
            <w:tcW w:w="1240" w:type="dxa"/>
            <w:tcBorders>
              <w:top w:val="nil"/>
              <w:left w:val="nil"/>
              <w:bottom w:val="single" w:sz="4" w:space="0" w:color="auto"/>
              <w:right w:val="single" w:sz="4" w:space="0" w:color="auto"/>
            </w:tcBorders>
            <w:shd w:val="clear" w:color="000000" w:fill="DA9694"/>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109377,65</w:t>
            </w:r>
          </w:p>
        </w:tc>
        <w:tc>
          <w:tcPr>
            <w:tcW w:w="1087" w:type="dxa"/>
            <w:tcBorders>
              <w:top w:val="nil"/>
              <w:left w:val="nil"/>
              <w:bottom w:val="single" w:sz="4" w:space="0" w:color="auto"/>
              <w:right w:val="single" w:sz="4" w:space="0" w:color="auto"/>
            </w:tcBorders>
            <w:shd w:val="clear" w:color="000000" w:fill="DA9694"/>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133650,26</w:t>
            </w:r>
          </w:p>
        </w:tc>
        <w:tc>
          <w:tcPr>
            <w:tcW w:w="1087" w:type="dxa"/>
            <w:tcBorders>
              <w:top w:val="nil"/>
              <w:left w:val="nil"/>
              <w:bottom w:val="single" w:sz="4" w:space="0" w:color="auto"/>
              <w:right w:val="single" w:sz="4" w:space="0" w:color="auto"/>
            </w:tcBorders>
            <w:shd w:val="clear" w:color="000000" w:fill="DA9694"/>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151252,21</w:t>
            </w:r>
          </w:p>
        </w:tc>
        <w:tc>
          <w:tcPr>
            <w:tcW w:w="1199" w:type="dxa"/>
            <w:tcBorders>
              <w:top w:val="nil"/>
              <w:left w:val="nil"/>
              <w:bottom w:val="single" w:sz="4" w:space="0" w:color="auto"/>
              <w:right w:val="single" w:sz="4" w:space="0" w:color="auto"/>
            </w:tcBorders>
            <w:shd w:val="clear" w:color="000000" w:fill="DA9694"/>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117973,35</w:t>
            </w:r>
          </w:p>
        </w:tc>
        <w:tc>
          <w:tcPr>
            <w:tcW w:w="1140" w:type="dxa"/>
            <w:tcBorders>
              <w:top w:val="nil"/>
              <w:left w:val="nil"/>
              <w:bottom w:val="single" w:sz="4" w:space="0" w:color="auto"/>
              <w:right w:val="single" w:sz="8" w:space="0" w:color="auto"/>
            </w:tcBorders>
            <w:shd w:val="clear" w:color="000000" w:fill="DA9694"/>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112730,72</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xml:space="preserve">altri </w:t>
            </w:r>
          </w:p>
        </w:tc>
        <w:tc>
          <w:tcPr>
            <w:tcW w:w="1240"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6729,69</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5329,69</w:t>
            </w:r>
          </w:p>
        </w:tc>
        <w:tc>
          <w:tcPr>
            <w:tcW w:w="1087"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4458,65</w:t>
            </w:r>
          </w:p>
        </w:tc>
        <w:tc>
          <w:tcPr>
            <w:tcW w:w="1199" w:type="dxa"/>
            <w:tcBorders>
              <w:top w:val="nil"/>
              <w:left w:val="nil"/>
              <w:bottom w:val="single" w:sz="4" w:space="0" w:color="auto"/>
              <w:right w:val="single" w:sz="4" w:space="0" w:color="auto"/>
            </w:tcBorders>
            <w:shd w:val="clear" w:color="auto" w:fill="auto"/>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4372,5</w:t>
            </w:r>
          </w:p>
        </w:tc>
        <w:tc>
          <w:tcPr>
            <w:tcW w:w="1140" w:type="dxa"/>
            <w:tcBorders>
              <w:top w:val="nil"/>
              <w:left w:val="nil"/>
              <w:bottom w:val="single" w:sz="4" w:space="0" w:color="auto"/>
              <w:right w:val="single" w:sz="8" w:space="0" w:color="auto"/>
            </w:tcBorders>
            <w:shd w:val="clear" w:color="auto" w:fill="auto"/>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4285,91</w:t>
            </w:r>
          </w:p>
        </w:tc>
      </w:tr>
      <w:tr w:rsidR="002151DF" w:rsidRPr="002151DF" w:rsidTr="00080E89">
        <w:trPr>
          <w:trHeight w:val="300"/>
        </w:trPr>
        <w:tc>
          <w:tcPr>
            <w:tcW w:w="2240" w:type="dxa"/>
            <w:tcBorders>
              <w:top w:val="nil"/>
              <w:left w:val="single" w:sz="8" w:space="0" w:color="auto"/>
              <w:bottom w:val="single" w:sz="4" w:space="0" w:color="auto"/>
              <w:right w:val="single" w:sz="4" w:space="0" w:color="auto"/>
            </w:tcBorders>
            <w:shd w:val="clear" w:color="000000" w:fill="31869B"/>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TOTALE</w:t>
            </w:r>
          </w:p>
        </w:tc>
        <w:tc>
          <w:tcPr>
            <w:tcW w:w="1240" w:type="dxa"/>
            <w:tcBorders>
              <w:top w:val="nil"/>
              <w:left w:val="nil"/>
              <w:bottom w:val="single" w:sz="4" w:space="0" w:color="auto"/>
              <w:right w:val="single" w:sz="4" w:space="0" w:color="auto"/>
            </w:tcBorders>
            <w:shd w:val="clear" w:color="000000" w:fill="31869B"/>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1125466,28</w:t>
            </w:r>
          </w:p>
        </w:tc>
        <w:tc>
          <w:tcPr>
            <w:tcW w:w="1087" w:type="dxa"/>
            <w:tcBorders>
              <w:top w:val="nil"/>
              <w:left w:val="nil"/>
              <w:bottom w:val="single" w:sz="4" w:space="0" w:color="auto"/>
              <w:right w:val="single" w:sz="4" w:space="0" w:color="auto"/>
            </w:tcBorders>
            <w:shd w:val="clear" w:color="000000" w:fill="31869B"/>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1211947,7</w:t>
            </w:r>
          </w:p>
        </w:tc>
        <w:tc>
          <w:tcPr>
            <w:tcW w:w="1087" w:type="dxa"/>
            <w:tcBorders>
              <w:top w:val="nil"/>
              <w:left w:val="nil"/>
              <w:bottom w:val="single" w:sz="4" w:space="0" w:color="auto"/>
              <w:right w:val="single" w:sz="4" w:space="0" w:color="auto"/>
            </w:tcBorders>
            <w:shd w:val="clear" w:color="000000" w:fill="31869B"/>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1091549,4</w:t>
            </w:r>
          </w:p>
        </w:tc>
        <w:tc>
          <w:tcPr>
            <w:tcW w:w="1199" w:type="dxa"/>
            <w:tcBorders>
              <w:top w:val="nil"/>
              <w:left w:val="nil"/>
              <w:bottom w:val="single" w:sz="4" w:space="0" w:color="auto"/>
              <w:right w:val="single" w:sz="4" w:space="0" w:color="auto"/>
            </w:tcBorders>
            <w:shd w:val="clear" w:color="000000" w:fill="31869B"/>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1094411,54</w:t>
            </w:r>
          </w:p>
        </w:tc>
        <w:tc>
          <w:tcPr>
            <w:tcW w:w="1140" w:type="dxa"/>
            <w:tcBorders>
              <w:top w:val="nil"/>
              <w:left w:val="nil"/>
              <w:bottom w:val="single" w:sz="4" w:space="0" w:color="auto"/>
              <w:right w:val="single" w:sz="8" w:space="0" w:color="auto"/>
            </w:tcBorders>
            <w:shd w:val="clear" w:color="000000" w:fill="31869B"/>
            <w:noWrap/>
            <w:vAlign w:val="bottom"/>
            <w:hideMark/>
          </w:tcPr>
          <w:p w:rsidR="002151DF" w:rsidRPr="002151DF" w:rsidRDefault="002151DF" w:rsidP="002151DF">
            <w:pPr>
              <w:spacing w:after="0" w:line="240" w:lineRule="auto"/>
              <w:ind w:firstLine="0"/>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989603,78</w:t>
            </w:r>
          </w:p>
        </w:tc>
      </w:tr>
      <w:tr w:rsidR="002151DF" w:rsidRPr="002151DF" w:rsidTr="00080E89">
        <w:trPr>
          <w:trHeight w:val="315"/>
        </w:trPr>
        <w:tc>
          <w:tcPr>
            <w:tcW w:w="2240" w:type="dxa"/>
            <w:tcBorders>
              <w:top w:val="nil"/>
              <w:left w:val="single" w:sz="8" w:space="0" w:color="auto"/>
              <w:bottom w:val="single" w:sz="8" w:space="0" w:color="auto"/>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240" w:type="dxa"/>
            <w:tcBorders>
              <w:top w:val="nil"/>
              <w:left w:val="nil"/>
              <w:bottom w:val="single" w:sz="8" w:space="0" w:color="auto"/>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8" w:space="0" w:color="auto"/>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087" w:type="dxa"/>
            <w:tcBorders>
              <w:top w:val="nil"/>
              <w:left w:val="nil"/>
              <w:bottom w:val="single" w:sz="8" w:space="0" w:color="auto"/>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99" w:type="dxa"/>
            <w:tcBorders>
              <w:top w:val="nil"/>
              <w:left w:val="nil"/>
              <w:bottom w:val="single" w:sz="8" w:space="0" w:color="auto"/>
              <w:right w:val="nil"/>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c>
          <w:tcPr>
            <w:tcW w:w="1140" w:type="dxa"/>
            <w:tcBorders>
              <w:top w:val="nil"/>
              <w:left w:val="nil"/>
              <w:bottom w:val="single" w:sz="8" w:space="0" w:color="auto"/>
              <w:right w:val="single" w:sz="8" w:space="0" w:color="auto"/>
            </w:tcBorders>
            <w:shd w:val="clear" w:color="auto" w:fill="auto"/>
            <w:noWrap/>
            <w:vAlign w:val="bottom"/>
            <w:hideMark/>
          </w:tcPr>
          <w:p w:rsidR="002151DF" w:rsidRPr="002151DF" w:rsidRDefault="002151DF" w:rsidP="002151DF">
            <w:pPr>
              <w:spacing w:after="0" w:line="240" w:lineRule="auto"/>
              <w:ind w:firstLine="0"/>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 </w:t>
            </w:r>
          </w:p>
        </w:tc>
      </w:tr>
    </w:tbl>
    <w:p w:rsidR="005C2077" w:rsidRDefault="00E4795D" w:rsidP="00AB3359">
      <w:pPr>
        <w:rPr>
          <w:rFonts w:ascii="Andalus" w:hAnsi="Andalus" w:cs="Andalus"/>
          <w:b/>
          <w:color w:val="7030A0"/>
        </w:rPr>
      </w:pPr>
      <w:r>
        <w:rPr>
          <w:rFonts w:ascii="Andalus" w:hAnsi="Andalus" w:cs="Andalus"/>
          <w:b/>
          <w:color w:val="7030A0"/>
        </w:rPr>
        <w:t>GRAFICO</w:t>
      </w:r>
    </w:p>
    <w:p w:rsidR="00AB3359" w:rsidRDefault="00AB3359" w:rsidP="00080E89">
      <w:pPr>
        <w:pStyle w:val="Paragrafoelenco"/>
        <w:ind w:left="1072" w:firstLine="0"/>
        <w:rPr>
          <w:rFonts w:ascii="Andalus" w:hAnsi="Andalus" w:cs="Andalus"/>
          <w:color w:val="FF0000"/>
        </w:rPr>
      </w:pPr>
    </w:p>
    <w:p w:rsidR="004F11D3" w:rsidRDefault="004F11D3" w:rsidP="00080E89">
      <w:pPr>
        <w:pStyle w:val="Paragrafoelenco"/>
        <w:ind w:left="1072" w:firstLine="0"/>
        <w:rPr>
          <w:rFonts w:ascii="Andalus" w:hAnsi="Andalus" w:cs="Andalus"/>
          <w:color w:val="FF0000"/>
        </w:rPr>
      </w:pPr>
    </w:p>
    <w:p w:rsidR="004F11D3" w:rsidRDefault="00527651" w:rsidP="00080E89">
      <w:pPr>
        <w:pStyle w:val="Paragrafoelenco"/>
        <w:ind w:left="1072" w:firstLine="0"/>
        <w:rPr>
          <w:rFonts w:ascii="Andalus" w:hAnsi="Andalus" w:cs="Andalus"/>
          <w:color w:val="FF0000"/>
        </w:rPr>
      </w:pPr>
      <w:r>
        <w:rPr>
          <w:noProof/>
          <w:lang w:eastAsia="it-IT"/>
        </w:rPr>
        <w:drawing>
          <wp:inline distT="0" distB="0" distL="0" distR="0" wp14:anchorId="501B63C0" wp14:editId="210C752F">
            <wp:extent cx="4710023" cy="3795623"/>
            <wp:effectExtent l="0" t="0" r="14605" b="1460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1D3" w:rsidRDefault="004F11D3" w:rsidP="00080E89">
      <w:pPr>
        <w:pStyle w:val="Paragrafoelenco"/>
        <w:ind w:left="1072" w:firstLine="0"/>
        <w:rPr>
          <w:rFonts w:ascii="Andalus" w:hAnsi="Andalus" w:cs="Andalus"/>
          <w:color w:val="FF0000"/>
        </w:rPr>
      </w:pPr>
    </w:p>
    <w:p w:rsidR="004F11D3" w:rsidRDefault="004F11D3" w:rsidP="00080E89">
      <w:pPr>
        <w:pStyle w:val="Paragrafoelenco"/>
        <w:ind w:left="1072" w:firstLine="0"/>
        <w:rPr>
          <w:rFonts w:ascii="Andalus" w:hAnsi="Andalus" w:cs="Andalus"/>
          <w:color w:val="FF0000"/>
        </w:rPr>
      </w:pPr>
    </w:p>
    <w:p w:rsidR="004F11D3" w:rsidRDefault="004F11D3" w:rsidP="00080E89">
      <w:pPr>
        <w:pStyle w:val="Paragrafoelenco"/>
        <w:ind w:left="1072" w:firstLine="0"/>
        <w:rPr>
          <w:rFonts w:ascii="Andalus" w:hAnsi="Andalus" w:cs="Andalus"/>
          <w:color w:val="FF0000"/>
        </w:rPr>
      </w:pPr>
    </w:p>
    <w:p w:rsidR="004F11D3" w:rsidRDefault="004F11D3" w:rsidP="00080E89">
      <w:pPr>
        <w:pStyle w:val="Paragrafoelenco"/>
        <w:ind w:left="1072" w:firstLine="0"/>
        <w:rPr>
          <w:rFonts w:ascii="Andalus" w:hAnsi="Andalus" w:cs="Andalus"/>
          <w:color w:val="FF0000"/>
        </w:rPr>
      </w:pPr>
    </w:p>
    <w:tbl>
      <w:tblPr>
        <w:tblW w:w="8604" w:type="dxa"/>
        <w:tblInd w:w="55" w:type="dxa"/>
        <w:tblCellMar>
          <w:left w:w="70" w:type="dxa"/>
          <w:right w:w="70" w:type="dxa"/>
        </w:tblCellMar>
        <w:tblLook w:val="04A0" w:firstRow="1" w:lastRow="0" w:firstColumn="1" w:lastColumn="0" w:noHBand="0" w:noVBand="1"/>
      </w:tblPr>
      <w:tblGrid>
        <w:gridCol w:w="1360"/>
        <w:gridCol w:w="782"/>
        <w:gridCol w:w="1701"/>
        <w:gridCol w:w="2691"/>
        <w:gridCol w:w="190"/>
        <w:gridCol w:w="960"/>
        <w:gridCol w:w="920"/>
      </w:tblGrid>
      <w:tr w:rsidR="00AB3359" w:rsidRPr="00117821" w:rsidTr="005C2077">
        <w:trPr>
          <w:trHeight w:val="300"/>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3359" w:rsidRPr="00080E89" w:rsidRDefault="00AB3359" w:rsidP="00AB3359">
            <w:pPr>
              <w:spacing w:after="0" w:line="240" w:lineRule="auto"/>
              <w:rPr>
                <w:rFonts w:ascii="Calibri" w:eastAsia="Times New Roman" w:hAnsi="Calibri" w:cs="Times New Roman"/>
                <w:b/>
                <w:color w:val="000000"/>
                <w:lang w:eastAsia="it-IT"/>
              </w:rPr>
            </w:pPr>
            <w:r w:rsidRPr="00080E89">
              <w:rPr>
                <w:rFonts w:ascii="Calibri" w:eastAsia="Times New Roman" w:hAnsi="Calibri" w:cs="Times New Roman"/>
                <w:b/>
                <w:color w:val="000000"/>
                <w:lang w:eastAsia="it-IT"/>
              </w:rPr>
              <w:t>RM</w:t>
            </w:r>
          </w:p>
        </w:tc>
        <w:tc>
          <w:tcPr>
            <w:tcW w:w="782" w:type="dxa"/>
            <w:tcBorders>
              <w:top w:val="single" w:sz="8" w:space="0" w:color="auto"/>
              <w:left w:val="nil"/>
              <w:bottom w:val="single" w:sz="4" w:space="0" w:color="auto"/>
              <w:right w:val="single" w:sz="4" w:space="0" w:color="auto"/>
            </w:tcBorders>
            <w:shd w:val="clear" w:color="auto" w:fill="auto"/>
            <w:noWrap/>
            <w:vAlign w:val="bottom"/>
            <w:hideMark/>
          </w:tcPr>
          <w:p w:rsidR="00AB3359" w:rsidRPr="00080E89" w:rsidRDefault="005C2077" w:rsidP="005C2077">
            <w:pPr>
              <w:spacing w:after="0" w:line="240" w:lineRule="auto"/>
              <w:jc w:val="right"/>
              <w:rPr>
                <w:rFonts w:ascii="Calibri" w:eastAsia="Times New Roman" w:hAnsi="Calibri" w:cs="Times New Roman"/>
                <w:b/>
                <w:color w:val="000000"/>
                <w:lang w:eastAsia="it-IT"/>
              </w:rPr>
            </w:pPr>
            <w:r w:rsidRPr="00080E89">
              <w:rPr>
                <w:rFonts w:ascii="Calibri" w:eastAsia="Times New Roman" w:hAnsi="Calibri" w:cs="Times New Roman"/>
                <w:b/>
                <w:color w:val="000000"/>
                <w:lang w:eastAsia="it-IT"/>
              </w:rPr>
              <w:t>18</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2691" w:type="dxa"/>
            <w:tcBorders>
              <w:top w:val="single" w:sz="8" w:space="0" w:color="auto"/>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5C2077">
              <w:rPr>
                <w:rFonts w:ascii="Calibri" w:eastAsia="Times New Roman" w:hAnsi="Calibri" w:cs="Times New Roman"/>
                <w:color w:val="000000"/>
                <w:sz w:val="20"/>
                <w:lang w:eastAsia="it-IT"/>
              </w:rPr>
              <w:t xml:space="preserve">Trend dei </w:t>
            </w:r>
            <w:proofErr w:type="spellStart"/>
            <w:r w:rsidRPr="005C2077">
              <w:rPr>
                <w:rFonts w:ascii="Calibri" w:eastAsia="Times New Roman" w:hAnsi="Calibri" w:cs="Times New Roman"/>
                <w:color w:val="000000"/>
                <w:sz w:val="20"/>
                <w:lang w:eastAsia="it-IT"/>
              </w:rPr>
              <w:t>trasf.ti</w:t>
            </w:r>
            <w:proofErr w:type="spellEnd"/>
            <w:r w:rsidRPr="005C2077">
              <w:rPr>
                <w:rFonts w:ascii="Calibri" w:eastAsia="Times New Roman" w:hAnsi="Calibri" w:cs="Times New Roman"/>
                <w:color w:val="000000"/>
                <w:sz w:val="20"/>
                <w:lang w:eastAsia="it-IT"/>
              </w:rPr>
              <w:t xml:space="preserve"> ERARIALI</w:t>
            </w:r>
          </w:p>
        </w:tc>
        <w:tc>
          <w:tcPr>
            <w:tcW w:w="190" w:type="dxa"/>
            <w:tcBorders>
              <w:top w:val="single" w:sz="8" w:space="0" w:color="auto"/>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AB3359" w:rsidRPr="00080E89" w:rsidRDefault="00080E89" w:rsidP="00080E89">
            <w:pPr>
              <w:spacing w:after="0" w:line="240" w:lineRule="auto"/>
              <w:ind w:firstLine="25"/>
              <w:rPr>
                <w:rFonts w:ascii="Calibri" w:eastAsia="Times New Roman" w:hAnsi="Calibri" w:cs="Times New Roman"/>
                <w:b/>
                <w:color w:val="000000"/>
                <w:lang w:eastAsia="it-IT"/>
              </w:rPr>
            </w:pPr>
            <w:r w:rsidRPr="00080E89">
              <w:rPr>
                <w:rFonts w:ascii="Calibri" w:eastAsia="Times New Roman" w:hAnsi="Calibri" w:cs="Times New Roman"/>
                <w:b/>
                <w:color w:val="000000"/>
                <w:lang w:eastAsia="it-IT"/>
              </w:rPr>
              <w:t>Stato</w:t>
            </w:r>
            <w:r w:rsidR="00AB3359" w:rsidRPr="00080E89">
              <w:rPr>
                <w:rFonts w:ascii="Calibri" w:eastAsia="Times New Roman" w:hAnsi="Calibri" w:cs="Times New Roman"/>
                <w:b/>
                <w:color w:val="000000"/>
                <w:lang w:eastAsia="it-IT"/>
              </w:rPr>
              <w:t> </w:t>
            </w:r>
          </w:p>
        </w:tc>
        <w:tc>
          <w:tcPr>
            <w:tcW w:w="920" w:type="dxa"/>
            <w:tcBorders>
              <w:top w:val="single" w:sz="8" w:space="0" w:color="auto"/>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5C2077">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7F220A">
        <w:trPr>
          <w:trHeight w:val="300"/>
        </w:trPr>
        <w:tc>
          <w:tcPr>
            <w:tcW w:w="1360" w:type="dxa"/>
            <w:tcBorders>
              <w:top w:val="nil"/>
              <w:left w:val="single" w:sz="8" w:space="0" w:color="auto"/>
              <w:bottom w:val="single" w:sz="4" w:space="0" w:color="auto"/>
              <w:right w:val="single" w:sz="4" w:space="0" w:color="auto"/>
            </w:tcBorders>
            <w:shd w:val="clear" w:color="auto" w:fill="FFFF00"/>
            <w:noWrap/>
            <w:vAlign w:val="bottom"/>
            <w:hideMark/>
          </w:tcPr>
          <w:p w:rsidR="00AB3359" w:rsidRPr="00117821" w:rsidRDefault="00AB3359" w:rsidP="00AB3359">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2009</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hideMark/>
          </w:tcPr>
          <w:p w:rsidR="00AB3359" w:rsidRPr="00117821" w:rsidRDefault="00AB3359" w:rsidP="008766EF">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r>
              <w:rPr>
                <w:rFonts w:ascii="Calibri" w:eastAsia="Times New Roman" w:hAnsi="Calibri" w:cs="Times New Roman"/>
                <w:color w:val="000000"/>
                <w:lang w:eastAsia="it-IT"/>
              </w:rPr>
              <w:t>1009358,94</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7F220A">
        <w:trPr>
          <w:trHeight w:val="300"/>
        </w:trPr>
        <w:tc>
          <w:tcPr>
            <w:tcW w:w="1360" w:type="dxa"/>
            <w:tcBorders>
              <w:top w:val="nil"/>
              <w:left w:val="single" w:sz="8" w:space="0" w:color="auto"/>
              <w:bottom w:val="single" w:sz="4" w:space="0" w:color="auto"/>
              <w:right w:val="single" w:sz="4" w:space="0" w:color="auto"/>
            </w:tcBorders>
            <w:shd w:val="clear" w:color="auto" w:fill="FFFF00"/>
            <w:noWrap/>
            <w:vAlign w:val="bottom"/>
            <w:hideMark/>
          </w:tcPr>
          <w:p w:rsidR="00AB3359" w:rsidRPr="00117821" w:rsidRDefault="00AB3359" w:rsidP="00AB3359">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2010</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tcPr>
          <w:p w:rsidR="00AB3359" w:rsidRPr="00117821" w:rsidRDefault="008766EF" w:rsidP="008766EF">
            <w:pPr>
              <w:spacing w:after="0" w:line="240" w:lineRule="auto"/>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1072967,8</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7F220A">
        <w:trPr>
          <w:trHeight w:val="300"/>
        </w:trPr>
        <w:tc>
          <w:tcPr>
            <w:tcW w:w="1360" w:type="dxa"/>
            <w:tcBorders>
              <w:top w:val="nil"/>
              <w:left w:val="single" w:sz="8" w:space="0" w:color="auto"/>
              <w:bottom w:val="single" w:sz="4" w:space="0" w:color="auto"/>
              <w:right w:val="single" w:sz="4" w:space="0" w:color="auto"/>
            </w:tcBorders>
            <w:shd w:val="clear" w:color="auto" w:fill="FFFF00"/>
            <w:noWrap/>
            <w:vAlign w:val="bottom"/>
            <w:hideMark/>
          </w:tcPr>
          <w:p w:rsidR="00AB3359" w:rsidRPr="00117821" w:rsidRDefault="00AB3359" w:rsidP="00AB3359">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2011</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tcPr>
          <w:p w:rsidR="00AB3359" w:rsidRPr="00117821" w:rsidRDefault="008766EF" w:rsidP="008766EF">
            <w:pPr>
              <w:spacing w:after="0" w:line="240" w:lineRule="auto"/>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935838,53</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7F220A">
        <w:trPr>
          <w:trHeight w:val="300"/>
        </w:trPr>
        <w:tc>
          <w:tcPr>
            <w:tcW w:w="1360" w:type="dxa"/>
            <w:tcBorders>
              <w:top w:val="nil"/>
              <w:left w:val="single" w:sz="8" w:space="0" w:color="auto"/>
              <w:bottom w:val="single" w:sz="4" w:space="0" w:color="auto"/>
              <w:right w:val="single" w:sz="4" w:space="0" w:color="auto"/>
            </w:tcBorders>
            <w:shd w:val="clear" w:color="auto" w:fill="FFFF00"/>
            <w:noWrap/>
            <w:vAlign w:val="bottom"/>
            <w:hideMark/>
          </w:tcPr>
          <w:p w:rsidR="00AB3359" w:rsidRPr="00117821" w:rsidRDefault="00AB3359" w:rsidP="00AB3359">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2012</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tcPr>
          <w:p w:rsidR="00AB3359" w:rsidRPr="00117821" w:rsidRDefault="008766EF" w:rsidP="008766EF">
            <w:pPr>
              <w:spacing w:after="0" w:line="240" w:lineRule="auto"/>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972065,69</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7F220A">
        <w:trPr>
          <w:trHeight w:val="300"/>
        </w:trPr>
        <w:tc>
          <w:tcPr>
            <w:tcW w:w="1360" w:type="dxa"/>
            <w:tcBorders>
              <w:top w:val="nil"/>
              <w:left w:val="single" w:sz="8" w:space="0" w:color="auto"/>
              <w:bottom w:val="single" w:sz="4" w:space="0" w:color="auto"/>
              <w:right w:val="single" w:sz="4" w:space="0" w:color="auto"/>
            </w:tcBorders>
            <w:shd w:val="clear" w:color="auto" w:fill="FFFF00"/>
            <w:noWrap/>
            <w:vAlign w:val="bottom"/>
            <w:hideMark/>
          </w:tcPr>
          <w:p w:rsidR="00AB3359" w:rsidRPr="00117821" w:rsidRDefault="00AB3359" w:rsidP="00AB3359">
            <w:pPr>
              <w:spacing w:after="0" w:line="240" w:lineRule="auto"/>
              <w:jc w:val="right"/>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2013</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tcPr>
          <w:p w:rsidR="00AB3359" w:rsidRPr="00117821" w:rsidRDefault="008766EF" w:rsidP="008766EF">
            <w:pPr>
              <w:spacing w:after="0" w:line="240" w:lineRule="auto"/>
              <w:jc w:val="right"/>
              <w:rPr>
                <w:rFonts w:ascii="Calibri" w:eastAsia="Times New Roman" w:hAnsi="Calibri" w:cs="Times New Roman"/>
                <w:color w:val="000000"/>
                <w:lang w:eastAsia="it-IT"/>
              </w:rPr>
            </w:pPr>
            <w:r w:rsidRPr="002151DF">
              <w:rPr>
                <w:rFonts w:ascii="Calibri" w:eastAsia="Times New Roman" w:hAnsi="Calibri" w:cs="Times New Roman"/>
                <w:color w:val="000000"/>
                <w:lang w:eastAsia="it-IT"/>
              </w:rPr>
              <w:t>872587,15</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5C2077">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701" w:type="dxa"/>
            <w:tcBorders>
              <w:top w:val="nil"/>
              <w:left w:val="nil"/>
              <w:bottom w:val="single" w:sz="4" w:space="0" w:color="auto"/>
              <w:right w:val="single" w:sz="4" w:space="0" w:color="auto"/>
            </w:tcBorders>
            <w:shd w:val="clear" w:color="000000" w:fill="DAEEF3"/>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5C2077">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AB3359" w:rsidRPr="005C2077" w:rsidRDefault="00AB3359" w:rsidP="00AB3359">
            <w:pPr>
              <w:spacing w:after="0" w:line="240" w:lineRule="auto"/>
              <w:rPr>
                <w:rFonts w:ascii="Calibri" w:eastAsia="Times New Roman" w:hAnsi="Calibri" w:cs="Times New Roman"/>
                <w:color w:val="000000"/>
                <w:sz w:val="16"/>
                <w:lang w:eastAsia="it-IT"/>
              </w:rPr>
            </w:pPr>
            <w:r w:rsidRPr="005C2077">
              <w:rPr>
                <w:rFonts w:ascii="Calibri" w:eastAsia="Times New Roman" w:hAnsi="Calibri" w:cs="Times New Roman"/>
                <w:color w:val="000000"/>
                <w:sz w:val="16"/>
                <w:lang w:eastAsia="it-IT"/>
              </w:rPr>
              <w:t>diff.09-13</w:t>
            </w:r>
          </w:p>
        </w:tc>
        <w:tc>
          <w:tcPr>
            <w:tcW w:w="782" w:type="dxa"/>
            <w:tcBorders>
              <w:top w:val="nil"/>
              <w:left w:val="nil"/>
              <w:bottom w:val="single" w:sz="4" w:space="0" w:color="auto"/>
              <w:right w:val="single" w:sz="4" w:space="0" w:color="auto"/>
            </w:tcBorders>
            <w:shd w:val="clear" w:color="auto" w:fill="auto"/>
            <w:noWrap/>
            <w:vAlign w:val="bottom"/>
            <w:hideMark/>
          </w:tcPr>
          <w:p w:rsidR="00AB3359" w:rsidRPr="005C2077" w:rsidRDefault="005C2077" w:rsidP="005C2077">
            <w:pPr>
              <w:spacing w:after="0" w:line="240" w:lineRule="auto"/>
              <w:ind w:firstLine="0"/>
              <w:rPr>
                <w:rFonts w:ascii="Calibri" w:eastAsia="Times New Roman" w:hAnsi="Calibri" w:cs="Times New Roman"/>
                <w:color w:val="000000"/>
                <w:sz w:val="16"/>
                <w:lang w:eastAsia="it-IT"/>
              </w:rPr>
            </w:pPr>
            <w:r>
              <w:rPr>
                <w:rFonts w:ascii="Calibri" w:eastAsia="Times New Roman" w:hAnsi="Calibri" w:cs="Times New Roman"/>
                <w:color w:val="000000"/>
                <w:sz w:val="16"/>
                <w:lang w:eastAsia="it-IT"/>
              </w:rPr>
              <w:t>CIFRA</w:t>
            </w:r>
          </w:p>
        </w:tc>
        <w:tc>
          <w:tcPr>
            <w:tcW w:w="1701" w:type="dxa"/>
            <w:tcBorders>
              <w:top w:val="nil"/>
              <w:left w:val="nil"/>
              <w:bottom w:val="single" w:sz="4" w:space="0" w:color="auto"/>
              <w:right w:val="single" w:sz="4" w:space="0" w:color="auto"/>
            </w:tcBorders>
            <w:shd w:val="clear" w:color="000000" w:fill="DAEEF3"/>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r w:rsidR="008766EF">
              <w:rPr>
                <w:rFonts w:ascii="Calibri" w:eastAsia="Times New Roman" w:hAnsi="Calibri" w:cs="Times New Roman"/>
                <w:color w:val="000000"/>
                <w:lang w:eastAsia="it-IT"/>
              </w:rPr>
              <w:t>136771,80</w:t>
            </w:r>
          </w:p>
        </w:tc>
        <w:tc>
          <w:tcPr>
            <w:tcW w:w="2691"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4"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r w:rsidR="00AB3359" w:rsidRPr="00117821" w:rsidTr="005C2077">
        <w:trPr>
          <w:trHeight w:val="315"/>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AB3359" w:rsidRPr="005C2077" w:rsidRDefault="00AB3359" w:rsidP="00AB3359">
            <w:pPr>
              <w:spacing w:after="0" w:line="240" w:lineRule="auto"/>
              <w:rPr>
                <w:rFonts w:ascii="Calibri" w:eastAsia="Times New Roman" w:hAnsi="Calibri" w:cs="Times New Roman"/>
                <w:color w:val="000000"/>
                <w:sz w:val="16"/>
                <w:lang w:eastAsia="it-IT"/>
              </w:rPr>
            </w:pPr>
            <w:r w:rsidRPr="005C2077">
              <w:rPr>
                <w:rFonts w:ascii="Calibri" w:eastAsia="Times New Roman" w:hAnsi="Calibri" w:cs="Times New Roman"/>
                <w:color w:val="000000"/>
                <w:sz w:val="16"/>
                <w:lang w:eastAsia="it-IT"/>
              </w:rPr>
              <w:t>diff.09-13</w:t>
            </w:r>
          </w:p>
        </w:tc>
        <w:tc>
          <w:tcPr>
            <w:tcW w:w="782" w:type="dxa"/>
            <w:tcBorders>
              <w:top w:val="nil"/>
              <w:left w:val="nil"/>
              <w:bottom w:val="single" w:sz="8" w:space="0" w:color="auto"/>
              <w:right w:val="single" w:sz="4" w:space="0" w:color="auto"/>
            </w:tcBorders>
            <w:shd w:val="clear" w:color="auto" w:fill="auto"/>
            <w:noWrap/>
            <w:vAlign w:val="bottom"/>
            <w:hideMark/>
          </w:tcPr>
          <w:p w:rsidR="00AB3359" w:rsidRPr="005C2077" w:rsidRDefault="00AB3359" w:rsidP="00AB3359">
            <w:pPr>
              <w:spacing w:after="0" w:line="240" w:lineRule="auto"/>
              <w:rPr>
                <w:rFonts w:ascii="Calibri" w:eastAsia="Times New Roman" w:hAnsi="Calibri" w:cs="Times New Roman"/>
                <w:color w:val="000000"/>
                <w:sz w:val="16"/>
                <w:lang w:eastAsia="it-IT"/>
              </w:rPr>
            </w:pPr>
            <w:r w:rsidRPr="005C2077">
              <w:rPr>
                <w:rFonts w:ascii="Calibri" w:eastAsia="Times New Roman" w:hAnsi="Calibri" w:cs="Times New Roman"/>
                <w:color w:val="000000"/>
                <w:sz w:val="16"/>
                <w:lang w:eastAsia="it-IT"/>
              </w:rPr>
              <w:t>%</w:t>
            </w:r>
          </w:p>
        </w:tc>
        <w:tc>
          <w:tcPr>
            <w:tcW w:w="1701" w:type="dxa"/>
            <w:tcBorders>
              <w:top w:val="nil"/>
              <w:left w:val="nil"/>
              <w:bottom w:val="single" w:sz="8" w:space="0" w:color="auto"/>
              <w:right w:val="single" w:sz="4" w:space="0" w:color="auto"/>
            </w:tcBorders>
            <w:shd w:val="clear" w:color="000000" w:fill="DAEEF3"/>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r w:rsidR="008766EF">
              <w:rPr>
                <w:rFonts w:ascii="Calibri" w:eastAsia="Times New Roman" w:hAnsi="Calibri" w:cs="Times New Roman"/>
                <w:color w:val="000000"/>
                <w:lang w:eastAsia="it-IT"/>
              </w:rPr>
              <w:t>13,55</w:t>
            </w:r>
          </w:p>
        </w:tc>
        <w:tc>
          <w:tcPr>
            <w:tcW w:w="2691" w:type="dxa"/>
            <w:tcBorders>
              <w:top w:val="nil"/>
              <w:left w:val="nil"/>
              <w:bottom w:val="single" w:sz="8"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190" w:type="dxa"/>
            <w:tcBorders>
              <w:top w:val="nil"/>
              <w:left w:val="nil"/>
              <w:bottom w:val="single" w:sz="8"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60" w:type="dxa"/>
            <w:tcBorders>
              <w:top w:val="nil"/>
              <w:left w:val="nil"/>
              <w:bottom w:val="single" w:sz="8" w:space="0" w:color="auto"/>
              <w:right w:val="single" w:sz="4"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c>
          <w:tcPr>
            <w:tcW w:w="920" w:type="dxa"/>
            <w:tcBorders>
              <w:top w:val="nil"/>
              <w:left w:val="nil"/>
              <w:bottom w:val="single" w:sz="8" w:space="0" w:color="auto"/>
              <w:right w:val="single" w:sz="8" w:space="0" w:color="auto"/>
            </w:tcBorders>
            <w:shd w:val="clear" w:color="auto" w:fill="auto"/>
            <w:noWrap/>
            <w:vAlign w:val="bottom"/>
            <w:hideMark/>
          </w:tcPr>
          <w:p w:rsidR="00AB3359" w:rsidRPr="00117821" w:rsidRDefault="00AB3359" w:rsidP="00AB3359">
            <w:pPr>
              <w:spacing w:after="0" w:line="240" w:lineRule="auto"/>
              <w:rPr>
                <w:rFonts w:ascii="Calibri" w:eastAsia="Times New Roman" w:hAnsi="Calibri" w:cs="Times New Roman"/>
                <w:color w:val="000000"/>
                <w:lang w:eastAsia="it-IT"/>
              </w:rPr>
            </w:pPr>
            <w:r w:rsidRPr="00117821">
              <w:rPr>
                <w:rFonts w:ascii="Calibri" w:eastAsia="Times New Roman" w:hAnsi="Calibri" w:cs="Times New Roman"/>
                <w:color w:val="000000"/>
                <w:lang w:eastAsia="it-IT"/>
              </w:rPr>
              <w:t> </w:t>
            </w:r>
          </w:p>
        </w:tc>
      </w:tr>
    </w:tbl>
    <w:p w:rsidR="00AB3359" w:rsidRDefault="00E4795D" w:rsidP="00AB3359">
      <w:pPr>
        <w:rPr>
          <w:rFonts w:ascii="Andalus" w:hAnsi="Andalus" w:cs="Andalus"/>
          <w:b/>
          <w:color w:val="7030A0"/>
        </w:rPr>
      </w:pPr>
      <w:r w:rsidRPr="00E4795D">
        <w:rPr>
          <w:rFonts w:ascii="Andalus" w:hAnsi="Andalus" w:cs="Andalus"/>
          <w:b/>
          <w:color w:val="7030A0"/>
        </w:rPr>
        <w:t>GRAFICO</w:t>
      </w: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Pr="00E4795D" w:rsidRDefault="00527651" w:rsidP="00AB3359">
      <w:pPr>
        <w:rPr>
          <w:rFonts w:ascii="Andalus" w:hAnsi="Andalus" w:cs="Andalus"/>
          <w:b/>
          <w:color w:val="7030A0"/>
        </w:rPr>
      </w:pPr>
    </w:p>
    <w:tbl>
      <w:tblPr>
        <w:tblW w:w="9532" w:type="dxa"/>
        <w:tblInd w:w="55" w:type="dxa"/>
        <w:tblCellMar>
          <w:left w:w="70" w:type="dxa"/>
          <w:right w:w="70" w:type="dxa"/>
        </w:tblCellMar>
        <w:tblLook w:val="04A0" w:firstRow="1" w:lastRow="0" w:firstColumn="1" w:lastColumn="0" w:noHBand="0" w:noVBand="1"/>
      </w:tblPr>
      <w:tblGrid>
        <w:gridCol w:w="1383"/>
        <w:gridCol w:w="1240"/>
        <w:gridCol w:w="2372"/>
        <w:gridCol w:w="2128"/>
        <w:gridCol w:w="1160"/>
        <w:gridCol w:w="1249"/>
      </w:tblGrid>
      <w:tr w:rsidR="00E4795D" w:rsidRPr="00E4795D" w:rsidTr="00E4795D">
        <w:trPr>
          <w:trHeight w:val="300"/>
        </w:trPr>
        <w:tc>
          <w:tcPr>
            <w:tcW w:w="13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b/>
                <w:bCs/>
                <w:color w:val="000000"/>
                <w:lang w:eastAsia="it-IT"/>
              </w:rPr>
            </w:pPr>
            <w:r w:rsidRPr="00E4795D">
              <w:rPr>
                <w:rFonts w:ascii="Calibri" w:eastAsia="Times New Roman" w:hAnsi="Calibri" w:cs="Times New Roman"/>
                <w:b/>
                <w:bCs/>
                <w:color w:val="000000"/>
                <w:lang w:eastAsia="it-IT"/>
              </w:rPr>
              <w:t>RM 17 bis</w:t>
            </w:r>
          </w:p>
        </w:tc>
        <w:tc>
          <w:tcPr>
            <w:tcW w:w="1240" w:type="dxa"/>
            <w:tcBorders>
              <w:top w:val="single" w:sz="4" w:space="0" w:color="auto"/>
              <w:left w:val="nil"/>
              <w:bottom w:val="single" w:sz="4" w:space="0" w:color="auto"/>
              <w:right w:val="nil"/>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4500" w:type="dxa"/>
            <w:gridSpan w:val="2"/>
            <w:tcBorders>
              <w:top w:val="single" w:sz="4" w:space="0" w:color="auto"/>
              <w:left w:val="nil"/>
              <w:bottom w:val="single" w:sz="4" w:space="0" w:color="auto"/>
              <w:right w:val="nil"/>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xml:space="preserve">Confronto ENTRATE Locali e </w:t>
            </w:r>
            <w:r w:rsidRPr="00E4795D">
              <w:rPr>
                <w:rFonts w:ascii="Calibri" w:eastAsia="Times New Roman" w:hAnsi="Calibri" w:cs="Times New Roman"/>
                <w:caps/>
                <w:color w:val="000000"/>
                <w:lang w:eastAsia="it-IT"/>
              </w:rPr>
              <w:t>Trasf.ti</w:t>
            </w:r>
            <w:r w:rsidRPr="00E4795D">
              <w:rPr>
                <w:rFonts w:ascii="Calibri" w:eastAsia="Times New Roman" w:hAnsi="Calibri" w:cs="Times New Roman"/>
                <w:color w:val="000000"/>
                <w:lang w:eastAsia="it-IT"/>
              </w:rPr>
              <w:t xml:space="preserve"> dallo Stato</w:t>
            </w:r>
          </w:p>
        </w:tc>
        <w:tc>
          <w:tcPr>
            <w:tcW w:w="1160" w:type="dxa"/>
            <w:tcBorders>
              <w:top w:val="single" w:sz="4" w:space="0" w:color="auto"/>
              <w:left w:val="nil"/>
              <w:bottom w:val="single" w:sz="4" w:space="0" w:color="auto"/>
              <w:right w:val="nil"/>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249" w:type="dxa"/>
            <w:tcBorders>
              <w:top w:val="single" w:sz="4" w:space="0" w:color="auto"/>
              <w:left w:val="nil"/>
              <w:bottom w:val="single" w:sz="4" w:space="0" w:color="auto"/>
              <w:right w:val="nil"/>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r w:rsidR="00E4795D" w:rsidRPr="00E4795D" w:rsidTr="00E4795D">
        <w:trPr>
          <w:trHeight w:val="300"/>
        </w:trPr>
        <w:tc>
          <w:tcPr>
            <w:tcW w:w="13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b/>
                <w:bCs/>
                <w:color w:val="000000"/>
                <w:lang w:eastAsia="it-IT"/>
              </w:rPr>
            </w:pPr>
          </w:p>
        </w:tc>
        <w:tc>
          <w:tcPr>
            <w:tcW w:w="1240" w:type="dxa"/>
            <w:tcBorders>
              <w:top w:val="single" w:sz="8" w:space="0" w:color="auto"/>
              <w:left w:val="nil"/>
              <w:bottom w:val="single" w:sz="4" w:space="0" w:color="auto"/>
              <w:right w:val="single" w:sz="4" w:space="0" w:color="auto"/>
            </w:tcBorders>
            <w:shd w:val="clear" w:color="000000" w:fill="FFFF00"/>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2009</w:t>
            </w:r>
          </w:p>
        </w:tc>
        <w:tc>
          <w:tcPr>
            <w:tcW w:w="2372" w:type="dxa"/>
            <w:tcBorders>
              <w:top w:val="single" w:sz="8" w:space="0" w:color="auto"/>
              <w:left w:val="nil"/>
              <w:bottom w:val="single" w:sz="4" w:space="0" w:color="auto"/>
              <w:right w:val="single" w:sz="4" w:space="0" w:color="auto"/>
            </w:tcBorders>
            <w:shd w:val="clear" w:color="000000" w:fill="FFFF00"/>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2010</w:t>
            </w:r>
          </w:p>
        </w:tc>
        <w:tc>
          <w:tcPr>
            <w:tcW w:w="2128" w:type="dxa"/>
            <w:tcBorders>
              <w:top w:val="single" w:sz="8" w:space="0" w:color="auto"/>
              <w:left w:val="nil"/>
              <w:bottom w:val="single" w:sz="4" w:space="0" w:color="auto"/>
              <w:right w:val="single" w:sz="4" w:space="0" w:color="auto"/>
            </w:tcBorders>
            <w:shd w:val="clear" w:color="000000" w:fill="FFFF00"/>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2011</w:t>
            </w:r>
          </w:p>
        </w:tc>
        <w:tc>
          <w:tcPr>
            <w:tcW w:w="1160" w:type="dxa"/>
            <w:tcBorders>
              <w:top w:val="single" w:sz="8" w:space="0" w:color="auto"/>
              <w:left w:val="nil"/>
              <w:bottom w:val="single" w:sz="4" w:space="0" w:color="auto"/>
              <w:right w:val="single" w:sz="4" w:space="0" w:color="auto"/>
            </w:tcBorders>
            <w:shd w:val="clear" w:color="000000" w:fill="FFFF00"/>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2012</w:t>
            </w:r>
          </w:p>
        </w:tc>
        <w:tc>
          <w:tcPr>
            <w:tcW w:w="1249" w:type="dxa"/>
            <w:tcBorders>
              <w:top w:val="single" w:sz="8" w:space="0" w:color="auto"/>
              <w:left w:val="nil"/>
              <w:bottom w:val="single" w:sz="4" w:space="0" w:color="auto"/>
              <w:right w:val="single" w:sz="8" w:space="0" w:color="auto"/>
            </w:tcBorders>
            <w:shd w:val="clear" w:color="000000" w:fill="FFFF00"/>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2013</w:t>
            </w:r>
          </w:p>
        </w:tc>
      </w:tr>
      <w:tr w:rsidR="00E4795D" w:rsidRPr="00E4795D" w:rsidTr="00E4795D">
        <w:trPr>
          <w:trHeight w:val="30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2372"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160"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249" w:type="dxa"/>
            <w:tcBorders>
              <w:top w:val="nil"/>
              <w:left w:val="nil"/>
              <w:bottom w:val="single" w:sz="4" w:space="0" w:color="auto"/>
              <w:right w:val="single" w:sz="8"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r w:rsidR="00E4795D" w:rsidRPr="00E4795D" w:rsidTr="00E4795D">
        <w:trPr>
          <w:trHeight w:val="30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Risorse Proprie</w:t>
            </w:r>
          </w:p>
        </w:tc>
        <w:tc>
          <w:tcPr>
            <w:tcW w:w="1240" w:type="dxa"/>
            <w:tcBorders>
              <w:top w:val="nil"/>
              <w:left w:val="nil"/>
              <w:bottom w:val="single" w:sz="4" w:space="0" w:color="auto"/>
              <w:right w:val="single" w:sz="4" w:space="0" w:color="auto"/>
            </w:tcBorders>
            <w:shd w:val="clear" w:color="000000" w:fill="31869B"/>
            <w:noWrap/>
            <w:vAlign w:val="center"/>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1075342,72</w:t>
            </w:r>
          </w:p>
        </w:tc>
        <w:tc>
          <w:tcPr>
            <w:tcW w:w="2372" w:type="dxa"/>
            <w:tcBorders>
              <w:top w:val="nil"/>
              <w:left w:val="nil"/>
              <w:bottom w:val="single" w:sz="4" w:space="0" w:color="auto"/>
              <w:right w:val="single" w:sz="4" w:space="0" w:color="auto"/>
            </w:tcBorders>
            <w:shd w:val="clear" w:color="000000" w:fill="31869B"/>
            <w:noWrap/>
            <w:vAlign w:val="center"/>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1087921,2</w:t>
            </w:r>
          </w:p>
        </w:tc>
        <w:tc>
          <w:tcPr>
            <w:tcW w:w="2128" w:type="dxa"/>
            <w:tcBorders>
              <w:top w:val="nil"/>
              <w:left w:val="nil"/>
              <w:bottom w:val="single" w:sz="4" w:space="0" w:color="auto"/>
              <w:right w:val="single" w:sz="4" w:space="0" w:color="auto"/>
            </w:tcBorders>
            <w:shd w:val="clear" w:color="000000" w:fill="31869B"/>
            <w:noWrap/>
            <w:vAlign w:val="center"/>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1097393</w:t>
            </w:r>
          </w:p>
        </w:tc>
        <w:tc>
          <w:tcPr>
            <w:tcW w:w="1160" w:type="dxa"/>
            <w:tcBorders>
              <w:top w:val="nil"/>
              <w:left w:val="nil"/>
              <w:bottom w:val="single" w:sz="4" w:space="0" w:color="auto"/>
              <w:right w:val="single" w:sz="4" w:space="0" w:color="auto"/>
            </w:tcBorders>
            <w:shd w:val="clear" w:color="000000" w:fill="31869B"/>
            <w:noWrap/>
            <w:vAlign w:val="center"/>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920797</w:t>
            </w:r>
          </w:p>
        </w:tc>
        <w:tc>
          <w:tcPr>
            <w:tcW w:w="1249" w:type="dxa"/>
            <w:tcBorders>
              <w:top w:val="nil"/>
              <w:left w:val="nil"/>
              <w:bottom w:val="single" w:sz="4" w:space="0" w:color="auto"/>
              <w:right w:val="single" w:sz="8" w:space="0" w:color="auto"/>
            </w:tcBorders>
            <w:shd w:val="clear" w:color="000000" w:fill="31869B"/>
            <w:noWrap/>
            <w:vAlign w:val="center"/>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1119512,03</w:t>
            </w:r>
          </w:p>
        </w:tc>
      </w:tr>
      <w:tr w:rsidR="00E4795D" w:rsidRPr="00E4795D" w:rsidTr="00E4795D">
        <w:trPr>
          <w:trHeight w:val="30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2372"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160" w:type="dxa"/>
            <w:tcBorders>
              <w:top w:val="nil"/>
              <w:left w:val="nil"/>
              <w:bottom w:val="single" w:sz="4"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249" w:type="dxa"/>
            <w:tcBorders>
              <w:top w:val="nil"/>
              <w:left w:val="nil"/>
              <w:bottom w:val="single" w:sz="4" w:space="0" w:color="auto"/>
              <w:right w:val="single" w:sz="8"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r w:rsidR="00E4795D" w:rsidRPr="00E4795D" w:rsidTr="00E4795D">
        <w:trPr>
          <w:trHeight w:val="315"/>
        </w:trPr>
        <w:tc>
          <w:tcPr>
            <w:tcW w:w="1383" w:type="dxa"/>
            <w:tcBorders>
              <w:top w:val="nil"/>
              <w:left w:val="single" w:sz="8" w:space="0" w:color="auto"/>
              <w:bottom w:val="single" w:sz="8" w:space="0" w:color="auto"/>
              <w:right w:val="single" w:sz="4" w:space="0" w:color="auto"/>
            </w:tcBorders>
            <w:shd w:val="clear" w:color="auto" w:fill="auto"/>
            <w:noWrap/>
            <w:vAlign w:val="bottom"/>
            <w:hideMark/>
          </w:tcPr>
          <w:p w:rsidR="00E4795D" w:rsidRPr="00E4795D" w:rsidRDefault="00E4795D" w:rsidP="00E4795D">
            <w:pPr>
              <w:spacing w:after="0" w:line="240" w:lineRule="auto"/>
              <w:ind w:firstLine="0"/>
              <w:rPr>
                <w:rFonts w:ascii="Calibri" w:eastAsia="Times New Roman" w:hAnsi="Calibri" w:cs="Times New Roman"/>
                <w:color w:val="000000"/>
                <w:lang w:eastAsia="it-IT"/>
              </w:rPr>
            </w:pPr>
            <w:proofErr w:type="spellStart"/>
            <w:r w:rsidRPr="00E4795D">
              <w:rPr>
                <w:rFonts w:ascii="Calibri" w:eastAsia="Times New Roman" w:hAnsi="Calibri" w:cs="Times New Roman"/>
                <w:color w:val="000000"/>
                <w:lang w:eastAsia="it-IT"/>
              </w:rPr>
              <w:t>Trasf.ti</w:t>
            </w:r>
            <w:proofErr w:type="spellEnd"/>
            <w:r w:rsidRPr="00E4795D">
              <w:rPr>
                <w:rFonts w:ascii="Calibri" w:eastAsia="Times New Roman" w:hAnsi="Calibri" w:cs="Times New Roman"/>
                <w:color w:val="000000"/>
                <w:lang w:eastAsia="it-IT"/>
              </w:rPr>
              <w:t xml:space="preserve"> Erario</w:t>
            </w:r>
          </w:p>
        </w:tc>
        <w:tc>
          <w:tcPr>
            <w:tcW w:w="1240" w:type="dxa"/>
            <w:tcBorders>
              <w:top w:val="nil"/>
              <w:left w:val="nil"/>
              <w:bottom w:val="single" w:sz="8" w:space="0" w:color="auto"/>
              <w:right w:val="single" w:sz="4" w:space="0" w:color="auto"/>
            </w:tcBorders>
            <w:shd w:val="clear" w:color="000000" w:fill="F2DCDB"/>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1009358,94</w:t>
            </w:r>
          </w:p>
        </w:tc>
        <w:tc>
          <w:tcPr>
            <w:tcW w:w="2372" w:type="dxa"/>
            <w:tcBorders>
              <w:top w:val="nil"/>
              <w:left w:val="nil"/>
              <w:bottom w:val="single" w:sz="8" w:space="0" w:color="auto"/>
              <w:right w:val="single" w:sz="4" w:space="0" w:color="auto"/>
            </w:tcBorders>
            <w:shd w:val="clear" w:color="000000" w:fill="F2DCDB"/>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1072967,78</w:t>
            </w:r>
          </w:p>
        </w:tc>
        <w:tc>
          <w:tcPr>
            <w:tcW w:w="2128" w:type="dxa"/>
            <w:tcBorders>
              <w:top w:val="nil"/>
              <w:left w:val="nil"/>
              <w:bottom w:val="single" w:sz="8" w:space="0" w:color="auto"/>
              <w:right w:val="single" w:sz="4" w:space="0" w:color="auto"/>
            </w:tcBorders>
            <w:shd w:val="clear" w:color="000000" w:fill="D9D9D9"/>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935838,53</w:t>
            </w:r>
          </w:p>
        </w:tc>
        <w:tc>
          <w:tcPr>
            <w:tcW w:w="1160" w:type="dxa"/>
            <w:tcBorders>
              <w:top w:val="nil"/>
              <w:left w:val="nil"/>
              <w:bottom w:val="single" w:sz="8" w:space="0" w:color="auto"/>
              <w:right w:val="single" w:sz="4" w:space="0" w:color="auto"/>
            </w:tcBorders>
            <w:shd w:val="clear" w:color="000000" w:fill="F2DCDB"/>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972065,69</w:t>
            </w:r>
          </w:p>
        </w:tc>
        <w:tc>
          <w:tcPr>
            <w:tcW w:w="1249" w:type="dxa"/>
            <w:tcBorders>
              <w:top w:val="nil"/>
              <w:left w:val="nil"/>
              <w:bottom w:val="single" w:sz="8" w:space="0" w:color="auto"/>
              <w:right w:val="single" w:sz="8" w:space="0" w:color="auto"/>
            </w:tcBorders>
            <w:shd w:val="clear" w:color="000000" w:fill="D9D9D9"/>
            <w:noWrap/>
            <w:vAlign w:val="bottom"/>
            <w:hideMark/>
          </w:tcPr>
          <w:p w:rsidR="00E4795D" w:rsidRPr="00E4795D" w:rsidRDefault="00E4795D" w:rsidP="00E4795D">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872587,15</w:t>
            </w:r>
          </w:p>
        </w:tc>
      </w:tr>
    </w:tbl>
    <w:p w:rsidR="00E4795D" w:rsidRDefault="00E4795D" w:rsidP="00AB3359">
      <w:pPr>
        <w:rPr>
          <w:rFonts w:ascii="Andalus" w:hAnsi="Andalus" w:cs="Andalus"/>
          <w:b/>
          <w:color w:val="7030A0"/>
        </w:rPr>
      </w:pPr>
      <w:r w:rsidRPr="00E4795D">
        <w:rPr>
          <w:rFonts w:ascii="Andalus" w:hAnsi="Andalus" w:cs="Andalus"/>
          <w:b/>
          <w:color w:val="7030A0"/>
        </w:rPr>
        <w:t>GRAFICO</w:t>
      </w: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r>
        <w:rPr>
          <w:noProof/>
          <w:lang w:eastAsia="it-IT"/>
        </w:rPr>
        <w:drawing>
          <wp:inline distT="0" distB="0" distL="0" distR="0" wp14:anchorId="1CC17744" wp14:editId="0DC6ADCE">
            <wp:extent cx="4572000" cy="2741083"/>
            <wp:effectExtent l="0" t="0" r="19050" b="2159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p w:rsidR="00527651" w:rsidRDefault="00527651" w:rsidP="00AB3359">
      <w:pPr>
        <w:rPr>
          <w:rFonts w:ascii="Andalus" w:hAnsi="Andalus" w:cs="Andalus"/>
          <w:b/>
          <w:color w:val="7030A0"/>
        </w:rPr>
      </w:pPr>
    </w:p>
    <w:tbl>
      <w:tblPr>
        <w:tblW w:w="8727" w:type="dxa"/>
        <w:tblInd w:w="55" w:type="dxa"/>
        <w:tblCellMar>
          <w:left w:w="70" w:type="dxa"/>
          <w:right w:w="70" w:type="dxa"/>
        </w:tblCellMar>
        <w:tblLook w:val="04A0" w:firstRow="1" w:lastRow="0" w:firstColumn="1" w:lastColumn="0" w:noHBand="0" w:noVBand="1"/>
      </w:tblPr>
      <w:tblGrid>
        <w:gridCol w:w="649"/>
        <w:gridCol w:w="409"/>
        <w:gridCol w:w="409"/>
        <w:gridCol w:w="1178"/>
        <w:gridCol w:w="409"/>
        <w:gridCol w:w="1150"/>
        <w:gridCol w:w="1559"/>
        <w:gridCol w:w="409"/>
        <w:gridCol w:w="1009"/>
        <w:gridCol w:w="409"/>
        <w:gridCol w:w="728"/>
        <w:gridCol w:w="409"/>
      </w:tblGrid>
      <w:tr w:rsidR="00CA45E3" w:rsidRPr="00284AD8" w:rsidTr="00FD2F0A">
        <w:trPr>
          <w:trHeight w:val="300"/>
        </w:trPr>
        <w:tc>
          <w:tcPr>
            <w:tcW w:w="1058" w:type="dxa"/>
            <w:gridSpan w:val="2"/>
            <w:tcBorders>
              <w:top w:val="nil"/>
              <w:left w:val="nil"/>
              <w:bottom w:val="nil"/>
              <w:right w:val="nil"/>
            </w:tcBorders>
            <w:shd w:val="clear" w:color="auto" w:fill="auto"/>
            <w:noWrap/>
            <w:vAlign w:val="bottom"/>
          </w:tcPr>
          <w:p w:rsidR="00CA45E3" w:rsidRPr="007F220A" w:rsidRDefault="00FD2F0A" w:rsidP="00FD2F0A">
            <w:pPr>
              <w:spacing w:after="0" w:line="240" w:lineRule="auto"/>
              <w:ind w:firstLine="0"/>
              <w:rPr>
                <w:rFonts w:ascii="Calibri" w:eastAsia="Times New Roman" w:hAnsi="Calibri" w:cs="Times New Roman"/>
                <w:b/>
                <w:color w:val="000000"/>
                <w:lang w:eastAsia="it-IT"/>
              </w:rPr>
            </w:pPr>
            <w:r>
              <w:rPr>
                <w:rFonts w:ascii="Calibri" w:eastAsia="Times New Roman" w:hAnsi="Calibri" w:cs="Times New Roman"/>
                <w:b/>
                <w:color w:val="000000"/>
                <w:lang w:eastAsia="it-IT"/>
              </w:rPr>
              <w:lastRenderedPageBreak/>
              <w:t xml:space="preserve">RM 16BIS </w:t>
            </w:r>
          </w:p>
        </w:tc>
        <w:tc>
          <w:tcPr>
            <w:tcW w:w="409" w:type="dxa"/>
            <w:tcBorders>
              <w:top w:val="nil"/>
              <w:left w:val="nil"/>
              <w:bottom w:val="nil"/>
              <w:right w:val="nil"/>
            </w:tcBorders>
            <w:shd w:val="clear" w:color="auto" w:fill="auto"/>
            <w:noWrap/>
            <w:vAlign w:val="bottom"/>
            <w:hideMark/>
          </w:tcPr>
          <w:p w:rsidR="00CA45E3" w:rsidRPr="007F220A" w:rsidRDefault="00FD2F0A" w:rsidP="007F220A">
            <w:pPr>
              <w:spacing w:after="0" w:line="240" w:lineRule="auto"/>
              <w:ind w:firstLine="6"/>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 xml:space="preserve"> </w:t>
            </w:r>
            <w:r w:rsidR="005C2077" w:rsidRPr="007F220A">
              <w:rPr>
                <w:rFonts w:ascii="Calibri" w:eastAsia="Times New Roman" w:hAnsi="Calibri" w:cs="Times New Roman"/>
                <w:b/>
                <w:color w:val="000000"/>
                <w:lang w:eastAsia="it-IT"/>
              </w:rPr>
              <w:t xml:space="preserve"> </w:t>
            </w:r>
          </w:p>
        </w:tc>
        <w:tc>
          <w:tcPr>
            <w:tcW w:w="1587" w:type="dxa"/>
            <w:gridSpan w:val="2"/>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xml:space="preserve">ENTRATE </w:t>
            </w:r>
          </w:p>
        </w:tc>
        <w:tc>
          <w:tcPr>
            <w:tcW w:w="3118" w:type="dxa"/>
            <w:gridSpan w:val="3"/>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EXTRATRIBUTARIE</w:t>
            </w:r>
          </w:p>
        </w:tc>
        <w:tc>
          <w:tcPr>
            <w:tcW w:w="1418" w:type="dxa"/>
            <w:gridSpan w:val="2"/>
            <w:tcBorders>
              <w:top w:val="nil"/>
              <w:left w:val="nil"/>
              <w:bottom w:val="nil"/>
              <w:right w:val="nil"/>
            </w:tcBorders>
            <w:shd w:val="clear" w:color="auto" w:fill="auto"/>
            <w:noWrap/>
            <w:vAlign w:val="bottom"/>
          </w:tcPr>
          <w:p w:rsidR="00CA45E3" w:rsidRPr="000D76F9" w:rsidRDefault="00CA45E3" w:rsidP="00CA45E3">
            <w:pPr>
              <w:spacing w:after="0" w:line="240" w:lineRule="auto"/>
              <w:rPr>
                <w:rFonts w:ascii="Times New Roman" w:eastAsia="Times New Roman" w:hAnsi="Times New Roman" w:cs="Times New Roman"/>
                <w:i/>
                <w:color w:val="000000"/>
                <w:lang w:eastAsia="it-IT"/>
              </w:rPr>
            </w:pPr>
          </w:p>
        </w:tc>
        <w:tc>
          <w:tcPr>
            <w:tcW w:w="1137" w:type="dxa"/>
            <w:gridSpan w:val="2"/>
            <w:tcBorders>
              <w:top w:val="nil"/>
              <w:left w:val="nil"/>
              <w:bottom w:val="nil"/>
              <w:right w:val="nil"/>
            </w:tcBorders>
            <w:shd w:val="clear" w:color="auto" w:fill="auto"/>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r>
      <w:tr w:rsidR="00CA45E3" w:rsidRPr="00284AD8" w:rsidTr="00FD2F0A">
        <w:trPr>
          <w:gridAfter w:val="1"/>
          <w:wAfter w:w="409" w:type="dxa"/>
          <w:trHeight w:val="315"/>
        </w:trPr>
        <w:tc>
          <w:tcPr>
            <w:tcW w:w="649" w:type="dxa"/>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409" w:type="dxa"/>
            <w:tcBorders>
              <w:top w:val="nil"/>
              <w:left w:val="nil"/>
              <w:bottom w:val="nil"/>
              <w:right w:val="nil"/>
            </w:tcBorders>
            <w:shd w:val="clear" w:color="auto" w:fill="auto"/>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87" w:type="dxa"/>
            <w:gridSpan w:val="2"/>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59" w:type="dxa"/>
            <w:gridSpan w:val="2"/>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59" w:type="dxa"/>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418" w:type="dxa"/>
            <w:gridSpan w:val="2"/>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137" w:type="dxa"/>
            <w:gridSpan w:val="2"/>
            <w:tcBorders>
              <w:top w:val="nil"/>
              <w:left w:val="nil"/>
              <w:bottom w:val="nil"/>
              <w:right w:val="nil"/>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p>
        </w:tc>
      </w:tr>
      <w:tr w:rsidR="00CA45E3" w:rsidRPr="00284AD8" w:rsidTr="00FD2F0A">
        <w:trPr>
          <w:gridAfter w:val="1"/>
          <w:wAfter w:w="409" w:type="dxa"/>
          <w:trHeight w:val="300"/>
        </w:trPr>
        <w:tc>
          <w:tcPr>
            <w:tcW w:w="649"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tcPr>
          <w:p w:rsidR="00CA45E3" w:rsidRPr="008C31CC" w:rsidRDefault="00CA45E3" w:rsidP="00CA45E3">
            <w:pPr>
              <w:spacing w:after="0" w:line="240" w:lineRule="auto"/>
              <w:rPr>
                <w:rFonts w:ascii="Calibri" w:eastAsia="Times New Roman" w:hAnsi="Calibri" w:cs="Times New Roman"/>
                <w:b/>
                <w:color w:val="000000"/>
                <w:lang w:eastAsia="it-IT"/>
              </w:rPr>
            </w:pPr>
          </w:p>
        </w:tc>
        <w:tc>
          <w:tcPr>
            <w:tcW w:w="409" w:type="dxa"/>
            <w:tcBorders>
              <w:top w:val="single" w:sz="8" w:space="0" w:color="auto"/>
              <w:left w:val="nil"/>
              <w:bottom w:val="single" w:sz="4" w:space="0" w:color="auto"/>
              <w:right w:val="single" w:sz="4" w:space="0" w:color="auto"/>
            </w:tcBorders>
            <w:shd w:val="clear" w:color="auto" w:fill="FFFFFF" w:themeFill="background1"/>
            <w:noWrap/>
            <w:vAlign w:val="bottom"/>
          </w:tcPr>
          <w:p w:rsidR="00CA45E3" w:rsidRPr="008C31CC" w:rsidRDefault="00CA45E3" w:rsidP="00CA45E3">
            <w:pPr>
              <w:spacing w:after="0" w:line="240" w:lineRule="auto"/>
              <w:rPr>
                <w:rFonts w:ascii="Calibri" w:eastAsia="Times New Roman" w:hAnsi="Calibri" w:cs="Times New Roman"/>
                <w:b/>
                <w:color w:val="000000"/>
                <w:lang w:eastAsia="it-IT"/>
              </w:rPr>
            </w:pPr>
          </w:p>
        </w:tc>
        <w:tc>
          <w:tcPr>
            <w:tcW w:w="1587" w:type="dxa"/>
            <w:gridSpan w:val="2"/>
            <w:tcBorders>
              <w:top w:val="single" w:sz="8" w:space="0" w:color="auto"/>
              <w:left w:val="nil"/>
              <w:bottom w:val="single" w:sz="4" w:space="0" w:color="auto"/>
              <w:right w:val="single" w:sz="4" w:space="0" w:color="auto"/>
            </w:tcBorders>
            <w:shd w:val="clear" w:color="auto" w:fill="FFFF00"/>
            <w:noWrap/>
            <w:vAlign w:val="bottom"/>
            <w:hideMark/>
          </w:tcPr>
          <w:p w:rsidR="00CA45E3" w:rsidRPr="008C31CC" w:rsidRDefault="00CA45E3" w:rsidP="00CA45E3">
            <w:pPr>
              <w:spacing w:after="0" w:line="240" w:lineRule="auto"/>
              <w:jc w:val="right"/>
              <w:rPr>
                <w:rFonts w:ascii="Calibri" w:eastAsia="Times New Roman" w:hAnsi="Calibri" w:cs="Times New Roman"/>
                <w:b/>
                <w:color w:val="000000"/>
                <w:lang w:eastAsia="it-IT"/>
              </w:rPr>
            </w:pPr>
            <w:r w:rsidRPr="008C31CC">
              <w:rPr>
                <w:rFonts w:ascii="Calibri" w:eastAsia="Times New Roman" w:hAnsi="Calibri" w:cs="Times New Roman"/>
                <w:b/>
                <w:color w:val="000000"/>
                <w:lang w:eastAsia="it-IT"/>
              </w:rPr>
              <w:t>2009</w:t>
            </w:r>
          </w:p>
        </w:tc>
        <w:tc>
          <w:tcPr>
            <w:tcW w:w="1559" w:type="dxa"/>
            <w:gridSpan w:val="2"/>
            <w:tcBorders>
              <w:top w:val="single" w:sz="8" w:space="0" w:color="auto"/>
              <w:left w:val="nil"/>
              <w:bottom w:val="single" w:sz="4" w:space="0" w:color="auto"/>
              <w:right w:val="single" w:sz="4" w:space="0" w:color="auto"/>
            </w:tcBorders>
            <w:shd w:val="clear" w:color="auto" w:fill="FFFF00"/>
            <w:noWrap/>
            <w:vAlign w:val="bottom"/>
            <w:hideMark/>
          </w:tcPr>
          <w:p w:rsidR="00CA45E3" w:rsidRPr="008C31CC" w:rsidRDefault="00CA45E3" w:rsidP="00CA45E3">
            <w:pPr>
              <w:spacing w:after="0" w:line="240" w:lineRule="auto"/>
              <w:jc w:val="right"/>
              <w:rPr>
                <w:rFonts w:ascii="Calibri" w:eastAsia="Times New Roman" w:hAnsi="Calibri" w:cs="Times New Roman"/>
                <w:b/>
                <w:color w:val="000000"/>
                <w:lang w:eastAsia="it-IT"/>
              </w:rPr>
            </w:pPr>
            <w:r w:rsidRPr="008C31CC">
              <w:rPr>
                <w:rFonts w:ascii="Calibri" w:eastAsia="Times New Roman" w:hAnsi="Calibri" w:cs="Times New Roman"/>
                <w:b/>
                <w:color w:val="000000"/>
                <w:lang w:eastAsia="it-IT"/>
              </w:rPr>
              <w:t>2010</w:t>
            </w:r>
          </w:p>
        </w:tc>
        <w:tc>
          <w:tcPr>
            <w:tcW w:w="1559" w:type="dxa"/>
            <w:tcBorders>
              <w:top w:val="single" w:sz="8" w:space="0" w:color="auto"/>
              <w:left w:val="nil"/>
              <w:bottom w:val="single" w:sz="4" w:space="0" w:color="auto"/>
              <w:right w:val="single" w:sz="4" w:space="0" w:color="auto"/>
            </w:tcBorders>
            <w:shd w:val="clear" w:color="auto" w:fill="FFFF00"/>
            <w:noWrap/>
            <w:vAlign w:val="bottom"/>
            <w:hideMark/>
          </w:tcPr>
          <w:p w:rsidR="00CA45E3" w:rsidRPr="008C31CC" w:rsidRDefault="00CA45E3" w:rsidP="00CA45E3">
            <w:pPr>
              <w:spacing w:after="0" w:line="240" w:lineRule="auto"/>
              <w:jc w:val="right"/>
              <w:rPr>
                <w:rFonts w:ascii="Calibri" w:eastAsia="Times New Roman" w:hAnsi="Calibri" w:cs="Times New Roman"/>
                <w:b/>
                <w:color w:val="000000"/>
                <w:lang w:eastAsia="it-IT"/>
              </w:rPr>
            </w:pPr>
            <w:r w:rsidRPr="008C31CC">
              <w:rPr>
                <w:rFonts w:ascii="Calibri" w:eastAsia="Times New Roman" w:hAnsi="Calibri" w:cs="Times New Roman"/>
                <w:b/>
                <w:color w:val="000000"/>
                <w:lang w:eastAsia="it-IT"/>
              </w:rPr>
              <w:t>2011</w:t>
            </w:r>
          </w:p>
        </w:tc>
        <w:tc>
          <w:tcPr>
            <w:tcW w:w="1418" w:type="dxa"/>
            <w:gridSpan w:val="2"/>
            <w:tcBorders>
              <w:top w:val="single" w:sz="8" w:space="0" w:color="auto"/>
              <w:left w:val="nil"/>
              <w:bottom w:val="single" w:sz="4" w:space="0" w:color="auto"/>
              <w:right w:val="single" w:sz="4" w:space="0" w:color="auto"/>
            </w:tcBorders>
            <w:shd w:val="clear" w:color="auto" w:fill="FFFF00"/>
            <w:noWrap/>
            <w:vAlign w:val="bottom"/>
            <w:hideMark/>
          </w:tcPr>
          <w:p w:rsidR="00CA45E3" w:rsidRPr="008C31CC" w:rsidRDefault="00CA45E3" w:rsidP="00CA45E3">
            <w:pPr>
              <w:spacing w:after="0" w:line="240" w:lineRule="auto"/>
              <w:jc w:val="right"/>
              <w:rPr>
                <w:rFonts w:ascii="Calibri" w:eastAsia="Times New Roman" w:hAnsi="Calibri" w:cs="Times New Roman"/>
                <w:b/>
                <w:color w:val="000000"/>
                <w:lang w:eastAsia="it-IT"/>
              </w:rPr>
            </w:pPr>
            <w:r w:rsidRPr="008C31CC">
              <w:rPr>
                <w:rFonts w:ascii="Calibri" w:eastAsia="Times New Roman" w:hAnsi="Calibri" w:cs="Times New Roman"/>
                <w:b/>
                <w:color w:val="000000"/>
                <w:lang w:eastAsia="it-IT"/>
              </w:rPr>
              <w:t>2012</w:t>
            </w:r>
          </w:p>
        </w:tc>
        <w:tc>
          <w:tcPr>
            <w:tcW w:w="1137" w:type="dxa"/>
            <w:gridSpan w:val="2"/>
            <w:tcBorders>
              <w:top w:val="single" w:sz="8" w:space="0" w:color="auto"/>
              <w:left w:val="nil"/>
              <w:bottom w:val="single" w:sz="4" w:space="0" w:color="auto"/>
              <w:right w:val="single" w:sz="8" w:space="0" w:color="auto"/>
            </w:tcBorders>
            <w:shd w:val="clear" w:color="auto" w:fill="FFFF00"/>
            <w:noWrap/>
            <w:vAlign w:val="bottom"/>
            <w:hideMark/>
          </w:tcPr>
          <w:p w:rsidR="00CA45E3" w:rsidRPr="008C31CC" w:rsidRDefault="00CA45E3" w:rsidP="00CA45E3">
            <w:pPr>
              <w:spacing w:after="0" w:line="240" w:lineRule="auto"/>
              <w:jc w:val="right"/>
              <w:rPr>
                <w:rFonts w:ascii="Calibri" w:eastAsia="Times New Roman" w:hAnsi="Calibri" w:cs="Times New Roman"/>
                <w:b/>
                <w:color w:val="000000"/>
                <w:lang w:eastAsia="it-IT"/>
              </w:rPr>
            </w:pPr>
            <w:r w:rsidRPr="008C31CC">
              <w:rPr>
                <w:rFonts w:ascii="Calibri" w:eastAsia="Times New Roman" w:hAnsi="Calibri" w:cs="Times New Roman"/>
                <w:b/>
                <w:color w:val="000000"/>
                <w:lang w:eastAsia="it-IT"/>
              </w:rPr>
              <w:t>2013</w:t>
            </w:r>
          </w:p>
        </w:tc>
      </w:tr>
      <w:tr w:rsidR="00CA45E3" w:rsidRPr="00284AD8" w:rsidTr="00FD2F0A">
        <w:trPr>
          <w:gridAfter w:val="1"/>
          <w:wAfter w:w="409" w:type="dxa"/>
          <w:trHeight w:val="300"/>
        </w:trPr>
        <w:tc>
          <w:tcPr>
            <w:tcW w:w="649" w:type="dxa"/>
            <w:tcBorders>
              <w:top w:val="nil"/>
              <w:left w:val="single" w:sz="8" w:space="0" w:color="auto"/>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409" w:type="dxa"/>
            <w:tcBorders>
              <w:top w:val="nil"/>
              <w:left w:val="nil"/>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137" w:type="dxa"/>
            <w:gridSpan w:val="2"/>
            <w:tcBorders>
              <w:top w:val="nil"/>
              <w:left w:val="nil"/>
              <w:bottom w:val="single" w:sz="4" w:space="0" w:color="auto"/>
              <w:right w:val="single" w:sz="8"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r>
      <w:tr w:rsidR="00CA45E3" w:rsidRPr="00284AD8" w:rsidTr="00FD2F0A">
        <w:trPr>
          <w:gridAfter w:val="1"/>
          <w:wAfter w:w="409" w:type="dxa"/>
          <w:trHeight w:val="300"/>
        </w:trPr>
        <w:tc>
          <w:tcPr>
            <w:tcW w:w="649" w:type="dxa"/>
            <w:tcBorders>
              <w:top w:val="nil"/>
              <w:left w:val="single" w:sz="8" w:space="0" w:color="auto"/>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409" w:type="dxa"/>
            <w:tcBorders>
              <w:top w:val="nil"/>
              <w:left w:val="nil"/>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87" w:type="dxa"/>
            <w:gridSpan w:val="2"/>
            <w:tcBorders>
              <w:top w:val="nil"/>
              <w:left w:val="nil"/>
              <w:bottom w:val="single" w:sz="4" w:space="0" w:color="auto"/>
              <w:right w:val="single" w:sz="4" w:space="0" w:color="auto"/>
            </w:tcBorders>
            <w:shd w:val="clear" w:color="000000" w:fill="F2DCDB"/>
            <w:noWrap/>
            <w:vAlign w:val="bottom"/>
            <w:hideMark/>
          </w:tcPr>
          <w:p w:rsidR="00CA45E3" w:rsidRPr="00284AD8" w:rsidRDefault="00CA45E3" w:rsidP="00CA45E3">
            <w:pPr>
              <w:spacing w:after="0" w:line="240" w:lineRule="auto"/>
              <w:jc w:val="right"/>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335931,24</w:t>
            </w:r>
          </w:p>
        </w:tc>
        <w:tc>
          <w:tcPr>
            <w:tcW w:w="1559" w:type="dxa"/>
            <w:gridSpan w:val="2"/>
            <w:tcBorders>
              <w:top w:val="nil"/>
              <w:left w:val="nil"/>
              <w:bottom w:val="single" w:sz="4" w:space="0" w:color="auto"/>
              <w:right w:val="single" w:sz="4" w:space="0" w:color="auto"/>
            </w:tcBorders>
            <w:shd w:val="clear" w:color="000000" w:fill="F2DCDB"/>
            <w:noWrap/>
            <w:vAlign w:val="bottom"/>
            <w:hideMark/>
          </w:tcPr>
          <w:p w:rsidR="00CA45E3" w:rsidRPr="00284AD8" w:rsidRDefault="00CA45E3" w:rsidP="00CA45E3">
            <w:pPr>
              <w:spacing w:after="0" w:line="240" w:lineRule="auto"/>
              <w:jc w:val="right"/>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393634,97</w:t>
            </w:r>
          </w:p>
        </w:tc>
        <w:tc>
          <w:tcPr>
            <w:tcW w:w="1559" w:type="dxa"/>
            <w:tcBorders>
              <w:top w:val="nil"/>
              <w:left w:val="nil"/>
              <w:bottom w:val="single" w:sz="4" w:space="0" w:color="auto"/>
              <w:right w:val="single" w:sz="4" w:space="0" w:color="auto"/>
            </w:tcBorders>
            <w:shd w:val="clear" w:color="000000" w:fill="F2DCDB"/>
            <w:noWrap/>
            <w:vAlign w:val="bottom"/>
            <w:hideMark/>
          </w:tcPr>
          <w:p w:rsidR="00CA45E3" w:rsidRPr="00284AD8" w:rsidRDefault="00CA45E3" w:rsidP="00CA45E3">
            <w:pPr>
              <w:spacing w:after="0" w:line="240" w:lineRule="auto"/>
              <w:jc w:val="right"/>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393121,62</w:t>
            </w:r>
          </w:p>
        </w:tc>
        <w:tc>
          <w:tcPr>
            <w:tcW w:w="1418" w:type="dxa"/>
            <w:gridSpan w:val="2"/>
            <w:tcBorders>
              <w:top w:val="nil"/>
              <w:left w:val="nil"/>
              <w:bottom w:val="single" w:sz="4" w:space="0" w:color="auto"/>
              <w:right w:val="single" w:sz="4" w:space="0" w:color="auto"/>
            </w:tcBorders>
            <w:shd w:val="clear" w:color="000000" w:fill="F2DCDB"/>
            <w:noWrap/>
            <w:vAlign w:val="bottom"/>
            <w:hideMark/>
          </w:tcPr>
          <w:p w:rsidR="00CA45E3" w:rsidRPr="00284AD8" w:rsidRDefault="00CA45E3" w:rsidP="00CA45E3">
            <w:pPr>
              <w:spacing w:after="0" w:line="240" w:lineRule="auto"/>
              <w:jc w:val="right"/>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395560,6</w:t>
            </w:r>
          </w:p>
        </w:tc>
        <w:tc>
          <w:tcPr>
            <w:tcW w:w="1137" w:type="dxa"/>
            <w:gridSpan w:val="2"/>
            <w:tcBorders>
              <w:top w:val="nil"/>
              <w:left w:val="nil"/>
              <w:bottom w:val="single" w:sz="4" w:space="0" w:color="auto"/>
              <w:right w:val="single" w:sz="8" w:space="0" w:color="auto"/>
            </w:tcBorders>
            <w:shd w:val="clear" w:color="000000" w:fill="F2DCDB"/>
            <w:noWrap/>
            <w:vAlign w:val="bottom"/>
            <w:hideMark/>
          </w:tcPr>
          <w:p w:rsidR="00CA45E3" w:rsidRPr="00284AD8" w:rsidRDefault="00CA45E3" w:rsidP="008C31CC">
            <w:pPr>
              <w:spacing w:after="0" w:line="240" w:lineRule="auto"/>
              <w:ind w:firstLine="0"/>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r w:rsidR="008C31CC">
              <w:rPr>
                <w:rFonts w:ascii="Calibri" w:eastAsia="Times New Roman" w:hAnsi="Calibri" w:cs="Times New Roman"/>
                <w:color w:val="000000"/>
                <w:lang w:eastAsia="it-IT"/>
              </w:rPr>
              <w:t>318138,97</w:t>
            </w:r>
          </w:p>
        </w:tc>
      </w:tr>
      <w:tr w:rsidR="00CA45E3" w:rsidRPr="00284AD8" w:rsidTr="00FD2F0A">
        <w:trPr>
          <w:gridAfter w:val="1"/>
          <w:wAfter w:w="409" w:type="dxa"/>
          <w:trHeight w:val="300"/>
        </w:trPr>
        <w:tc>
          <w:tcPr>
            <w:tcW w:w="649" w:type="dxa"/>
            <w:tcBorders>
              <w:top w:val="nil"/>
              <w:left w:val="single" w:sz="8" w:space="0" w:color="auto"/>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409" w:type="dxa"/>
            <w:tcBorders>
              <w:top w:val="nil"/>
              <w:left w:val="nil"/>
              <w:bottom w:val="single" w:sz="4" w:space="0" w:color="auto"/>
              <w:right w:val="single" w:sz="4" w:space="0" w:color="auto"/>
            </w:tcBorders>
            <w:shd w:val="clear" w:color="auto" w:fill="FFFFFF" w:themeFill="background1"/>
            <w:noWrap/>
            <w:vAlign w:val="bottom"/>
          </w:tcPr>
          <w:p w:rsidR="00CA45E3" w:rsidRPr="00284AD8" w:rsidRDefault="00CA45E3" w:rsidP="00CA45E3">
            <w:pPr>
              <w:spacing w:after="0" w:line="240" w:lineRule="auto"/>
              <w:rPr>
                <w:rFonts w:ascii="Calibri" w:eastAsia="Times New Roman" w:hAnsi="Calibri" w:cs="Times New Roman"/>
                <w:color w:val="000000"/>
                <w:lang w:eastAsia="it-IT"/>
              </w:rPr>
            </w:pP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559" w:type="dxa"/>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c>
          <w:tcPr>
            <w:tcW w:w="1137" w:type="dxa"/>
            <w:gridSpan w:val="2"/>
            <w:tcBorders>
              <w:top w:val="nil"/>
              <w:left w:val="nil"/>
              <w:bottom w:val="single" w:sz="4" w:space="0" w:color="auto"/>
              <w:right w:val="single" w:sz="8" w:space="0" w:color="auto"/>
            </w:tcBorders>
            <w:shd w:val="clear" w:color="auto" w:fill="auto"/>
            <w:noWrap/>
            <w:vAlign w:val="bottom"/>
            <w:hideMark/>
          </w:tcPr>
          <w:p w:rsidR="00CA45E3" w:rsidRPr="00284AD8" w:rsidRDefault="00CA45E3" w:rsidP="00CA45E3">
            <w:pPr>
              <w:spacing w:after="0" w:line="240" w:lineRule="auto"/>
              <w:rPr>
                <w:rFonts w:ascii="Calibri" w:eastAsia="Times New Roman" w:hAnsi="Calibri" w:cs="Times New Roman"/>
                <w:color w:val="000000"/>
                <w:lang w:eastAsia="it-IT"/>
              </w:rPr>
            </w:pPr>
            <w:r w:rsidRPr="00284AD8">
              <w:rPr>
                <w:rFonts w:ascii="Calibri" w:eastAsia="Times New Roman" w:hAnsi="Calibri" w:cs="Times New Roman"/>
                <w:color w:val="000000"/>
                <w:lang w:eastAsia="it-IT"/>
              </w:rPr>
              <w:t> </w:t>
            </w:r>
          </w:p>
        </w:tc>
      </w:tr>
    </w:tbl>
    <w:p w:rsidR="00FD2F0A" w:rsidRDefault="008C31CC" w:rsidP="00FD2F0A">
      <w:pPr>
        <w:ind w:firstLine="0"/>
        <w:rPr>
          <w:rFonts w:ascii="Euphemia" w:hAnsi="Euphemia" w:cs="Andalus"/>
          <w:i/>
          <w:sz w:val="16"/>
        </w:rPr>
      </w:pPr>
      <w:r w:rsidRPr="008C31CC">
        <w:rPr>
          <w:rFonts w:ascii="Euphemia" w:hAnsi="Euphemia" w:cs="Andalus"/>
          <w:i/>
          <w:sz w:val="16"/>
        </w:rPr>
        <w:t xml:space="preserve">Trattasi di proventi derivanti da: Diritti di Segreteria, Fitti reali su terreni e fabbricati (canoni antenne), </w:t>
      </w:r>
    </w:p>
    <w:p w:rsidR="00CA45E3" w:rsidRPr="008C31CC" w:rsidRDefault="008C31CC" w:rsidP="00FD2F0A">
      <w:pPr>
        <w:ind w:firstLine="0"/>
        <w:rPr>
          <w:rFonts w:ascii="Euphemia" w:hAnsi="Euphemia" w:cs="Andalus"/>
          <w:i/>
          <w:sz w:val="16"/>
        </w:rPr>
      </w:pPr>
      <w:r w:rsidRPr="008C31CC">
        <w:rPr>
          <w:rFonts w:ascii="Euphemia" w:hAnsi="Euphemia" w:cs="Andalus"/>
          <w:i/>
          <w:sz w:val="16"/>
        </w:rPr>
        <w:t>COSAP permanente e temporanea, Rimborsi diversi (Segreteria Convenzionata), Contravvenzioni cui Codice della Strada.</w:t>
      </w:r>
    </w:p>
    <w:p w:rsidR="005C2077" w:rsidRPr="00284AD8" w:rsidRDefault="005C2077" w:rsidP="00CA45E3">
      <w:pPr>
        <w:rPr>
          <w:rFonts w:ascii="Andalus" w:hAnsi="Andalus" w:cs="Andalus"/>
          <w:color w:val="FF0000"/>
        </w:rPr>
      </w:pPr>
    </w:p>
    <w:p w:rsidR="00CA45E3" w:rsidRPr="009B35A6" w:rsidRDefault="00CA45E3" w:rsidP="0087721E">
      <w:pPr>
        <w:pStyle w:val="Paragrafoelenco"/>
        <w:numPr>
          <w:ilvl w:val="2"/>
          <w:numId w:val="5"/>
        </w:numPr>
        <w:rPr>
          <w:rFonts w:ascii="Euphemia" w:hAnsi="Euphemia" w:cs="Andalus"/>
          <w:caps/>
          <w:sz w:val="20"/>
          <w:szCs w:val="20"/>
        </w:rPr>
      </w:pPr>
      <w:r w:rsidRPr="009B35A6">
        <w:rPr>
          <w:rFonts w:ascii="Euphemia" w:hAnsi="Euphemia" w:cs="Andalus"/>
          <w:caps/>
          <w:sz w:val="20"/>
          <w:szCs w:val="20"/>
        </w:rPr>
        <w:t>Analisi del grado di autonomia del Comune di Anguillara Veneta</w:t>
      </w:r>
    </w:p>
    <w:p w:rsidR="00CA45E3" w:rsidRPr="000D76F9" w:rsidRDefault="00CA45E3" w:rsidP="000D76F9">
      <w:pPr>
        <w:pStyle w:val="Paragrafoelenco"/>
        <w:ind w:left="792"/>
        <w:rPr>
          <w:rFonts w:ascii="Euphemia" w:hAnsi="Euphemia" w:cs="Andalus"/>
          <w:sz w:val="20"/>
          <w:szCs w:val="20"/>
        </w:rPr>
      </w:pPr>
    </w:p>
    <w:p w:rsidR="00CA45E3" w:rsidRDefault="00CA45E3" w:rsidP="000D76F9">
      <w:pPr>
        <w:pStyle w:val="Paragrafoelenco"/>
        <w:ind w:left="792"/>
        <w:jc w:val="both"/>
        <w:rPr>
          <w:rFonts w:ascii="Euphemia" w:hAnsi="Euphemia" w:cs="Andalus"/>
          <w:sz w:val="20"/>
          <w:szCs w:val="20"/>
        </w:rPr>
      </w:pPr>
      <w:r w:rsidRPr="000D76F9">
        <w:rPr>
          <w:rFonts w:ascii="Euphemia" w:hAnsi="Euphemia" w:cs="Andalus"/>
          <w:sz w:val="20"/>
          <w:szCs w:val="20"/>
        </w:rPr>
        <w:t>Il grado di autonomia dell’Ente dipende dalla capacità di reperire le risorse (entrate ordinarie o correnti) necessarie per il finanziamento di tutte le spese di funzionamento dell’apparato amministrativo . In particolare le Entrate Correnti costituiscono le risorse destinate alla gestione dei servizi dell’ente. Di tali entrate quelle Tributarie (</w:t>
      </w:r>
      <w:proofErr w:type="spellStart"/>
      <w:r w:rsidRPr="000D76F9">
        <w:rPr>
          <w:rFonts w:ascii="Euphemia" w:hAnsi="Euphemia" w:cs="Andalus"/>
          <w:sz w:val="20"/>
          <w:szCs w:val="20"/>
        </w:rPr>
        <w:t>cfr</w:t>
      </w:r>
      <w:proofErr w:type="spellEnd"/>
      <w:r w:rsidRPr="000D76F9">
        <w:rPr>
          <w:rFonts w:ascii="Euphemia" w:hAnsi="Euphemia" w:cs="Andalus"/>
          <w:sz w:val="20"/>
          <w:szCs w:val="20"/>
        </w:rPr>
        <w:t xml:space="preserve"> </w:t>
      </w:r>
      <w:proofErr w:type="spellStart"/>
      <w:r w:rsidRPr="000D76F9">
        <w:rPr>
          <w:rFonts w:ascii="Euphemia" w:hAnsi="Euphemia" w:cs="Andalus"/>
          <w:sz w:val="20"/>
          <w:szCs w:val="20"/>
        </w:rPr>
        <w:t>Tab</w:t>
      </w:r>
      <w:proofErr w:type="spellEnd"/>
      <w:r w:rsidRPr="000D76F9">
        <w:rPr>
          <w:rFonts w:ascii="Euphemia" w:hAnsi="Euphemia" w:cs="Andalus"/>
          <w:sz w:val="20"/>
          <w:szCs w:val="20"/>
        </w:rPr>
        <w:t xml:space="preserve">. 15 e 16) ed Extra-Tributarie (cfr. </w:t>
      </w:r>
      <w:proofErr w:type="spellStart"/>
      <w:r w:rsidRPr="000D76F9">
        <w:rPr>
          <w:rFonts w:ascii="Euphemia" w:hAnsi="Euphemia" w:cs="Andalus"/>
          <w:sz w:val="20"/>
          <w:szCs w:val="20"/>
        </w:rPr>
        <w:t>Tab</w:t>
      </w:r>
      <w:proofErr w:type="spellEnd"/>
      <w:r w:rsidRPr="000D76F9">
        <w:rPr>
          <w:rFonts w:ascii="Euphemia" w:hAnsi="Euphemia" w:cs="Andalus"/>
          <w:sz w:val="20"/>
          <w:szCs w:val="20"/>
        </w:rPr>
        <w:t>. 18 bis) indicano la parte direttamente reperita/voluta dal Comune.</w:t>
      </w:r>
    </w:p>
    <w:p w:rsidR="000D76F9" w:rsidRDefault="000D76F9" w:rsidP="000D76F9">
      <w:pPr>
        <w:pStyle w:val="Paragrafoelenco"/>
        <w:ind w:left="792"/>
        <w:jc w:val="both"/>
        <w:rPr>
          <w:rFonts w:ascii="Euphemia" w:hAnsi="Euphemia" w:cs="Andalus"/>
          <w:sz w:val="20"/>
          <w:szCs w:val="20"/>
        </w:rPr>
      </w:pPr>
    </w:p>
    <w:p w:rsidR="00CA45E3" w:rsidRDefault="000D76F9" w:rsidP="000D76F9">
      <w:pPr>
        <w:pStyle w:val="Paragrafoelenco"/>
        <w:ind w:left="792"/>
        <w:jc w:val="both"/>
        <w:rPr>
          <w:rFonts w:ascii="Euphemia" w:hAnsi="Euphemia" w:cs="Andalus"/>
          <w:sz w:val="20"/>
          <w:szCs w:val="20"/>
        </w:rPr>
      </w:pPr>
      <w:r>
        <w:rPr>
          <w:rFonts w:ascii="Euphemia" w:hAnsi="Euphemia" w:cs="Andalus"/>
          <w:sz w:val="20"/>
          <w:szCs w:val="20"/>
        </w:rPr>
        <w:t xml:space="preserve">L’autonomia comunale si esamina in rapporto alle dimensioni: </w:t>
      </w:r>
      <w:r w:rsidR="00CA45E3" w:rsidRPr="000D76F9">
        <w:rPr>
          <w:rFonts w:ascii="Euphemia" w:hAnsi="Euphemia" w:cs="Andalus"/>
          <w:sz w:val="20"/>
          <w:szCs w:val="20"/>
        </w:rPr>
        <w:t>Finanziaria</w:t>
      </w:r>
      <w:r>
        <w:rPr>
          <w:rFonts w:ascii="Euphemia" w:hAnsi="Euphemia" w:cs="Andalus"/>
          <w:sz w:val="20"/>
          <w:szCs w:val="20"/>
        </w:rPr>
        <w:t xml:space="preserve"> e </w:t>
      </w:r>
      <w:r w:rsidR="00CA45E3" w:rsidRPr="000D76F9">
        <w:rPr>
          <w:rFonts w:ascii="Euphemia" w:hAnsi="Euphemia" w:cs="Andalus"/>
          <w:sz w:val="20"/>
          <w:szCs w:val="20"/>
        </w:rPr>
        <w:t>Impositiva</w:t>
      </w:r>
      <w:r>
        <w:rPr>
          <w:rFonts w:ascii="Euphemia" w:hAnsi="Euphemia" w:cs="Andalus"/>
          <w:sz w:val="20"/>
          <w:szCs w:val="20"/>
        </w:rPr>
        <w:t>.</w:t>
      </w:r>
    </w:p>
    <w:p w:rsidR="000D76F9" w:rsidRDefault="000D76F9" w:rsidP="000D76F9">
      <w:pPr>
        <w:pStyle w:val="Paragrafoelenco"/>
        <w:ind w:left="792"/>
        <w:jc w:val="both"/>
        <w:rPr>
          <w:rFonts w:ascii="Euphemia" w:hAnsi="Euphemia" w:cs="Andalus"/>
          <w:sz w:val="20"/>
          <w:szCs w:val="20"/>
        </w:rPr>
      </w:pPr>
    </w:p>
    <w:p w:rsidR="004657BA" w:rsidRDefault="004657BA" w:rsidP="000D76F9">
      <w:pPr>
        <w:pStyle w:val="Paragrafoelenco"/>
        <w:ind w:left="792" w:firstLine="0"/>
        <w:jc w:val="both"/>
        <w:rPr>
          <w:rFonts w:ascii="Euphemia" w:hAnsi="Euphemia" w:cs="Andalus"/>
          <w:sz w:val="20"/>
          <w:szCs w:val="20"/>
        </w:rPr>
      </w:pPr>
    </w:p>
    <w:tbl>
      <w:tblPr>
        <w:tblW w:w="5685" w:type="dxa"/>
        <w:tblInd w:w="55" w:type="dxa"/>
        <w:tblCellMar>
          <w:left w:w="70" w:type="dxa"/>
          <w:right w:w="70" w:type="dxa"/>
        </w:tblCellMar>
        <w:tblLook w:val="04A0" w:firstRow="1" w:lastRow="0" w:firstColumn="1" w:lastColumn="0" w:noHBand="0" w:noVBand="1"/>
      </w:tblPr>
      <w:tblGrid>
        <w:gridCol w:w="1000"/>
        <w:gridCol w:w="364"/>
        <w:gridCol w:w="2337"/>
        <w:gridCol w:w="1984"/>
      </w:tblGrid>
      <w:tr w:rsidR="00905D64" w:rsidTr="00905D64">
        <w:trPr>
          <w:trHeight w:val="300"/>
        </w:trPr>
        <w:tc>
          <w:tcPr>
            <w:tcW w:w="1000" w:type="dxa"/>
            <w:tcBorders>
              <w:top w:val="single" w:sz="8" w:space="0" w:color="auto"/>
              <w:left w:val="single" w:sz="8" w:space="0" w:color="auto"/>
              <w:bottom w:val="nil"/>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xml:space="preserve">RM </w:t>
            </w:r>
          </w:p>
        </w:tc>
        <w:tc>
          <w:tcPr>
            <w:tcW w:w="364" w:type="dxa"/>
            <w:tcBorders>
              <w:top w:val="single" w:sz="8" w:space="0" w:color="auto"/>
              <w:left w:val="nil"/>
              <w:bottom w:val="nil"/>
              <w:right w:val="nil"/>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19</w:t>
            </w:r>
          </w:p>
        </w:tc>
        <w:tc>
          <w:tcPr>
            <w:tcW w:w="4321" w:type="dxa"/>
            <w:gridSpan w:val="2"/>
            <w:tcBorders>
              <w:top w:val="single" w:sz="8" w:space="0" w:color="auto"/>
              <w:left w:val="nil"/>
              <w:bottom w:val="nil"/>
              <w:right w:val="single" w:sz="8" w:space="0" w:color="000000"/>
            </w:tcBorders>
            <w:noWrap/>
            <w:vAlign w:val="bottom"/>
            <w:hideMark/>
          </w:tcPr>
          <w:p w:rsidR="00905D64" w:rsidRDefault="00905D64">
            <w:pPr>
              <w:spacing w:after="0" w:line="240" w:lineRule="auto"/>
              <w:ind w:hanging="1"/>
              <w:rPr>
                <w:rFonts w:ascii="Calibri" w:eastAsia="Times New Roman" w:hAnsi="Calibri" w:cs="Times New Roman"/>
                <w:lang w:eastAsia="it-IT"/>
              </w:rPr>
            </w:pPr>
            <w:r>
              <w:rPr>
                <w:rFonts w:ascii="Calibri" w:eastAsia="Times New Roman" w:hAnsi="Calibri" w:cs="Times New Roman"/>
                <w:lang w:eastAsia="it-IT"/>
              </w:rPr>
              <w:t>Val.  del Grado di Autonomia del Comune</w:t>
            </w:r>
          </w:p>
        </w:tc>
      </w:tr>
      <w:tr w:rsidR="00905D64" w:rsidTr="00905D64">
        <w:trPr>
          <w:trHeight w:val="300"/>
        </w:trPr>
        <w:tc>
          <w:tcPr>
            <w:tcW w:w="1000" w:type="dxa"/>
            <w:tcBorders>
              <w:top w:val="nil"/>
              <w:left w:val="single" w:sz="8" w:space="0" w:color="auto"/>
              <w:bottom w:val="single" w:sz="4" w:space="0" w:color="auto"/>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364" w:type="dxa"/>
            <w:tcBorders>
              <w:top w:val="nil"/>
              <w:left w:val="nil"/>
              <w:bottom w:val="single" w:sz="4" w:space="0" w:color="auto"/>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nil"/>
              <w:bottom w:val="single" w:sz="4" w:space="0" w:color="auto"/>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r>
      <w:tr w:rsidR="00905D64" w:rsidTr="00905D64">
        <w:trPr>
          <w:trHeight w:val="300"/>
        </w:trPr>
        <w:tc>
          <w:tcPr>
            <w:tcW w:w="1000" w:type="dxa"/>
            <w:tcBorders>
              <w:top w:val="nil"/>
              <w:left w:val="single" w:sz="8" w:space="0" w:color="auto"/>
              <w:bottom w:val="nil"/>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Anno</w:t>
            </w:r>
          </w:p>
        </w:tc>
        <w:tc>
          <w:tcPr>
            <w:tcW w:w="364" w:type="dxa"/>
            <w:noWrap/>
            <w:vAlign w:val="bottom"/>
            <w:hideMark/>
          </w:tcPr>
          <w:p w:rsidR="00905D64" w:rsidRDefault="00905D64">
            <w:pPr>
              <w:spacing w:after="0"/>
              <w:rPr>
                <w:rFonts w:cs="Times New Roman"/>
              </w:rPr>
            </w:pP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1984" w:type="dxa"/>
            <w:tcBorders>
              <w:top w:val="nil"/>
              <w:left w:val="nil"/>
              <w:bottom w:val="nil"/>
              <w:right w:val="single" w:sz="8"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r>
      <w:tr w:rsidR="00905D64" w:rsidTr="00905D64">
        <w:trPr>
          <w:trHeight w:val="300"/>
        </w:trPr>
        <w:tc>
          <w:tcPr>
            <w:tcW w:w="1000" w:type="dxa"/>
            <w:tcBorders>
              <w:top w:val="nil"/>
              <w:left w:val="single" w:sz="8" w:space="0" w:color="auto"/>
              <w:bottom w:val="nil"/>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364" w:type="dxa"/>
            <w:noWrap/>
            <w:vAlign w:val="bottom"/>
            <w:hideMark/>
          </w:tcPr>
          <w:p w:rsidR="00905D64" w:rsidRDefault="00905D64">
            <w:pPr>
              <w:spacing w:after="0"/>
              <w:rPr>
                <w:rFonts w:cs="Times New Roman"/>
              </w:rPr>
            </w:pP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Impositiva</w:t>
            </w:r>
          </w:p>
        </w:tc>
        <w:tc>
          <w:tcPr>
            <w:tcW w:w="1984" w:type="dxa"/>
            <w:tcBorders>
              <w:top w:val="nil"/>
              <w:left w:val="nil"/>
              <w:bottom w:val="nil"/>
              <w:right w:val="single" w:sz="8"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Finanziaria</w:t>
            </w:r>
          </w:p>
        </w:tc>
      </w:tr>
      <w:tr w:rsidR="00905D64" w:rsidTr="00905D64">
        <w:trPr>
          <w:trHeight w:val="300"/>
        </w:trPr>
        <w:tc>
          <w:tcPr>
            <w:tcW w:w="1000" w:type="dxa"/>
            <w:tcBorders>
              <w:top w:val="nil"/>
              <w:left w:val="single" w:sz="8" w:space="0" w:color="auto"/>
              <w:bottom w:val="nil"/>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364" w:type="dxa"/>
            <w:noWrap/>
            <w:vAlign w:val="bottom"/>
            <w:hideMark/>
          </w:tcPr>
          <w:p w:rsidR="00905D64" w:rsidRDefault="00905D64">
            <w:pPr>
              <w:spacing w:after="0"/>
              <w:rPr>
                <w:rFonts w:cs="Times New Roman"/>
              </w:rPr>
            </w:pP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1984" w:type="dxa"/>
            <w:tcBorders>
              <w:top w:val="nil"/>
              <w:left w:val="nil"/>
              <w:bottom w:val="nil"/>
              <w:right w:val="single" w:sz="8"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r>
      <w:tr w:rsidR="00905D64" w:rsidTr="00905D64">
        <w:trPr>
          <w:trHeight w:val="300"/>
        </w:trPr>
        <w:tc>
          <w:tcPr>
            <w:tcW w:w="1000" w:type="dxa"/>
            <w:tcBorders>
              <w:top w:val="nil"/>
              <w:left w:val="single" w:sz="8" w:space="0" w:color="auto"/>
              <w:bottom w:val="single" w:sz="4" w:space="0" w:color="auto"/>
              <w:right w:val="nil"/>
            </w:tcBorders>
            <w:shd w:val="clear" w:color="auto" w:fill="FFFF00"/>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2009</w:t>
            </w:r>
          </w:p>
        </w:tc>
        <w:tc>
          <w:tcPr>
            <w:tcW w:w="364" w:type="dxa"/>
            <w:tcBorders>
              <w:top w:val="nil"/>
              <w:left w:val="nil"/>
              <w:bottom w:val="single" w:sz="4" w:space="0" w:color="auto"/>
              <w:right w:val="nil"/>
            </w:tcBorders>
            <w:shd w:val="clear" w:color="auto" w:fill="FFFF00"/>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42,39%</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55,63%</w:t>
            </w:r>
          </w:p>
        </w:tc>
      </w:tr>
      <w:tr w:rsidR="00905D64" w:rsidTr="00905D64">
        <w:trPr>
          <w:trHeight w:val="300"/>
        </w:trPr>
        <w:tc>
          <w:tcPr>
            <w:tcW w:w="1000" w:type="dxa"/>
            <w:tcBorders>
              <w:top w:val="nil"/>
              <w:left w:val="single" w:sz="8" w:space="0" w:color="auto"/>
              <w:bottom w:val="single" w:sz="4" w:space="0" w:color="auto"/>
              <w:right w:val="nil"/>
            </w:tcBorders>
            <w:shd w:val="clear" w:color="auto" w:fill="FFFF00"/>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2010</w:t>
            </w:r>
          </w:p>
        </w:tc>
        <w:tc>
          <w:tcPr>
            <w:tcW w:w="364" w:type="dxa"/>
            <w:tcBorders>
              <w:top w:val="nil"/>
              <w:left w:val="nil"/>
              <w:bottom w:val="single" w:sz="4" w:space="0" w:color="auto"/>
              <w:right w:val="nil"/>
            </w:tcBorders>
            <w:shd w:val="clear" w:color="auto" w:fill="FFFF00"/>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40,15%</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54,68%</w:t>
            </w:r>
          </w:p>
        </w:tc>
      </w:tr>
      <w:tr w:rsidR="00905D64" w:rsidTr="00905D64">
        <w:trPr>
          <w:trHeight w:val="300"/>
        </w:trPr>
        <w:tc>
          <w:tcPr>
            <w:tcW w:w="1000" w:type="dxa"/>
            <w:tcBorders>
              <w:top w:val="nil"/>
              <w:left w:val="single" w:sz="8" w:space="0" w:color="auto"/>
              <w:bottom w:val="single" w:sz="4" w:space="0" w:color="auto"/>
              <w:right w:val="nil"/>
            </w:tcBorders>
            <w:shd w:val="clear" w:color="auto" w:fill="FFFF00"/>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2011</w:t>
            </w:r>
          </w:p>
        </w:tc>
        <w:tc>
          <w:tcPr>
            <w:tcW w:w="364" w:type="dxa"/>
            <w:tcBorders>
              <w:top w:val="nil"/>
              <w:left w:val="nil"/>
              <w:bottom w:val="single" w:sz="4" w:space="0" w:color="auto"/>
              <w:right w:val="nil"/>
            </w:tcBorders>
            <w:shd w:val="clear" w:color="auto" w:fill="FFFF00"/>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37,90%</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54,34%</w:t>
            </w:r>
          </w:p>
        </w:tc>
      </w:tr>
      <w:tr w:rsidR="00905D64" w:rsidTr="00905D64">
        <w:trPr>
          <w:trHeight w:val="300"/>
        </w:trPr>
        <w:tc>
          <w:tcPr>
            <w:tcW w:w="1000" w:type="dxa"/>
            <w:tcBorders>
              <w:top w:val="nil"/>
              <w:left w:val="single" w:sz="8" w:space="0" w:color="auto"/>
              <w:bottom w:val="single" w:sz="4" w:space="0" w:color="auto"/>
              <w:right w:val="nil"/>
            </w:tcBorders>
            <w:shd w:val="clear" w:color="auto" w:fill="FFFF00"/>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2012</w:t>
            </w:r>
          </w:p>
        </w:tc>
        <w:tc>
          <w:tcPr>
            <w:tcW w:w="364" w:type="dxa"/>
            <w:tcBorders>
              <w:top w:val="nil"/>
              <w:left w:val="nil"/>
              <w:bottom w:val="single" w:sz="4" w:space="0" w:color="auto"/>
              <w:right w:val="nil"/>
            </w:tcBorders>
            <w:shd w:val="clear" w:color="auto" w:fill="FFFF00"/>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39,85%</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54,60%</w:t>
            </w:r>
          </w:p>
        </w:tc>
      </w:tr>
      <w:tr w:rsidR="00905D64" w:rsidTr="00905D64">
        <w:trPr>
          <w:trHeight w:val="300"/>
        </w:trPr>
        <w:tc>
          <w:tcPr>
            <w:tcW w:w="1000" w:type="dxa"/>
            <w:tcBorders>
              <w:top w:val="nil"/>
              <w:left w:val="single" w:sz="8" w:space="0" w:color="auto"/>
              <w:bottom w:val="single" w:sz="4" w:space="0" w:color="auto"/>
              <w:right w:val="nil"/>
            </w:tcBorders>
            <w:shd w:val="clear" w:color="auto" w:fill="FFFF00"/>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2013</w:t>
            </w:r>
          </w:p>
        </w:tc>
        <w:tc>
          <w:tcPr>
            <w:tcW w:w="364" w:type="dxa"/>
            <w:tcBorders>
              <w:top w:val="nil"/>
              <w:left w:val="nil"/>
              <w:bottom w:val="single" w:sz="4" w:space="0" w:color="auto"/>
              <w:right w:val="nil"/>
            </w:tcBorders>
            <w:shd w:val="clear" w:color="auto" w:fill="FFFF00"/>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4" w:space="0" w:color="auto"/>
              <w:right w:val="single" w:sz="4" w:space="0" w:color="auto"/>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 43,60%</w:t>
            </w:r>
          </w:p>
        </w:tc>
        <w:tc>
          <w:tcPr>
            <w:tcW w:w="1984" w:type="dxa"/>
            <w:tcBorders>
              <w:top w:val="nil"/>
              <w:left w:val="nil"/>
              <w:bottom w:val="single" w:sz="4" w:space="0" w:color="auto"/>
              <w:right w:val="single" w:sz="8" w:space="0" w:color="auto"/>
            </w:tcBorders>
            <w:noWrap/>
            <w:vAlign w:val="bottom"/>
            <w:hideMark/>
          </w:tcPr>
          <w:p w:rsidR="00905D64" w:rsidRDefault="00905D64">
            <w:pPr>
              <w:spacing w:after="0" w:line="240" w:lineRule="auto"/>
              <w:jc w:val="right"/>
              <w:rPr>
                <w:rFonts w:ascii="Calibri" w:eastAsia="Times New Roman" w:hAnsi="Calibri" w:cs="Times New Roman"/>
                <w:lang w:eastAsia="it-IT"/>
              </w:rPr>
            </w:pPr>
            <w:r>
              <w:rPr>
                <w:rFonts w:ascii="Calibri" w:eastAsia="Times New Roman" w:hAnsi="Calibri" w:cs="Times New Roman"/>
                <w:lang w:eastAsia="it-IT"/>
              </w:rPr>
              <w:t> 59,16%</w:t>
            </w:r>
          </w:p>
        </w:tc>
      </w:tr>
      <w:tr w:rsidR="00905D64" w:rsidTr="00905D64">
        <w:trPr>
          <w:trHeight w:val="315"/>
        </w:trPr>
        <w:tc>
          <w:tcPr>
            <w:tcW w:w="1000" w:type="dxa"/>
            <w:tcBorders>
              <w:top w:val="nil"/>
              <w:left w:val="single" w:sz="8" w:space="0" w:color="auto"/>
              <w:bottom w:val="single" w:sz="8" w:space="0" w:color="auto"/>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364" w:type="dxa"/>
            <w:tcBorders>
              <w:top w:val="nil"/>
              <w:left w:val="nil"/>
              <w:bottom w:val="single" w:sz="8" w:space="0" w:color="auto"/>
              <w:right w:val="nil"/>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2337" w:type="dxa"/>
            <w:tcBorders>
              <w:top w:val="nil"/>
              <w:left w:val="single" w:sz="4" w:space="0" w:color="auto"/>
              <w:bottom w:val="single" w:sz="8" w:space="0" w:color="auto"/>
              <w:right w:val="single" w:sz="4"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c>
          <w:tcPr>
            <w:tcW w:w="1984" w:type="dxa"/>
            <w:tcBorders>
              <w:top w:val="nil"/>
              <w:left w:val="nil"/>
              <w:bottom w:val="single" w:sz="8" w:space="0" w:color="auto"/>
              <w:right w:val="single" w:sz="8" w:space="0" w:color="auto"/>
            </w:tcBorders>
            <w:noWrap/>
            <w:vAlign w:val="bottom"/>
            <w:hideMark/>
          </w:tcPr>
          <w:p w:rsidR="00905D64" w:rsidRDefault="00905D64">
            <w:pPr>
              <w:spacing w:after="0" w:line="240" w:lineRule="auto"/>
              <w:rPr>
                <w:rFonts w:ascii="Calibri" w:eastAsia="Times New Roman" w:hAnsi="Calibri" w:cs="Times New Roman"/>
                <w:lang w:eastAsia="it-IT"/>
              </w:rPr>
            </w:pPr>
            <w:r>
              <w:rPr>
                <w:rFonts w:ascii="Calibri" w:eastAsia="Times New Roman" w:hAnsi="Calibri" w:cs="Times New Roman"/>
                <w:lang w:eastAsia="it-IT"/>
              </w:rPr>
              <w:t> </w:t>
            </w:r>
          </w:p>
        </w:tc>
      </w:tr>
    </w:tbl>
    <w:p w:rsidR="004F11D3" w:rsidRDefault="004F11D3" w:rsidP="000D76F9">
      <w:pPr>
        <w:pStyle w:val="Paragrafoelenco"/>
        <w:ind w:left="792" w:firstLine="0"/>
        <w:jc w:val="both"/>
        <w:rPr>
          <w:rFonts w:ascii="Euphemia" w:hAnsi="Euphemia" w:cs="Andalus"/>
          <w:sz w:val="20"/>
          <w:szCs w:val="20"/>
        </w:rPr>
      </w:pPr>
    </w:p>
    <w:tbl>
      <w:tblPr>
        <w:tblW w:w="5000" w:type="pct"/>
        <w:tblCellMar>
          <w:left w:w="70" w:type="dxa"/>
          <w:right w:w="70" w:type="dxa"/>
        </w:tblCellMar>
        <w:tblLook w:val="04A0" w:firstRow="1" w:lastRow="0" w:firstColumn="1" w:lastColumn="0" w:noHBand="0" w:noVBand="1"/>
      </w:tblPr>
      <w:tblGrid>
        <w:gridCol w:w="738"/>
        <w:gridCol w:w="1137"/>
        <w:gridCol w:w="1069"/>
        <w:gridCol w:w="1039"/>
        <w:gridCol w:w="1481"/>
        <w:gridCol w:w="1694"/>
        <w:gridCol w:w="233"/>
        <w:gridCol w:w="1384"/>
        <w:gridCol w:w="1428"/>
      </w:tblGrid>
      <w:tr w:rsidR="00905D64" w:rsidRPr="00E4795D" w:rsidTr="00A87A7C">
        <w:trPr>
          <w:trHeight w:val="300"/>
        </w:trPr>
        <w:tc>
          <w:tcPr>
            <w:tcW w:w="362" w:type="pct"/>
            <w:tcBorders>
              <w:top w:val="single" w:sz="4" w:space="0" w:color="auto"/>
              <w:left w:val="single" w:sz="4"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xml:space="preserve">RM </w:t>
            </w:r>
          </w:p>
        </w:tc>
        <w:tc>
          <w:tcPr>
            <w:tcW w:w="557" w:type="pct"/>
            <w:tcBorders>
              <w:top w:val="single" w:sz="4" w:space="0" w:color="auto"/>
              <w:left w:val="nil"/>
              <w:bottom w:val="nil"/>
              <w:right w:val="nil"/>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19</w:t>
            </w:r>
          </w:p>
        </w:tc>
        <w:tc>
          <w:tcPr>
            <w:tcW w:w="524" w:type="pct"/>
            <w:tcBorders>
              <w:top w:val="single" w:sz="4" w:space="0" w:color="auto"/>
              <w:left w:val="nil"/>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2857" w:type="pct"/>
            <w:gridSpan w:val="5"/>
            <w:tcBorders>
              <w:top w:val="single" w:sz="4" w:space="0" w:color="auto"/>
              <w:left w:val="nil"/>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Valutazione del Grado di autonomia del Comune</w:t>
            </w:r>
          </w:p>
        </w:tc>
        <w:tc>
          <w:tcPr>
            <w:tcW w:w="700" w:type="pct"/>
            <w:tcBorders>
              <w:top w:val="single" w:sz="4" w:space="0" w:color="auto"/>
              <w:left w:val="nil"/>
              <w:bottom w:val="nil"/>
              <w:right w:val="single" w:sz="8"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r w:rsidR="00905D64" w:rsidRPr="00E4795D" w:rsidTr="00A87A7C">
        <w:trPr>
          <w:trHeight w:val="186"/>
        </w:trPr>
        <w:tc>
          <w:tcPr>
            <w:tcW w:w="362" w:type="pct"/>
            <w:tcBorders>
              <w:top w:val="nil"/>
              <w:left w:val="single" w:sz="4" w:space="0" w:color="auto"/>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557"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524"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509"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726"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830"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114"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678" w:type="pct"/>
            <w:tcBorders>
              <w:top w:val="nil"/>
              <w:left w:val="nil"/>
              <w:bottom w:val="single" w:sz="4" w:space="0" w:color="auto"/>
              <w:right w:val="nil"/>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c>
          <w:tcPr>
            <w:tcW w:w="700" w:type="pct"/>
            <w:tcBorders>
              <w:top w:val="nil"/>
              <w:left w:val="nil"/>
              <w:bottom w:val="single" w:sz="4" w:space="0" w:color="auto"/>
              <w:right w:val="single" w:sz="8" w:space="0" w:color="auto"/>
            </w:tcBorders>
            <w:shd w:val="clear" w:color="auto" w:fill="auto"/>
            <w:noWrap/>
            <w:vAlign w:val="bottom"/>
          </w:tcPr>
          <w:p w:rsidR="00905D64" w:rsidRPr="00E4795D" w:rsidRDefault="00905D64" w:rsidP="00877886">
            <w:pPr>
              <w:spacing w:after="0" w:line="240" w:lineRule="auto"/>
              <w:ind w:firstLine="0"/>
              <w:rPr>
                <w:rFonts w:ascii="Calibri" w:eastAsia="Times New Roman" w:hAnsi="Calibri" w:cs="Times New Roman"/>
                <w:color w:val="000000"/>
                <w:lang w:eastAsia="it-IT"/>
              </w:rPr>
            </w:pPr>
          </w:p>
        </w:tc>
      </w:tr>
      <w:tr w:rsidR="00905D64" w:rsidRPr="00E4795D" w:rsidTr="00A87A7C">
        <w:trPr>
          <w:trHeight w:val="300"/>
        </w:trPr>
        <w:tc>
          <w:tcPr>
            <w:tcW w:w="362" w:type="pct"/>
            <w:tcBorders>
              <w:top w:val="nil"/>
              <w:left w:val="single" w:sz="8"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Anno</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Autonomia</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09" w:type="pct"/>
            <w:tcBorders>
              <w:top w:val="nil"/>
              <w:left w:val="nil"/>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Entrate</w:t>
            </w:r>
          </w:p>
        </w:tc>
        <w:tc>
          <w:tcPr>
            <w:tcW w:w="726" w:type="pct"/>
            <w:tcBorders>
              <w:top w:val="nil"/>
              <w:left w:val="nil"/>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tributarie</w:t>
            </w:r>
          </w:p>
        </w:tc>
        <w:tc>
          <w:tcPr>
            <w:tcW w:w="944" w:type="pct"/>
            <w:gridSpan w:val="2"/>
            <w:tcBorders>
              <w:top w:val="nil"/>
              <w:left w:val="single" w:sz="4"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proofErr w:type="spellStart"/>
            <w:r w:rsidRPr="00E4795D">
              <w:rPr>
                <w:rFonts w:ascii="Calibri" w:eastAsia="Times New Roman" w:hAnsi="Calibri" w:cs="Times New Roman"/>
                <w:color w:val="000000"/>
                <w:lang w:eastAsia="it-IT"/>
              </w:rPr>
              <w:t>Entr</w:t>
            </w:r>
            <w:proofErr w:type="spellEnd"/>
            <w:r w:rsidRPr="00E4795D">
              <w:rPr>
                <w:rFonts w:ascii="Calibri" w:eastAsia="Times New Roman" w:hAnsi="Calibri" w:cs="Times New Roman"/>
                <w:color w:val="000000"/>
                <w:lang w:eastAsia="it-IT"/>
              </w:rPr>
              <w:t xml:space="preserve">. </w:t>
            </w:r>
            <w:proofErr w:type="spellStart"/>
            <w:r w:rsidRPr="00E4795D">
              <w:rPr>
                <w:rFonts w:ascii="Calibri" w:eastAsia="Times New Roman" w:hAnsi="Calibri" w:cs="Times New Roman"/>
                <w:color w:val="000000"/>
                <w:lang w:eastAsia="it-IT"/>
              </w:rPr>
              <w:t>Extratribut</w:t>
            </w:r>
            <w:r>
              <w:rPr>
                <w:rFonts w:ascii="Calibri" w:eastAsia="Times New Roman" w:hAnsi="Calibri" w:cs="Times New Roman"/>
                <w:color w:val="000000"/>
                <w:lang w:eastAsia="it-IT"/>
              </w:rPr>
              <w:t>arie</w:t>
            </w:r>
            <w:proofErr w:type="spellEnd"/>
          </w:p>
        </w:tc>
        <w:tc>
          <w:tcPr>
            <w:tcW w:w="678" w:type="pct"/>
            <w:tcBorders>
              <w:top w:val="nil"/>
              <w:left w:val="single" w:sz="4"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Gradi di</w:t>
            </w:r>
          </w:p>
        </w:tc>
        <w:tc>
          <w:tcPr>
            <w:tcW w:w="700" w:type="pct"/>
            <w:tcBorders>
              <w:top w:val="nil"/>
              <w:left w:val="nil"/>
              <w:bottom w:val="nil"/>
              <w:right w:val="single" w:sz="8"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r w:rsidR="00905D64" w:rsidRPr="00E4795D" w:rsidTr="00A87A7C">
        <w:trPr>
          <w:trHeight w:val="300"/>
        </w:trPr>
        <w:tc>
          <w:tcPr>
            <w:tcW w:w="362" w:type="pct"/>
            <w:tcBorders>
              <w:top w:val="nil"/>
              <w:left w:val="single" w:sz="8"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Finanziaria</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Impositiva</w:t>
            </w:r>
          </w:p>
        </w:tc>
        <w:tc>
          <w:tcPr>
            <w:tcW w:w="1235" w:type="pct"/>
            <w:gridSpan w:val="2"/>
            <w:tcBorders>
              <w:top w:val="nil"/>
              <w:left w:val="nil"/>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xml:space="preserve">su </w:t>
            </w:r>
            <w:proofErr w:type="spellStart"/>
            <w:r w:rsidRPr="00E4795D">
              <w:rPr>
                <w:rFonts w:ascii="Calibri" w:eastAsia="Times New Roman" w:hAnsi="Calibri" w:cs="Times New Roman"/>
                <w:color w:val="000000"/>
                <w:lang w:eastAsia="it-IT"/>
              </w:rPr>
              <w:t>Entr</w:t>
            </w:r>
            <w:proofErr w:type="spellEnd"/>
            <w:r w:rsidRPr="00E4795D">
              <w:rPr>
                <w:rFonts w:ascii="Calibri" w:eastAsia="Times New Roman" w:hAnsi="Calibri" w:cs="Times New Roman"/>
                <w:color w:val="000000"/>
                <w:lang w:eastAsia="it-IT"/>
              </w:rPr>
              <w:t>. Proprie</w:t>
            </w:r>
          </w:p>
        </w:tc>
        <w:tc>
          <w:tcPr>
            <w:tcW w:w="944" w:type="pct"/>
            <w:gridSpan w:val="2"/>
            <w:tcBorders>
              <w:top w:val="nil"/>
              <w:left w:val="single" w:sz="4" w:space="0" w:color="auto"/>
              <w:bottom w:val="nil"/>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xml:space="preserve">su </w:t>
            </w:r>
            <w:proofErr w:type="spellStart"/>
            <w:r w:rsidRPr="00E4795D">
              <w:rPr>
                <w:rFonts w:ascii="Calibri" w:eastAsia="Times New Roman" w:hAnsi="Calibri" w:cs="Times New Roman"/>
                <w:color w:val="000000"/>
                <w:lang w:eastAsia="it-IT"/>
              </w:rPr>
              <w:t>Entr</w:t>
            </w:r>
            <w:proofErr w:type="spellEnd"/>
            <w:r w:rsidRPr="00E4795D">
              <w:rPr>
                <w:rFonts w:ascii="Calibri" w:eastAsia="Times New Roman" w:hAnsi="Calibri" w:cs="Times New Roman"/>
                <w:color w:val="000000"/>
                <w:lang w:eastAsia="it-IT"/>
              </w:rPr>
              <w:t>. Proprie</w:t>
            </w:r>
          </w:p>
        </w:tc>
        <w:tc>
          <w:tcPr>
            <w:tcW w:w="1378" w:type="pct"/>
            <w:gridSpan w:val="2"/>
            <w:tcBorders>
              <w:top w:val="nil"/>
              <w:left w:val="single" w:sz="4" w:space="0" w:color="auto"/>
              <w:bottom w:val="nil"/>
              <w:right w:val="single" w:sz="8"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Dipendenza Erariale</w:t>
            </w:r>
          </w:p>
        </w:tc>
      </w:tr>
      <w:tr w:rsidR="00A87A7C" w:rsidRPr="00E4795D" w:rsidTr="00A87A7C">
        <w:trPr>
          <w:trHeight w:val="300"/>
        </w:trPr>
        <w:tc>
          <w:tcPr>
            <w:tcW w:w="362" w:type="pct"/>
            <w:tcBorders>
              <w:top w:val="nil"/>
              <w:left w:val="single" w:sz="8" w:space="0" w:color="auto"/>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57" w:type="pct"/>
            <w:vMerge w:val="restart"/>
            <w:tcBorders>
              <w:top w:val="nil"/>
              <w:left w:val="single" w:sz="4" w:space="0" w:color="auto"/>
              <w:right w:val="single" w:sz="4" w:space="0" w:color="auto"/>
            </w:tcBorders>
            <w:shd w:val="clear" w:color="auto" w:fill="auto"/>
            <w:noWrap/>
            <w:vAlign w:val="bottom"/>
            <w:hideMark/>
          </w:tcPr>
          <w:p w:rsidR="00A87A7C" w:rsidRPr="00E4795D" w:rsidRDefault="00A87A7C"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55,63%</w:t>
            </w:r>
          </w:p>
        </w:tc>
        <w:tc>
          <w:tcPr>
            <w:tcW w:w="524" w:type="pct"/>
            <w:vMerge w:val="restart"/>
            <w:tcBorders>
              <w:top w:val="nil"/>
              <w:left w:val="nil"/>
              <w:right w:val="single" w:sz="4" w:space="0" w:color="auto"/>
            </w:tcBorders>
            <w:shd w:val="clear" w:color="auto" w:fill="auto"/>
            <w:noWrap/>
            <w:vAlign w:val="bottom"/>
            <w:hideMark/>
          </w:tcPr>
          <w:p w:rsidR="00A87A7C" w:rsidRPr="00E4795D" w:rsidRDefault="00A87A7C" w:rsidP="00A87A7C">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42,39%</w:t>
            </w:r>
          </w:p>
        </w:tc>
        <w:tc>
          <w:tcPr>
            <w:tcW w:w="509" w:type="pct"/>
            <w:tcBorders>
              <w:top w:val="nil"/>
              <w:left w:val="nil"/>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c>
          <w:tcPr>
            <w:tcW w:w="830" w:type="pct"/>
            <w:tcBorders>
              <w:top w:val="nil"/>
              <w:left w:val="single" w:sz="4" w:space="0" w:color="auto"/>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c>
          <w:tcPr>
            <w:tcW w:w="114" w:type="pct"/>
            <w:tcBorders>
              <w:top w:val="nil"/>
              <w:left w:val="nil"/>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c>
          <w:tcPr>
            <w:tcW w:w="678" w:type="pct"/>
            <w:tcBorders>
              <w:top w:val="nil"/>
              <w:left w:val="single" w:sz="4" w:space="0" w:color="auto"/>
              <w:bottom w:val="nil"/>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c>
          <w:tcPr>
            <w:tcW w:w="700" w:type="pct"/>
            <w:tcBorders>
              <w:top w:val="nil"/>
              <w:left w:val="nil"/>
              <w:bottom w:val="nil"/>
              <w:right w:val="single" w:sz="8" w:space="0" w:color="auto"/>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p>
        </w:tc>
      </w:tr>
      <w:tr w:rsidR="00A87A7C" w:rsidRPr="00E4795D" w:rsidTr="00A87A7C">
        <w:trPr>
          <w:trHeight w:val="90"/>
        </w:trPr>
        <w:tc>
          <w:tcPr>
            <w:tcW w:w="362" w:type="pct"/>
            <w:tcBorders>
              <w:top w:val="nil"/>
              <w:left w:val="single" w:sz="8" w:space="0" w:color="auto"/>
              <w:bottom w:val="single" w:sz="4" w:space="0" w:color="auto"/>
              <w:right w:val="nil"/>
            </w:tcBorders>
            <w:shd w:val="clear" w:color="auto" w:fill="FFFF00"/>
            <w:noWrap/>
            <w:vAlign w:val="bottom"/>
            <w:hideMark/>
          </w:tcPr>
          <w:p w:rsidR="00A87A7C" w:rsidRPr="00E4795D" w:rsidRDefault="00A87A7C"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2009</w:t>
            </w:r>
          </w:p>
        </w:tc>
        <w:tc>
          <w:tcPr>
            <w:tcW w:w="557" w:type="pct"/>
            <w:vMerge/>
            <w:tcBorders>
              <w:left w:val="single" w:sz="4" w:space="0" w:color="auto"/>
              <w:bottom w:val="single" w:sz="4" w:space="0" w:color="auto"/>
              <w:right w:val="single" w:sz="4" w:space="0" w:color="auto"/>
            </w:tcBorders>
            <w:shd w:val="clear" w:color="auto" w:fill="auto"/>
            <w:noWrap/>
            <w:vAlign w:val="bottom"/>
            <w:hideMark/>
          </w:tcPr>
          <w:p w:rsidR="00A87A7C" w:rsidRPr="00E4795D" w:rsidRDefault="00A87A7C" w:rsidP="00877886">
            <w:pPr>
              <w:spacing w:after="0" w:line="240" w:lineRule="auto"/>
              <w:ind w:firstLine="0"/>
              <w:jc w:val="right"/>
              <w:rPr>
                <w:rFonts w:ascii="Calibri" w:eastAsia="Times New Roman" w:hAnsi="Calibri" w:cs="Times New Roman"/>
                <w:color w:val="000000"/>
                <w:lang w:eastAsia="it-IT"/>
              </w:rPr>
            </w:pPr>
          </w:p>
        </w:tc>
        <w:tc>
          <w:tcPr>
            <w:tcW w:w="524" w:type="pct"/>
            <w:vMerge/>
            <w:tcBorders>
              <w:left w:val="nil"/>
              <w:bottom w:val="single" w:sz="4" w:space="0" w:color="auto"/>
              <w:right w:val="single" w:sz="4" w:space="0" w:color="auto"/>
            </w:tcBorders>
            <w:shd w:val="clear" w:color="auto" w:fill="FFFFFF" w:themeFill="background1"/>
            <w:noWrap/>
            <w:vAlign w:val="bottom"/>
            <w:hideMark/>
          </w:tcPr>
          <w:p w:rsidR="00A87A7C" w:rsidRPr="00E4795D" w:rsidRDefault="00A87A7C" w:rsidP="00877886">
            <w:pPr>
              <w:spacing w:after="0" w:line="240" w:lineRule="auto"/>
              <w:ind w:firstLine="0"/>
              <w:jc w:val="right"/>
              <w:rPr>
                <w:rFonts w:ascii="Calibri" w:eastAsia="Times New Roman" w:hAnsi="Calibri" w:cs="Times New Roman"/>
                <w:color w:val="000000"/>
                <w:lang w:eastAsia="it-IT"/>
              </w:rPr>
            </w:pPr>
          </w:p>
        </w:tc>
        <w:tc>
          <w:tcPr>
            <w:tcW w:w="509" w:type="pct"/>
            <w:tcBorders>
              <w:top w:val="nil"/>
              <w:left w:val="nil"/>
              <w:bottom w:val="single" w:sz="4" w:space="0" w:color="auto"/>
              <w:right w:val="nil"/>
            </w:tcBorders>
            <w:shd w:val="clear" w:color="auto" w:fill="auto"/>
            <w:noWrap/>
            <w:vAlign w:val="bottom"/>
            <w:hideMark/>
          </w:tcPr>
          <w:p w:rsidR="00A87A7C" w:rsidRPr="00E4795D" w:rsidRDefault="00A87A7C" w:rsidP="00A87A7C">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76,20%</w:t>
            </w:r>
          </w:p>
        </w:tc>
        <w:tc>
          <w:tcPr>
            <w:tcW w:w="726" w:type="pct"/>
            <w:tcBorders>
              <w:top w:val="nil"/>
              <w:left w:val="nil"/>
              <w:bottom w:val="single" w:sz="4" w:space="0" w:color="auto"/>
              <w:right w:val="nil"/>
            </w:tcBorders>
            <w:shd w:val="clear" w:color="auto" w:fill="auto"/>
            <w:noWrap/>
            <w:vAlign w:val="bottom"/>
            <w:hideMark/>
          </w:tcPr>
          <w:p w:rsidR="00A87A7C" w:rsidRPr="00E4795D" w:rsidRDefault="00A87A7C" w:rsidP="00905D64">
            <w:pPr>
              <w:spacing w:after="0" w:line="240" w:lineRule="auto"/>
              <w:ind w:firstLine="0"/>
              <w:jc w:val="both"/>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830" w:type="pct"/>
            <w:tcBorders>
              <w:top w:val="nil"/>
              <w:left w:val="single" w:sz="4" w:space="0" w:color="auto"/>
              <w:bottom w:val="single" w:sz="4" w:space="0" w:color="auto"/>
              <w:right w:val="nil"/>
            </w:tcBorders>
            <w:shd w:val="clear" w:color="auto" w:fill="auto"/>
            <w:noWrap/>
            <w:vAlign w:val="bottom"/>
            <w:hideMark/>
          </w:tcPr>
          <w:p w:rsidR="00A87A7C" w:rsidRPr="00E4795D" w:rsidRDefault="00A87A7C" w:rsidP="00905D64">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23,80%</w:t>
            </w:r>
          </w:p>
        </w:tc>
        <w:tc>
          <w:tcPr>
            <w:tcW w:w="114" w:type="pct"/>
            <w:tcBorders>
              <w:top w:val="nil"/>
              <w:left w:val="nil"/>
              <w:bottom w:val="single" w:sz="4" w:space="0" w:color="auto"/>
              <w:right w:val="nil"/>
            </w:tcBorders>
            <w:shd w:val="clear" w:color="auto" w:fill="auto"/>
            <w:noWrap/>
            <w:vAlign w:val="bottom"/>
            <w:hideMark/>
          </w:tcPr>
          <w:p w:rsidR="00A87A7C" w:rsidRPr="00E4795D" w:rsidRDefault="00A87A7C"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4" w:space="0" w:color="auto"/>
              <w:right w:val="nil"/>
            </w:tcBorders>
            <w:shd w:val="clear" w:color="auto" w:fill="auto"/>
            <w:noWrap/>
            <w:vAlign w:val="bottom"/>
            <w:hideMark/>
          </w:tcPr>
          <w:p w:rsidR="00A87A7C" w:rsidRPr="00E4795D" w:rsidRDefault="00A87A7C" w:rsidP="00905D64">
            <w:pPr>
              <w:spacing w:after="0" w:line="240" w:lineRule="auto"/>
              <w:ind w:right="583"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44,37%</w:t>
            </w:r>
          </w:p>
        </w:tc>
        <w:tc>
          <w:tcPr>
            <w:tcW w:w="700" w:type="pct"/>
            <w:tcBorders>
              <w:top w:val="nil"/>
              <w:left w:val="nil"/>
              <w:bottom w:val="single" w:sz="4" w:space="0" w:color="auto"/>
              <w:right w:val="single" w:sz="8" w:space="0" w:color="auto"/>
            </w:tcBorders>
            <w:shd w:val="clear" w:color="auto" w:fill="auto"/>
            <w:noWrap/>
            <w:vAlign w:val="bottom"/>
            <w:hideMark/>
          </w:tcPr>
          <w:p w:rsidR="00A87A7C" w:rsidRPr="00E4795D" w:rsidRDefault="00A87A7C" w:rsidP="00905D64">
            <w:pPr>
              <w:spacing w:after="0" w:line="240" w:lineRule="auto"/>
              <w:ind w:right="583" w:firstLine="0"/>
              <w:rPr>
                <w:rFonts w:ascii="Calibri" w:eastAsia="Times New Roman" w:hAnsi="Calibri" w:cs="Times New Roman"/>
                <w:color w:val="000000"/>
                <w:lang w:eastAsia="it-IT"/>
              </w:rPr>
            </w:pPr>
          </w:p>
        </w:tc>
      </w:tr>
      <w:tr w:rsidR="00905D64" w:rsidRPr="00E4795D" w:rsidTr="00A87A7C">
        <w:trPr>
          <w:trHeight w:val="300"/>
        </w:trPr>
        <w:tc>
          <w:tcPr>
            <w:tcW w:w="362" w:type="pct"/>
            <w:tcBorders>
              <w:top w:val="nil"/>
              <w:left w:val="single" w:sz="8" w:space="0" w:color="auto"/>
              <w:bottom w:val="single" w:sz="4" w:space="0" w:color="auto"/>
              <w:right w:val="nil"/>
            </w:tcBorders>
            <w:shd w:val="clear" w:color="auto" w:fill="FFFF00"/>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2010</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54,68%</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40,15%</w:t>
            </w:r>
          </w:p>
        </w:tc>
        <w:tc>
          <w:tcPr>
            <w:tcW w:w="509" w:type="pct"/>
            <w:tcBorders>
              <w:top w:val="nil"/>
              <w:left w:val="nil"/>
              <w:bottom w:val="single" w:sz="4" w:space="0" w:color="auto"/>
              <w:right w:val="nil"/>
            </w:tcBorders>
            <w:shd w:val="clear" w:color="auto" w:fill="auto"/>
            <w:noWrap/>
            <w:vAlign w:val="bottom"/>
            <w:hideMark/>
          </w:tcPr>
          <w:p w:rsidR="00905D64" w:rsidRPr="00E4795D" w:rsidRDefault="00905D64" w:rsidP="00A87A7C">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73,43%</w:t>
            </w:r>
          </w:p>
        </w:tc>
        <w:tc>
          <w:tcPr>
            <w:tcW w:w="726" w:type="pct"/>
            <w:tcBorders>
              <w:top w:val="nil"/>
              <w:left w:val="nil"/>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both"/>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830"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26,57%</w:t>
            </w:r>
          </w:p>
        </w:tc>
        <w:tc>
          <w:tcPr>
            <w:tcW w:w="114" w:type="pct"/>
            <w:tcBorders>
              <w:top w:val="nil"/>
              <w:left w:val="nil"/>
              <w:bottom w:val="single" w:sz="4"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45,32%</w:t>
            </w:r>
          </w:p>
        </w:tc>
        <w:tc>
          <w:tcPr>
            <w:tcW w:w="700" w:type="pct"/>
            <w:tcBorders>
              <w:top w:val="nil"/>
              <w:left w:val="nil"/>
              <w:bottom w:val="single" w:sz="4" w:space="0" w:color="auto"/>
              <w:right w:val="single" w:sz="8" w:space="0" w:color="auto"/>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p>
        </w:tc>
      </w:tr>
      <w:tr w:rsidR="00905D64" w:rsidRPr="00E4795D" w:rsidTr="00A87A7C">
        <w:trPr>
          <w:trHeight w:val="300"/>
        </w:trPr>
        <w:tc>
          <w:tcPr>
            <w:tcW w:w="362" w:type="pct"/>
            <w:tcBorders>
              <w:top w:val="nil"/>
              <w:left w:val="single" w:sz="8" w:space="0" w:color="auto"/>
              <w:bottom w:val="single" w:sz="4" w:space="0" w:color="auto"/>
              <w:right w:val="nil"/>
            </w:tcBorders>
            <w:shd w:val="clear" w:color="auto" w:fill="FFFF00"/>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2011</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54,34%</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37,90%</w:t>
            </w:r>
          </w:p>
        </w:tc>
        <w:tc>
          <w:tcPr>
            <w:tcW w:w="509" w:type="pct"/>
            <w:tcBorders>
              <w:top w:val="nil"/>
              <w:left w:val="nil"/>
              <w:bottom w:val="single" w:sz="4" w:space="0" w:color="auto"/>
              <w:right w:val="nil"/>
            </w:tcBorders>
            <w:shd w:val="clear" w:color="auto" w:fill="auto"/>
            <w:noWrap/>
            <w:vAlign w:val="bottom"/>
            <w:hideMark/>
          </w:tcPr>
          <w:p w:rsidR="00905D64" w:rsidRPr="00E4795D" w:rsidRDefault="00905D64" w:rsidP="00A87A7C">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69,74%</w:t>
            </w:r>
          </w:p>
        </w:tc>
        <w:tc>
          <w:tcPr>
            <w:tcW w:w="726" w:type="pct"/>
            <w:tcBorders>
              <w:top w:val="nil"/>
              <w:left w:val="nil"/>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both"/>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830"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30,26%</w:t>
            </w:r>
          </w:p>
        </w:tc>
        <w:tc>
          <w:tcPr>
            <w:tcW w:w="114" w:type="pct"/>
            <w:tcBorders>
              <w:top w:val="nil"/>
              <w:left w:val="nil"/>
              <w:bottom w:val="single" w:sz="4"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45,66%</w:t>
            </w:r>
          </w:p>
        </w:tc>
        <w:tc>
          <w:tcPr>
            <w:tcW w:w="700" w:type="pct"/>
            <w:tcBorders>
              <w:top w:val="nil"/>
              <w:left w:val="nil"/>
              <w:bottom w:val="single" w:sz="4" w:space="0" w:color="auto"/>
              <w:right w:val="single" w:sz="8" w:space="0" w:color="auto"/>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p>
        </w:tc>
      </w:tr>
      <w:tr w:rsidR="00905D64" w:rsidRPr="00E4795D" w:rsidTr="00A87A7C">
        <w:trPr>
          <w:trHeight w:val="300"/>
        </w:trPr>
        <w:tc>
          <w:tcPr>
            <w:tcW w:w="362" w:type="pct"/>
            <w:tcBorders>
              <w:top w:val="nil"/>
              <w:left w:val="single" w:sz="8" w:space="0" w:color="auto"/>
              <w:bottom w:val="single" w:sz="4" w:space="0" w:color="auto"/>
              <w:right w:val="nil"/>
            </w:tcBorders>
            <w:shd w:val="clear" w:color="auto" w:fill="FFFF00"/>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2012</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54,60%</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39,85%</w:t>
            </w:r>
          </w:p>
        </w:tc>
        <w:tc>
          <w:tcPr>
            <w:tcW w:w="509" w:type="pct"/>
            <w:tcBorders>
              <w:top w:val="nil"/>
              <w:left w:val="nil"/>
              <w:bottom w:val="single" w:sz="4" w:space="0" w:color="auto"/>
              <w:right w:val="nil"/>
            </w:tcBorders>
            <w:shd w:val="clear" w:color="auto" w:fill="auto"/>
            <w:noWrap/>
            <w:vAlign w:val="bottom"/>
            <w:hideMark/>
          </w:tcPr>
          <w:p w:rsidR="00905D64" w:rsidRPr="00E4795D" w:rsidRDefault="00A87A7C" w:rsidP="00A87A7C">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69,95%</w:t>
            </w:r>
          </w:p>
        </w:tc>
        <w:tc>
          <w:tcPr>
            <w:tcW w:w="726" w:type="pct"/>
            <w:tcBorders>
              <w:top w:val="nil"/>
              <w:left w:val="nil"/>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both"/>
              <w:rPr>
                <w:rFonts w:ascii="Calibri" w:eastAsia="Times New Roman" w:hAnsi="Calibri" w:cs="Times New Roman"/>
                <w:color w:val="000000"/>
                <w:lang w:eastAsia="it-IT"/>
              </w:rPr>
            </w:pPr>
          </w:p>
        </w:tc>
        <w:tc>
          <w:tcPr>
            <w:tcW w:w="830"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30,05%</w:t>
            </w:r>
          </w:p>
        </w:tc>
        <w:tc>
          <w:tcPr>
            <w:tcW w:w="114" w:type="pct"/>
            <w:tcBorders>
              <w:top w:val="nil"/>
              <w:left w:val="nil"/>
              <w:bottom w:val="single" w:sz="4"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45,40%</w:t>
            </w:r>
          </w:p>
        </w:tc>
        <w:tc>
          <w:tcPr>
            <w:tcW w:w="700" w:type="pct"/>
            <w:tcBorders>
              <w:top w:val="nil"/>
              <w:left w:val="nil"/>
              <w:bottom w:val="single" w:sz="4" w:space="0" w:color="auto"/>
              <w:right w:val="single" w:sz="8" w:space="0" w:color="auto"/>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p>
        </w:tc>
      </w:tr>
      <w:tr w:rsidR="00905D64" w:rsidRPr="00E4795D" w:rsidTr="00A87A7C">
        <w:trPr>
          <w:trHeight w:val="300"/>
        </w:trPr>
        <w:tc>
          <w:tcPr>
            <w:tcW w:w="362" w:type="pct"/>
            <w:tcBorders>
              <w:top w:val="nil"/>
              <w:left w:val="single" w:sz="8" w:space="0" w:color="auto"/>
              <w:bottom w:val="single" w:sz="4" w:space="0" w:color="auto"/>
              <w:right w:val="nil"/>
            </w:tcBorders>
            <w:shd w:val="clear" w:color="auto" w:fill="FFFF00"/>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2013</w:t>
            </w:r>
          </w:p>
        </w:tc>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59,16%</w:t>
            </w:r>
          </w:p>
        </w:tc>
        <w:tc>
          <w:tcPr>
            <w:tcW w:w="524" w:type="pct"/>
            <w:tcBorders>
              <w:top w:val="nil"/>
              <w:left w:val="nil"/>
              <w:bottom w:val="single" w:sz="4"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43,60%</w:t>
            </w:r>
          </w:p>
        </w:tc>
        <w:tc>
          <w:tcPr>
            <w:tcW w:w="509" w:type="pct"/>
            <w:tcBorders>
              <w:top w:val="nil"/>
              <w:left w:val="nil"/>
              <w:bottom w:val="single" w:sz="4" w:space="0" w:color="auto"/>
              <w:right w:val="nil"/>
            </w:tcBorders>
            <w:shd w:val="clear" w:color="auto" w:fill="auto"/>
            <w:noWrap/>
            <w:vAlign w:val="bottom"/>
            <w:hideMark/>
          </w:tcPr>
          <w:p w:rsidR="00905D64" w:rsidRPr="00E4795D" w:rsidRDefault="00A87A7C" w:rsidP="00A87A7C">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77,87%</w:t>
            </w:r>
          </w:p>
        </w:tc>
        <w:tc>
          <w:tcPr>
            <w:tcW w:w="726" w:type="pct"/>
            <w:tcBorders>
              <w:top w:val="nil"/>
              <w:left w:val="nil"/>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both"/>
              <w:rPr>
                <w:rFonts w:ascii="Calibri" w:eastAsia="Times New Roman" w:hAnsi="Calibri" w:cs="Times New Roman"/>
                <w:color w:val="000000"/>
                <w:lang w:eastAsia="it-IT"/>
              </w:rPr>
            </w:pPr>
          </w:p>
        </w:tc>
        <w:tc>
          <w:tcPr>
            <w:tcW w:w="830" w:type="pct"/>
            <w:tcBorders>
              <w:top w:val="nil"/>
              <w:left w:val="single" w:sz="4" w:space="0" w:color="auto"/>
              <w:bottom w:val="single" w:sz="4" w:space="0" w:color="auto"/>
              <w:right w:val="nil"/>
            </w:tcBorders>
            <w:shd w:val="clear" w:color="auto" w:fill="auto"/>
            <w:noWrap/>
            <w:vAlign w:val="bottom"/>
            <w:hideMark/>
          </w:tcPr>
          <w:p w:rsidR="00905D64" w:rsidRPr="00E4795D" w:rsidRDefault="00905D64" w:rsidP="00905D64">
            <w:pPr>
              <w:spacing w:after="0" w:line="240" w:lineRule="auto"/>
              <w:ind w:firstLine="0"/>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22,13%</w:t>
            </w:r>
          </w:p>
        </w:tc>
        <w:tc>
          <w:tcPr>
            <w:tcW w:w="114" w:type="pct"/>
            <w:tcBorders>
              <w:top w:val="nil"/>
              <w:left w:val="nil"/>
              <w:bottom w:val="single" w:sz="4"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4" w:space="0" w:color="auto"/>
              <w:right w:val="nil"/>
            </w:tcBorders>
            <w:shd w:val="clear" w:color="auto" w:fill="auto"/>
            <w:noWrap/>
            <w:vAlign w:val="bottom"/>
            <w:hideMark/>
          </w:tcPr>
          <w:p w:rsidR="00905D64" w:rsidRPr="00E4795D" w:rsidRDefault="00A87A7C" w:rsidP="00905D64">
            <w:pPr>
              <w:spacing w:after="0" w:line="240" w:lineRule="auto"/>
              <w:ind w:right="583" w:firstLine="0"/>
              <w:rPr>
                <w:rFonts w:ascii="Calibri" w:eastAsia="Times New Roman" w:hAnsi="Calibri" w:cs="Times New Roman"/>
                <w:color w:val="000000"/>
                <w:lang w:eastAsia="it-IT"/>
              </w:rPr>
            </w:pPr>
            <w:r>
              <w:rPr>
                <w:rFonts w:ascii="Calibri" w:eastAsia="Times New Roman" w:hAnsi="Calibri" w:cs="Times New Roman"/>
                <w:color w:val="000000"/>
                <w:lang w:eastAsia="it-IT"/>
              </w:rPr>
              <w:t>40,84%</w:t>
            </w:r>
          </w:p>
        </w:tc>
        <w:tc>
          <w:tcPr>
            <w:tcW w:w="700" w:type="pct"/>
            <w:tcBorders>
              <w:top w:val="nil"/>
              <w:left w:val="nil"/>
              <w:bottom w:val="single" w:sz="4" w:space="0" w:color="auto"/>
              <w:right w:val="single" w:sz="8" w:space="0" w:color="auto"/>
            </w:tcBorders>
            <w:shd w:val="clear" w:color="auto" w:fill="auto"/>
            <w:noWrap/>
            <w:vAlign w:val="bottom"/>
            <w:hideMark/>
          </w:tcPr>
          <w:p w:rsidR="00905D64" w:rsidRPr="00E4795D" w:rsidRDefault="00905D64" w:rsidP="00905D64">
            <w:pPr>
              <w:spacing w:after="0" w:line="240" w:lineRule="auto"/>
              <w:ind w:right="583" w:firstLine="0"/>
              <w:rPr>
                <w:rFonts w:ascii="Calibri" w:eastAsia="Times New Roman" w:hAnsi="Calibri" w:cs="Times New Roman"/>
                <w:color w:val="000000"/>
                <w:lang w:eastAsia="it-IT"/>
              </w:rPr>
            </w:pPr>
          </w:p>
        </w:tc>
      </w:tr>
      <w:tr w:rsidR="00905D64" w:rsidRPr="00E4795D" w:rsidTr="00A87A7C">
        <w:trPr>
          <w:trHeight w:val="315"/>
        </w:trPr>
        <w:tc>
          <w:tcPr>
            <w:tcW w:w="362" w:type="pct"/>
            <w:tcBorders>
              <w:top w:val="nil"/>
              <w:left w:val="single" w:sz="8" w:space="0" w:color="auto"/>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57" w:type="pct"/>
            <w:tcBorders>
              <w:top w:val="nil"/>
              <w:left w:val="single" w:sz="4" w:space="0" w:color="auto"/>
              <w:bottom w:val="single" w:sz="8"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24" w:type="pct"/>
            <w:tcBorders>
              <w:top w:val="nil"/>
              <w:left w:val="nil"/>
              <w:bottom w:val="single" w:sz="8" w:space="0" w:color="auto"/>
              <w:right w:val="single" w:sz="4"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509" w:type="pct"/>
            <w:tcBorders>
              <w:top w:val="nil"/>
              <w:left w:val="nil"/>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726" w:type="pct"/>
            <w:tcBorders>
              <w:top w:val="nil"/>
              <w:left w:val="nil"/>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830" w:type="pct"/>
            <w:tcBorders>
              <w:top w:val="nil"/>
              <w:left w:val="single" w:sz="4" w:space="0" w:color="auto"/>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114" w:type="pct"/>
            <w:tcBorders>
              <w:top w:val="nil"/>
              <w:left w:val="nil"/>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678" w:type="pct"/>
            <w:tcBorders>
              <w:top w:val="nil"/>
              <w:left w:val="single" w:sz="4" w:space="0" w:color="auto"/>
              <w:bottom w:val="single" w:sz="8" w:space="0" w:color="auto"/>
              <w:right w:val="nil"/>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c>
          <w:tcPr>
            <w:tcW w:w="700" w:type="pct"/>
            <w:tcBorders>
              <w:top w:val="nil"/>
              <w:left w:val="nil"/>
              <w:bottom w:val="single" w:sz="8" w:space="0" w:color="auto"/>
              <w:right w:val="single" w:sz="8" w:space="0" w:color="auto"/>
            </w:tcBorders>
            <w:shd w:val="clear" w:color="auto" w:fill="auto"/>
            <w:noWrap/>
            <w:vAlign w:val="bottom"/>
            <w:hideMark/>
          </w:tcPr>
          <w:p w:rsidR="00905D64" w:rsidRPr="00E4795D" w:rsidRDefault="00905D64" w:rsidP="00877886">
            <w:pPr>
              <w:spacing w:after="0" w:line="240" w:lineRule="auto"/>
              <w:ind w:firstLine="0"/>
              <w:rPr>
                <w:rFonts w:ascii="Calibri" w:eastAsia="Times New Roman" w:hAnsi="Calibri" w:cs="Times New Roman"/>
                <w:color w:val="000000"/>
                <w:lang w:eastAsia="it-IT"/>
              </w:rPr>
            </w:pPr>
            <w:r w:rsidRPr="00E4795D">
              <w:rPr>
                <w:rFonts w:ascii="Calibri" w:eastAsia="Times New Roman" w:hAnsi="Calibri" w:cs="Times New Roman"/>
                <w:color w:val="000000"/>
                <w:lang w:eastAsia="it-IT"/>
              </w:rPr>
              <w:t> </w:t>
            </w:r>
          </w:p>
        </w:tc>
      </w:tr>
    </w:tbl>
    <w:p w:rsidR="00CA45E3" w:rsidRPr="001C782B" w:rsidRDefault="00CA45E3" w:rsidP="000D76F9">
      <w:pPr>
        <w:rPr>
          <w:rFonts w:ascii="Andalus" w:hAnsi="Andalus" w:cs="Andalus"/>
          <w:color w:val="BFBFBF" w:themeColor="background1" w:themeShade="BF"/>
        </w:rPr>
      </w:pPr>
    </w:p>
    <w:p w:rsidR="00CA45E3" w:rsidRDefault="00CA45E3" w:rsidP="000D76F9">
      <w:pPr>
        <w:rPr>
          <w:rFonts w:ascii="Andalus" w:hAnsi="Andalus" w:cs="Andalus"/>
          <w:color w:val="BFBFBF" w:themeColor="background1" w:themeShade="BF"/>
        </w:rPr>
      </w:pPr>
    </w:p>
    <w:p w:rsidR="00E4795D" w:rsidRPr="001C782B" w:rsidRDefault="00E4795D" w:rsidP="000D76F9">
      <w:pPr>
        <w:rPr>
          <w:rFonts w:ascii="Andalus" w:hAnsi="Andalus" w:cs="Andalus"/>
          <w:color w:val="BFBFBF" w:themeColor="background1" w:themeShade="BF"/>
        </w:rPr>
      </w:pPr>
    </w:p>
    <w:p w:rsidR="00CA45E3" w:rsidRPr="001C782B" w:rsidRDefault="00CA45E3" w:rsidP="000D76F9">
      <w:pPr>
        <w:rPr>
          <w:rFonts w:ascii="Andalus" w:hAnsi="Andalus" w:cs="Andalus"/>
          <w:color w:val="BFBFBF" w:themeColor="background1" w:themeShade="BF"/>
        </w:rPr>
      </w:pPr>
    </w:p>
    <w:p w:rsidR="00B24B24" w:rsidRDefault="00B24B24" w:rsidP="00B24B24">
      <w:pPr>
        <w:pStyle w:val="Paragrafoelenco"/>
        <w:jc w:val="both"/>
        <w:rPr>
          <w:rFonts w:ascii="Euphemia" w:hAnsi="Euphemia" w:cs="Andalus"/>
          <w:b/>
          <w:caps/>
          <w:sz w:val="20"/>
        </w:rPr>
      </w:pPr>
    </w:p>
    <w:p w:rsidR="00B24B24" w:rsidRDefault="00B24B24" w:rsidP="00B24B24">
      <w:pPr>
        <w:pStyle w:val="Paragrafoelenco"/>
        <w:jc w:val="both"/>
        <w:rPr>
          <w:rFonts w:ascii="Euphemia" w:hAnsi="Euphemia" w:cs="Andalus"/>
          <w:b/>
          <w:caps/>
          <w:sz w:val="20"/>
        </w:rPr>
      </w:pPr>
    </w:p>
    <w:p w:rsidR="001B0F0C" w:rsidRDefault="001B0F0C" w:rsidP="0087721E">
      <w:pPr>
        <w:pStyle w:val="Paragrafoelenco"/>
        <w:numPr>
          <w:ilvl w:val="0"/>
          <w:numId w:val="5"/>
        </w:numPr>
        <w:jc w:val="both"/>
        <w:rPr>
          <w:rFonts w:ascii="Euphemia" w:hAnsi="Euphemia" w:cs="Andalus"/>
          <w:b/>
          <w:caps/>
          <w:sz w:val="20"/>
        </w:rPr>
      </w:pPr>
      <w:r>
        <w:rPr>
          <w:rFonts w:ascii="Euphemia" w:hAnsi="Euphemia" w:cs="Andalus"/>
          <w:b/>
          <w:caps/>
          <w:sz w:val="20"/>
        </w:rPr>
        <w:t xml:space="preserve">ATTIVITA’ </w:t>
      </w:r>
      <w:r w:rsidR="002C7F8F">
        <w:rPr>
          <w:rFonts w:ascii="Euphemia" w:hAnsi="Euphemia" w:cs="Andalus"/>
          <w:b/>
          <w:caps/>
          <w:sz w:val="20"/>
        </w:rPr>
        <w:t>AMMINISTRATIVA</w:t>
      </w:r>
    </w:p>
    <w:p w:rsidR="00B24B24" w:rsidRDefault="00B24B24" w:rsidP="00B24B24">
      <w:pPr>
        <w:pStyle w:val="Paragrafoelenco"/>
        <w:jc w:val="both"/>
        <w:rPr>
          <w:rFonts w:ascii="Euphemia" w:hAnsi="Euphemia" w:cs="Andalus"/>
          <w:b/>
          <w:caps/>
          <w:sz w:val="20"/>
        </w:rPr>
      </w:pPr>
    </w:p>
    <w:p w:rsidR="00900322" w:rsidRPr="0019288C" w:rsidRDefault="002C7F8F" w:rsidP="0087721E">
      <w:pPr>
        <w:pStyle w:val="Paragrafoelenco"/>
        <w:numPr>
          <w:ilvl w:val="1"/>
          <w:numId w:val="5"/>
        </w:numPr>
        <w:rPr>
          <w:rFonts w:ascii="Euphemia" w:hAnsi="Euphemia" w:cs="Andalus"/>
          <w:sz w:val="20"/>
          <w:szCs w:val="20"/>
        </w:rPr>
      </w:pPr>
      <w:r w:rsidRPr="0019288C">
        <w:rPr>
          <w:rFonts w:ascii="Euphemia" w:hAnsi="Euphemia" w:cs="Andalus"/>
          <w:caps/>
          <w:sz w:val="20"/>
        </w:rPr>
        <w:t>sistema ed esiti dei controlli interni</w:t>
      </w:r>
      <w:r w:rsidR="000A0888" w:rsidRPr="0019288C">
        <w:rPr>
          <w:rFonts w:ascii="Euphemia" w:hAnsi="Euphemia" w:cs="Andalus"/>
          <w:caps/>
          <w:sz w:val="20"/>
        </w:rPr>
        <w:t xml:space="preserve"> </w:t>
      </w:r>
    </w:p>
    <w:p w:rsidR="00900322" w:rsidRPr="00900322" w:rsidRDefault="00900322" w:rsidP="0019288C">
      <w:pPr>
        <w:pStyle w:val="Paragrafoelenco"/>
        <w:ind w:left="1512" w:firstLine="0"/>
        <w:rPr>
          <w:rFonts w:ascii="Euphemia" w:hAnsi="Euphemia" w:cs="Andalus"/>
          <w:b/>
          <w:sz w:val="20"/>
          <w:szCs w:val="20"/>
        </w:rPr>
      </w:pPr>
    </w:p>
    <w:p w:rsidR="000A0888" w:rsidRDefault="00900322" w:rsidP="0087721E">
      <w:pPr>
        <w:pStyle w:val="Paragrafoelenco"/>
        <w:numPr>
          <w:ilvl w:val="1"/>
          <w:numId w:val="5"/>
        </w:numPr>
        <w:ind w:left="2136"/>
        <w:jc w:val="both"/>
        <w:rPr>
          <w:rFonts w:ascii="Euphemia" w:hAnsi="Euphemia" w:cs="Andalus"/>
          <w:sz w:val="20"/>
          <w:szCs w:val="20"/>
        </w:rPr>
      </w:pPr>
      <w:r w:rsidRPr="00900322">
        <w:rPr>
          <w:rFonts w:ascii="Euphemia" w:hAnsi="Euphemia" w:cs="Andalus"/>
          <w:sz w:val="20"/>
          <w:szCs w:val="20"/>
        </w:rPr>
        <w:t xml:space="preserve">Con delibera Consiliare n.2 del giorno 08.03.13 è stato adottato il </w:t>
      </w:r>
      <w:r w:rsidRPr="001F4880">
        <w:rPr>
          <w:rFonts w:ascii="Euphemia" w:hAnsi="Euphemia" w:cs="Andalus"/>
          <w:b/>
          <w:sz w:val="20"/>
          <w:szCs w:val="20"/>
        </w:rPr>
        <w:t>Regolamento sui controlli interni</w:t>
      </w:r>
      <w:r w:rsidRPr="00900322">
        <w:rPr>
          <w:rFonts w:ascii="Euphemia" w:hAnsi="Euphemia" w:cs="Andalus"/>
          <w:sz w:val="20"/>
          <w:szCs w:val="20"/>
        </w:rPr>
        <w:t xml:space="preserve"> ai sensi art. 149 e ss</w:t>
      </w:r>
      <w:r w:rsidR="0019288C">
        <w:rPr>
          <w:rFonts w:ascii="Euphemia" w:hAnsi="Euphemia" w:cs="Andalus"/>
          <w:sz w:val="20"/>
          <w:szCs w:val="20"/>
        </w:rPr>
        <w:t>.</w:t>
      </w:r>
      <w:r w:rsidRPr="00900322">
        <w:rPr>
          <w:rFonts w:ascii="Euphemia" w:hAnsi="Euphemia" w:cs="Andalus"/>
          <w:sz w:val="20"/>
          <w:szCs w:val="20"/>
        </w:rPr>
        <w:t xml:space="preserve"> del TUEL 267/2000 e del D.L. 174/2012</w:t>
      </w:r>
      <w:r>
        <w:rPr>
          <w:rFonts w:ascii="Euphemia" w:hAnsi="Euphemia" w:cs="Andalus"/>
          <w:sz w:val="20"/>
          <w:szCs w:val="20"/>
        </w:rPr>
        <w:t>. La conseguente attività di rilevazione e gestione è tuttora in corso ed è curata dal Segretario Comunale.</w:t>
      </w:r>
    </w:p>
    <w:p w:rsidR="0019288C" w:rsidRPr="0019288C" w:rsidRDefault="0019288C" w:rsidP="001F4880">
      <w:pPr>
        <w:pStyle w:val="Paragrafoelenco"/>
        <w:ind w:left="1344"/>
        <w:rPr>
          <w:rFonts w:ascii="Euphemia" w:hAnsi="Euphemia" w:cs="Andalus"/>
          <w:sz w:val="20"/>
          <w:szCs w:val="20"/>
        </w:rPr>
      </w:pPr>
    </w:p>
    <w:p w:rsidR="0019288C" w:rsidRDefault="0019288C" w:rsidP="0087721E">
      <w:pPr>
        <w:pStyle w:val="Paragrafoelenco"/>
        <w:numPr>
          <w:ilvl w:val="2"/>
          <w:numId w:val="5"/>
        </w:numPr>
        <w:ind w:left="2835" w:hanging="708"/>
        <w:jc w:val="both"/>
        <w:rPr>
          <w:rFonts w:ascii="Euphemia" w:hAnsi="Euphemia" w:cs="Andalus"/>
          <w:sz w:val="20"/>
          <w:szCs w:val="20"/>
        </w:rPr>
      </w:pPr>
      <w:r>
        <w:rPr>
          <w:rFonts w:ascii="Euphemia" w:hAnsi="Euphemia" w:cs="Andalus"/>
          <w:sz w:val="20"/>
          <w:szCs w:val="20"/>
        </w:rPr>
        <w:t>Gli aspetti salienti sono sintetizzabili come segue; il Regolamento sui controlli interni è integralmente verificabile nella Sezione di Appendice Statistico-Documentaria. [CFR. All.1]</w:t>
      </w:r>
    </w:p>
    <w:p w:rsidR="0019288C" w:rsidRPr="0019288C" w:rsidRDefault="0019288C" w:rsidP="0019288C">
      <w:pPr>
        <w:pStyle w:val="Paragrafoelenco"/>
        <w:rPr>
          <w:rFonts w:ascii="Euphemia" w:hAnsi="Euphemia" w:cs="Andalus"/>
          <w:sz w:val="20"/>
          <w:szCs w:val="20"/>
        </w:rPr>
      </w:pPr>
    </w:p>
    <w:p w:rsidR="0019288C" w:rsidRPr="001F4880" w:rsidRDefault="0019288C" w:rsidP="0087721E">
      <w:pPr>
        <w:pStyle w:val="Paragrafoelenco"/>
        <w:numPr>
          <w:ilvl w:val="2"/>
          <w:numId w:val="5"/>
        </w:numPr>
        <w:ind w:firstLine="272"/>
        <w:jc w:val="both"/>
        <w:rPr>
          <w:rFonts w:ascii="Arial Narrow" w:hAnsi="Arial Narrow"/>
          <w:b/>
        </w:rPr>
      </w:pPr>
      <w:r w:rsidRPr="001F4880">
        <w:rPr>
          <w:rFonts w:ascii="Euphemia" w:hAnsi="Euphemia" w:cs="Andalus"/>
          <w:sz w:val="20"/>
          <w:szCs w:val="20"/>
        </w:rPr>
        <w:t>I capitoli principali:</w:t>
      </w:r>
    </w:p>
    <w:p w:rsidR="0019288C" w:rsidRPr="00F77481" w:rsidRDefault="0019288C" w:rsidP="0087721E">
      <w:pPr>
        <w:pStyle w:val="Paragrafoelenco"/>
        <w:numPr>
          <w:ilvl w:val="3"/>
          <w:numId w:val="5"/>
        </w:numPr>
        <w:spacing w:after="0"/>
        <w:ind w:firstLine="478"/>
        <w:jc w:val="both"/>
        <w:rPr>
          <w:rFonts w:ascii="Euphemia" w:hAnsi="Euphemia"/>
          <w:sz w:val="20"/>
          <w:szCs w:val="20"/>
        </w:rPr>
      </w:pPr>
      <w:r w:rsidRPr="00F77481">
        <w:rPr>
          <w:rFonts w:ascii="Euphemia" w:hAnsi="Euphemia"/>
          <w:sz w:val="20"/>
          <w:szCs w:val="20"/>
        </w:rPr>
        <w:t>Art. 2 - Sistema integrato dei controlli interni</w:t>
      </w:r>
    </w:p>
    <w:p w:rsidR="006178FA" w:rsidRPr="00F77481" w:rsidRDefault="006178FA" w:rsidP="0087721E">
      <w:pPr>
        <w:pStyle w:val="Textbody"/>
        <w:numPr>
          <w:ilvl w:val="3"/>
          <w:numId w:val="5"/>
        </w:numPr>
        <w:spacing w:after="0"/>
        <w:ind w:firstLine="478"/>
        <w:rPr>
          <w:rFonts w:ascii="Euphemia" w:hAnsi="Euphemia"/>
          <w:sz w:val="20"/>
          <w:szCs w:val="20"/>
        </w:rPr>
      </w:pPr>
      <w:r w:rsidRPr="00F77481">
        <w:rPr>
          <w:rFonts w:ascii="Euphemia" w:hAnsi="Euphemia"/>
          <w:sz w:val="20"/>
          <w:szCs w:val="20"/>
        </w:rPr>
        <w:t>Art. 3 – Controllo di gestione</w:t>
      </w:r>
    </w:p>
    <w:p w:rsidR="006178FA" w:rsidRPr="00F77481" w:rsidRDefault="006178FA" w:rsidP="0087721E">
      <w:pPr>
        <w:pStyle w:val="Standard"/>
        <w:numPr>
          <w:ilvl w:val="3"/>
          <w:numId w:val="5"/>
        </w:numPr>
        <w:autoSpaceDE w:val="0"/>
        <w:ind w:firstLine="478"/>
        <w:rPr>
          <w:rFonts w:ascii="Euphemia" w:hAnsi="Euphemia"/>
          <w:b/>
          <w:iCs/>
          <w:sz w:val="20"/>
          <w:szCs w:val="20"/>
        </w:rPr>
      </w:pPr>
      <w:r w:rsidRPr="00F77481">
        <w:rPr>
          <w:rFonts w:ascii="Euphemia" w:eastAsia="TimesNewRoman,Bold" w:hAnsi="Euphemia" w:cs="TimesNewRoman,Bold"/>
          <w:bCs/>
          <w:sz w:val="20"/>
          <w:szCs w:val="20"/>
        </w:rPr>
        <w:t>Art. 6 - Sistema di rendicontazione</w:t>
      </w:r>
    </w:p>
    <w:p w:rsidR="006178FA" w:rsidRPr="00F77481" w:rsidRDefault="006178FA" w:rsidP="0087721E">
      <w:pPr>
        <w:pStyle w:val="Standard"/>
        <w:numPr>
          <w:ilvl w:val="3"/>
          <w:numId w:val="5"/>
        </w:numPr>
        <w:autoSpaceDE w:val="0"/>
        <w:ind w:firstLine="478"/>
        <w:rPr>
          <w:rFonts w:ascii="Euphemia" w:hAnsi="Euphemia"/>
          <w:b/>
          <w:iCs/>
          <w:sz w:val="20"/>
          <w:szCs w:val="20"/>
        </w:rPr>
      </w:pPr>
      <w:r w:rsidRPr="00F77481">
        <w:rPr>
          <w:rFonts w:ascii="Euphemia" w:hAnsi="Euphemia"/>
          <w:bCs/>
          <w:sz w:val="20"/>
          <w:szCs w:val="20"/>
        </w:rPr>
        <w:t xml:space="preserve">Art. 7 - </w:t>
      </w:r>
      <w:r w:rsidRPr="00F77481">
        <w:rPr>
          <w:rFonts w:ascii="Euphemia" w:hAnsi="Euphemia"/>
          <w:iCs/>
          <w:sz w:val="20"/>
          <w:szCs w:val="20"/>
        </w:rPr>
        <w:t xml:space="preserve">Controllo preventivo di regolarità amministrativa </w:t>
      </w:r>
    </w:p>
    <w:p w:rsidR="006178FA" w:rsidRPr="00F77481" w:rsidRDefault="006178FA" w:rsidP="0087721E">
      <w:pPr>
        <w:pStyle w:val="Textbody"/>
        <w:numPr>
          <w:ilvl w:val="3"/>
          <w:numId w:val="5"/>
        </w:numPr>
        <w:spacing w:after="0"/>
        <w:ind w:firstLine="478"/>
        <w:rPr>
          <w:rFonts w:ascii="Euphemia" w:hAnsi="Euphemia"/>
          <w:bCs/>
          <w:sz w:val="20"/>
          <w:szCs w:val="20"/>
        </w:rPr>
      </w:pPr>
      <w:r w:rsidRPr="00F77481">
        <w:rPr>
          <w:rFonts w:ascii="Euphemia" w:hAnsi="Euphemia"/>
          <w:bCs/>
          <w:sz w:val="20"/>
          <w:szCs w:val="20"/>
        </w:rPr>
        <w:t xml:space="preserve">Art. 8 - </w:t>
      </w:r>
      <w:r w:rsidRPr="00F77481">
        <w:rPr>
          <w:rFonts w:ascii="Euphemia" w:hAnsi="Euphemia"/>
          <w:iCs/>
          <w:sz w:val="20"/>
          <w:szCs w:val="20"/>
        </w:rPr>
        <w:t>Controllo preventivo di regolarità contabile</w:t>
      </w:r>
      <w:r w:rsidRPr="00F77481">
        <w:rPr>
          <w:rFonts w:ascii="Euphemia" w:hAnsi="Euphemia"/>
          <w:bCs/>
          <w:sz w:val="20"/>
          <w:szCs w:val="20"/>
        </w:rPr>
        <w:t xml:space="preserve"> </w:t>
      </w:r>
    </w:p>
    <w:p w:rsidR="006178FA" w:rsidRPr="00F77481" w:rsidRDefault="006178FA" w:rsidP="0087721E">
      <w:pPr>
        <w:pStyle w:val="Textbody"/>
        <w:numPr>
          <w:ilvl w:val="3"/>
          <w:numId w:val="5"/>
        </w:numPr>
        <w:spacing w:after="0"/>
        <w:ind w:firstLine="478"/>
        <w:rPr>
          <w:rFonts w:ascii="Euphemia" w:hAnsi="Euphemia"/>
          <w:b/>
          <w:bCs/>
          <w:sz w:val="20"/>
          <w:szCs w:val="20"/>
        </w:rPr>
      </w:pPr>
      <w:r w:rsidRPr="00F77481">
        <w:rPr>
          <w:rFonts w:ascii="Euphemia" w:hAnsi="Euphemia"/>
          <w:bCs/>
          <w:sz w:val="20"/>
          <w:szCs w:val="20"/>
        </w:rPr>
        <w:t>Art. 10 –C</w:t>
      </w:r>
      <w:r w:rsidRPr="00F77481">
        <w:rPr>
          <w:rFonts w:ascii="Euphemia" w:hAnsi="Euphemia"/>
          <w:bCs/>
          <w:iCs/>
          <w:sz w:val="20"/>
          <w:szCs w:val="20"/>
        </w:rPr>
        <w:t>ontrollo successivo di regolarità amministrativa</w:t>
      </w:r>
    </w:p>
    <w:p w:rsidR="006178FA" w:rsidRPr="00F77481" w:rsidRDefault="006178FA" w:rsidP="0087721E">
      <w:pPr>
        <w:pStyle w:val="Textbody"/>
        <w:numPr>
          <w:ilvl w:val="3"/>
          <w:numId w:val="5"/>
        </w:numPr>
        <w:spacing w:after="0"/>
        <w:ind w:firstLine="478"/>
        <w:rPr>
          <w:rFonts w:ascii="Euphemia" w:hAnsi="Euphemia"/>
          <w:b/>
          <w:bCs/>
          <w:sz w:val="20"/>
          <w:szCs w:val="20"/>
        </w:rPr>
      </w:pPr>
      <w:r w:rsidRPr="00F77481">
        <w:rPr>
          <w:rFonts w:ascii="Euphemia" w:hAnsi="Euphemia"/>
          <w:bCs/>
          <w:sz w:val="20"/>
          <w:szCs w:val="20"/>
        </w:rPr>
        <w:t>Art. 13 - Metodologia del controllo</w:t>
      </w:r>
      <w:r w:rsidRPr="00F77481">
        <w:rPr>
          <w:rFonts w:ascii="Euphemia" w:hAnsi="Euphemia"/>
          <w:b/>
          <w:bCs/>
          <w:sz w:val="20"/>
          <w:szCs w:val="20"/>
        </w:rPr>
        <w:t xml:space="preserve"> </w:t>
      </w:r>
    </w:p>
    <w:p w:rsidR="006178FA" w:rsidRPr="00F77481" w:rsidRDefault="006178FA" w:rsidP="0087721E">
      <w:pPr>
        <w:pStyle w:val="Textbody"/>
        <w:numPr>
          <w:ilvl w:val="3"/>
          <w:numId w:val="5"/>
        </w:numPr>
        <w:spacing w:after="0"/>
        <w:ind w:firstLine="478"/>
        <w:rPr>
          <w:rFonts w:ascii="Euphemia" w:hAnsi="Euphemia"/>
          <w:bCs/>
          <w:sz w:val="20"/>
          <w:szCs w:val="20"/>
        </w:rPr>
      </w:pPr>
      <w:r w:rsidRPr="00F77481">
        <w:rPr>
          <w:rFonts w:ascii="Euphemia" w:hAnsi="Euphemia"/>
          <w:bCs/>
          <w:sz w:val="20"/>
          <w:szCs w:val="20"/>
        </w:rPr>
        <w:t>Art. 14 - Risultati del controllo</w:t>
      </w:r>
    </w:p>
    <w:p w:rsidR="006178FA" w:rsidRDefault="006178FA" w:rsidP="0087721E">
      <w:pPr>
        <w:pStyle w:val="Textbody"/>
        <w:numPr>
          <w:ilvl w:val="3"/>
          <w:numId w:val="5"/>
        </w:numPr>
        <w:spacing w:after="0"/>
        <w:ind w:firstLine="478"/>
        <w:rPr>
          <w:rFonts w:ascii="Euphemia" w:hAnsi="Euphemia"/>
          <w:bCs/>
          <w:sz w:val="20"/>
          <w:szCs w:val="20"/>
        </w:rPr>
      </w:pPr>
      <w:r w:rsidRPr="00F77481">
        <w:rPr>
          <w:rFonts w:ascii="Euphemia" w:hAnsi="Euphemia"/>
          <w:bCs/>
          <w:sz w:val="20"/>
          <w:szCs w:val="20"/>
        </w:rPr>
        <w:t>Art. 15 -  Controllo degli equilibri finanziari</w:t>
      </w:r>
    </w:p>
    <w:p w:rsidR="00F77481" w:rsidRDefault="00F77481" w:rsidP="0087721E">
      <w:pPr>
        <w:pStyle w:val="Textbody"/>
        <w:numPr>
          <w:ilvl w:val="2"/>
          <w:numId w:val="5"/>
        </w:numPr>
        <w:spacing w:after="0"/>
        <w:ind w:firstLine="272"/>
        <w:rPr>
          <w:rFonts w:ascii="Euphemia" w:hAnsi="Euphemia"/>
          <w:bCs/>
          <w:sz w:val="20"/>
          <w:szCs w:val="20"/>
        </w:rPr>
      </w:pPr>
      <w:r>
        <w:rPr>
          <w:rFonts w:ascii="Euphemia" w:hAnsi="Euphemia"/>
          <w:bCs/>
          <w:sz w:val="20"/>
          <w:szCs w:val="20"/>
        </w:rPr>
        <w:t>I contenuti più caratterizzanti sono in ordine a:</w:t>
      </w:r>
    </w:p>
    <w:p w:rsidR="00F77481" w:rsidRPr="00866531" w:rsidRDefault="00F77481" w:rsidP="0087721E">
      <w:pPr>
        <w:pStyle w:val="Textbody"/>
        <w:numPr>
          <w:ilvl w:val="3"/>
          <w:numId w:val="5"/>
        </w:numPr>
        <w:spacing w:after="0"/>
        <w:ind w:firstLine="478"/>
        <w:rPr>
          <w:rFonts w:ascii="Euphemia" w:hAnsi="Euphemia"/>
          <w:bCs/>
          <w:sz w:val="20"/>
          <w:szCs w:val="20"/>
        </w:rPr>
      </w:pPr>
      <w:r w:rsidRPr="00866531">
        <w:rPr>
          <w:rFonts w:ascii="Euphemia" w:hAnsi="Euphemia"/>
          <w:bCs/>
          <w:sz w:val="20"/>
          <w:szCs w:val="20"/>
        </w:rPr>
        <w:t>Strumenti</w:t>
      </w:r>
    </w:p>
    <w:p w:rsidR="00A83278" w:rsidRPr="00866531" w:rsidRDefault="00A83278" w:rsidP="0087721E">
      <w:pPr>
        <w:pStyle w:val="Textbody"/>
        <w:numPr>
          <w:ilvl w:val="4"/>
          <w:numId w:val="5"/>
        </w:numPr>
        <w:spacing w:after="0"/>
        <w:ind w:firstLine="478"/>
        <w:rPr>
          <w:rFonts w:ascii="Euphemia" w:hAnsi="Euphemia"/>
          <w:bCs/>
          <w:sz w:val="20"/>
          <w:szCs w:val="20"/>
        </w:rPr>
      </w:pPr>
      <w:proofErr w:type="spellStart"/>
      <w:r w:rsidRPr="00866531">
        <w:rPr>
          <w:rFonts w:ascii="Euphemia" w:hAnsi="Euphemia"/>
          <w:bCs/>
          <w:sz w:val="20"/>
          <w:szCs w:val="20"/>
        </w:rPr>
        <w:t>P.e.G</w:t>
      </w:r>
      <w:proofErr w:type="spellEnd"/>
      <w:r w:rsidRPr="00866531">
        <w:rPr>
          <w:rFonts w:ascii="Euphemia" w:hAnsi="Euphemia"/>
          <w:bCs/>
          <w:sz w:val="20"/>
          <w:szCs w:val="20"/>
        </w:rPr>
        <w:t>.</w:t>
      </w:r>
    </w:p>
    <w:p w:rsidR="00A83278" w:rsidRPr="00866531" w:rsidRDefault="00A83278" w:rsidP="0087721E">
      <w:pPr>
        <w:pStyle w:val="Textbody"/>
        <w:numPr>
          <w:ilvl w:val="4"/>
          <w:numId w:val="5"/>
        </w:numPr>
        <w:spacing w:after="0"/>
        <w:ind w:firstLine="478"/>
        <w:rPr>
          <w:rFonts w:ascii="Euphemia" w:hAnsi="Euphemia"/>
          <w:bCs/>
          <w:sz w:val="20"/>
          <w:szCs w:val="20"/>
        </w:rPr>
      </w:pPr>
      <w:r w:rsidRPr="00866531">
        <w:rPr>
          <w:rFonts w:ascii="Euphemia" w:hAnsi="Euphemia"/>
          <w:bCs/>
          <w:sz w:val="20"/>
          <w:szCs w:val="20"/>
        </w:rPr>
        <w:t>Piano delle Performances e degli Obiettivi</w:t>
      </w:r>
    </w:p>
    <w:p w:rsidR="00866531" w:rsidRPr="00866531" w:rsidRDefault="00866531" w:rsidP="0087721E">
      <w:pPr>
        <w:pStyle w:val="Textbody"/>
        <w:numPr>
          <w:ilvl w:val="5"/>
          <w:numId w:val="5"/>
        </w:numPr>
        <w:spacing w:after="0"/>
        <w:ind w:firstLine="478"/>
        <w:rPr>
          <w:rFonts w:ascii="Euphemia" w:hAnsi="Euphemia"/>
          <w:bCs/>
          <w:sz w:val="20"/>
          <w:szCs w:val="20"/>
        </w:rPr>
      </w:pPr>
      <w:r w:rsidRPr="00866531">
        <w:rPr>
          <w:rFonts w:ascii="Euphemia" w:eastAsia="TimesNewRoman" w:hAnsi="Euphemia" w:cs="TimesNewRoman"/>
          <w:sz w:val="20"/>
          <w:szCs w:val="20"/>
        </w:rPr>
        <w:t xml:space="preserve">indicatori di qualità e quantità, </w:t>
      </w:r>
    </w:p>
    <w:p w:rsidR="00866531" w:rsidRPr="00866531" w:rsidRDefault="00866531" w:rsidP="0087721E">
      <w:pPr>
        <w:pStyle w:val="Textbody"/>
        <w:numPr>
          <w:ilvl w:val="5"/>
          <w:numId w:val="5"/>
        </w:numPr>
        <w:spacing w:after="0"/>
        <w:ind w:firstLine="478"/>
        <w:rPr>
          <w:rFonts w:ascii="Euphemia" w:hAnsi="Euphemia"/>
          <w:bCs/>
          <w:sz w:val="20"/>
          <w:szCs w:val="20"/>
        </w:rPr>
      </w:pPr>
      <w:r w:rsidRPr="00866531">
        <w:rPr>
          <w:rFonts w:ascii="Euphemia" w:eastAsia="TimesNewRoman" w:hAnsi="Euphemia" w:cs="TimesNewRoman"/>
          <w:i/>
          <w:sz w:val="20"/>
          <w:szCs w:val="20"/>
        </w:rPr>
        <w:t>target</w:t>
      </w:r>
      <w:r w:rsidRPr="00866531">
        <w:rPr>
          <w:rFonts w:ascii="Euphemia" w:eastAsia="TimesNewRoman" w:hAnsi="Euphemia" w:cs="TimesNewRoman"/>
          <w:sz w:val="20"/>
          <w:szCs w:val="20"/>
        </w:rPr>
        <w:t xml:space="preserve"> e parametri economici e finanziari </w:t>
      </w:r>
    </w:p>
    <w:p w:rsidR="00866531" w:rsidRPr="00866531" w:rsidRDefault="00866531" w:rsidP="0087721E">
      <w:pPr>
        <w:pStyle w:val="Textbody"/>
        <w:numPr>
          <w:ilvl w:val="5"/>
          <w:numId w:val="5"/>
        </w:numPr>
        <w:spacing w:after="0"/>
        <w:ind w:firstLine="478"/>
        <w:rPr>
          <w:rFonts w:ascii="Euphemia" w:hAnsi="Euphemia"/>
          <w:bCs/>
          <w:sz w:val="20"/>
          <w:szCs w:val="20"/>
        </w:rPr>
      </w:pPr>
      <w:r w:rsidRPr="00866531">
        <w:rPr>
          <w:rFonts w:ascii="Euphemia" w:eastAsia="TimesNewRoman" w:hAnsi="Euphemia" w:cs="TimesNewRoman"/>
          <w:sz w:val="20"/>
          <w:szCs w:val="20"/>
        </w:rPr>
        <w:t>dall’Organo politico esecutivo</w:t>
      </w:r>
    </w:p>
    <w:p w:rsidR="00866531" w:rsidRPr="00866531" w:rsidRDefault="00866531" w:rsidP="0087721E">
      <w:pPr>
        <w:pStyle w:val="Textbody"/>
        <w:numPr>
          <w:ilvl w:val="4"/>
          <w:numId w:val="5"/>
        </w:numPr>
        <w:spacing w:after="0"/>
        <w:ind w:firstLine="478"/>
        <w:rPr>
          <w:rFonts w:ascii="Euphemia" w:hAnsi="Euphemia"/>
          <w:bCs/>
          <w:sz w:val="20"/>
          <w:szCs w:val="20"/>
        </w:rPr>
      </w:pPr>
      <w:r>
        <w:rPr>
          <w:rFonts w:ascii="Euphemia" w:eastAsia="TimesNewRoman" w:hAnsi="Euphemia" w:cs="TimesNewRoman"/>
          <w:sz w:val="20"/>
          <w:szCs w:val="20"/>
        </w:rPr>
        <w:t>Rilevazioni Periodiche e redazione Relazioni Annuale e Infra-annuale</w:t>
      </w:r>
    </w:p>
    <w:p w:rsidR="00F77481" w:rsidRPr="00866531" w:rsidRDefault="00F77481" w:rsidP="0087721E">
      <w:pPr>
        <w:pStyle w:val="Textbody"/>
        <w:numPr>
          <w:ilvl w:val="3"/>
          <w:numId w:val="5"/>
        </w:numPr>
        <w:spacing w:after="0"/>
        <w:ind w:firstLine="478"/>
        <w:rPr>
          <w:rFonts w:ascii="Euphemia" w:hAnsi="Euphemia"/>
          <w:bCs/>
          <w:sz w:val="20"/>
          <w:szCs w:val="20"/>
        </w:rPr>
      </w:pPr>
      <w:r w:rsidRPr="00866531">
        <w:rPr>
          <w:rFonts w:ascii="Euphemia" w:hAnsi="Euphemia"/>
          <w:bCs/>
          <w:sz w:val="20"/>
          <w:szCs w:val="20"/>
        </w:rPr>
        <w:t>Metodologie</w:t>
      </w:r>
    </w:p>
    <w:p w:rsidR="00A83278" w:rsidRPr="00866531" w:rsidRDefault="00A83278" w:rsidP="0087721E">
      <w:pPr>
        <w:pStyle w:val="Textbody"/>
        <w:numPr>
          <w:ilvl w:val="4"/>
          <w:numId w:val="5"/>
        </w:numPr>
        <w:spacing w:after="0"/>
        <w:ind w:firstLine="518"/>
        <w:rPr>
          <w:rFonts w:ascii="Euphemia" w:hAnsi="Euphemia"/>
          <w:bCs/>
          <w:sz w:val="20"/>
          <w:szCs w:val="20"/>
        </w:rPr>
      </w:pPr>
      <w:r w:rsidRPr="00866531">
        <w:rPr>
          <w:rFonts w:ascii="Euphemia" w:hAnsi="Euphemia"/>
          <w:bCs/>
          <w:sz w:val="20"/>
          <w:szCs w:val="20"/>
        </w:rPr>
        <w:t>Sistema integrato dei controlli interni:</w:t>
      </w:r>
    </w:p>
    <w:p w:rsidR="00A83278" w:rsidRPr="00866531" w:rsidRDefault="00A83278" w:rsidP="0087721E">
      <w:pPr>
        <w:pStyle w:val="Textbody"/>
        <w:numPr>
          <w:ilvl w:val="5"/>
          <w:numId w:val="5"/>
        </w:numPr>
        <w:spacing w:after="0"/>
        <w:ind w:firstLine="518"/>
        <w:rPr>
          <w:rFonts w:ascii="Euphemia" w:hAnsi="Euphemia"/>
          <w:bCs/>
          <w:sz w:val="20"/>
          <w:szCs w:val="20"/>
        </w:rPr>
      </w:pPr>
      <w:r w:rsidRPr="00866531">
        <w:rPr>
          <w:rFonts w:ascii="Euphemia" w:hAnsi="Euphemia"/>
          <w:bCs/>
          <w:sz w:val="20"/>
          <w:szCs w:val="20"/>
        </w:rPr>
        <w:t>Controllo di Gestione</w:t>
      </w:r>
    </w:p>
    <w:p w:rsidR="00A83278" w:rsidRPr="00866531" w:rsidRDefault="00A83278" w:rsidP="0087721E">
      <w:pPr>
        <w:pStyle w:val="Textbody"/>
        <w:numPr>
          <w:ilvl w:val="5"/>
          <w:numId w:val="5"/>
        </w:numPr>
        <w:spacing w:after="0"/>
        <w:ind w:firstLine="518"/>
        <w:rPr>
          <w:rFonts w:ascii="Euphemia" w:hAnsi="Euphemia"/>
          <w:bCs/>
          <w:sz w:val="20"/>
          <w:szCs w:val="20"/>
        </w:rPr>
      </w:pPr>
      <w:r w:rsidRPr="00866531">
        <w:rPr>
          <w:rFonts w:ascii="Euphemia" w:hAnsi="Euphemia"/>
          <w:bCs/>
          <w:sz w:val="20"/>
          <w:szCs w:val="20"/>
        </w:rPr>
        <w:t>Controllo di Regolarità:</w:t>
      </w:r>
    </w:p>
    <w:p w:rsidR="00A83278" w:rsidRPr="00866531" w:rsidRDefault="00A83278" w:rsidP="0087721E">
      <w:pPr>
        <w:pStyle w:val="Textbody"/>
        <w:numPr>
          <w:ilvl w:val="6"/>
          <w:numId w:val="5"/>
        </w:numPr>
        <w:spacing w:after="0"/>
        <w:ind w:firstLine="518"/>
        <w:rPr>
          <w:rFonts w:ascii="Euphemia" w:hAnsi="Euphemia"/>
          <w:bCs/>
          <w:sz w:val="20"/>
          <w:szCs w:val="20"/>
        </w:rPr>
      </w:pPr>
      <w:r w:rsidRPr="00866531">
        <w:rPr>
          <w:rFonts w:ascii="Euphemia" w:hAnsi="Euphemia"/>
          <w:bCs/>
          <w:sz w:val="20"/>
          <w:szCs w:val="20"/>
        </w:rPr>
        <w:t>Amministrativa</w:t>
      </w:r>
    </w:p>
    <w:p w:rsidR="00A83278" w:rsidRPr="00866531" w:rsidRDefault="00A83278" w:rsidP="0087721E">
      <w:pPr>
        <w:pStyle w:val="Textbody"/>
        <w:numPr>
          <w:ilvl w:val="6"/>
          <w:numId w:val="5"/>
        </w:numPr>
        <w:spacing w:after="0"/>
        <w:ind w:firstLine="518"/>
        <w:rPr>
          <w:rFonts w:ascii="Euphemia" w:hAnsi="Euphemia"/>
          <w:bCs/>
          <w:sz w:val="20"/>
          <w:szCs w:val="20"/>
        </w:rPr>
      </w:pPr>
      <w:r w:rsidRPr="00866531">
        <w:rPr>
          <w:rFonts w:ascii="Euphemia" w:hAnsi="Euphemia"/>
          <w:bCs/>
          <w:sz w:val="20"/>
          <w:szCs w:val="20"/>
        </w:rPr>
        <w:t>Contabile</w:t>
      </w:r>
    </w:p>
    <w:p w:rsidR="00A83278" w:rsidRPr="00866531" w:rsidRDefault="00A83278" w:rsidP="0087721E">
      <w:pPr>
        <w:pStyle w:val="Textbody"/>
        <w:numPr>
          <w:ilvl w:val="5"/>
          <w:numId w:val="5"/>
        </w:numPr>
        <w:spacing w:after="0"/>
        <w:ind w:firstLine="518"/>
        <w:rPr>
          <w:rFonts w:ascii="Euphemia" w:hAnsi="Euphemia"/>
          <w:bCs/>
          <w:sz w:val="20"/>
          <w:szCs w:val="20"/>
        </w:rPr>
      </w:pPr>
      <w:r w:rsidRPr="00866531">
        <w:rPr>
          <w:rFonts w:ascii="Euphemia" w:hAnsi="Euphemia"/>
          <w:bCs/>
          <w:sz w:val="20"/>
          <w:szCs w:val="20"/>
        </w:rPr>
        <w:t>Controllo degli Equilibri Finanziari</w:t>
      </w:r>
    </w:p>
    <w:p w:rsidR="00A83278" w:rsidRPr="00866531" w:rsidRDefault="00F77481" w:rsidP="0087721E">
      <w:pPr>
        <w:pStyle w:val="Textbody"/>
        <w:numPr>
          <w:ilvl w:val="3"/>
          <w:numId w:val="5"/>
        </w:numPr>
        <w:spacing w:after="0"/>
        <w:ind w:firstLine="478"/>
        <w:rPr>
          <w:rFonts w:ascii="Euphemia" w:hAnsi="Euphemia"/>
          <w:bCs/>
          <w:sz w:val="20"/>
          <w:szCs w:val="20"/>
        </w:rPr>
      </w:pPr>
      <w:r w:rsidRPr="00866531">
        <w:rPr>
          <w:rFonts w:ascii="Euphemia" w:hAnsi="Euphemia"/>
          <w:bCs/>
          <w:sz w:val="20"/>
          <w:szCs w:val="20"/>
        </w:rPr>
        <w:t>Organi coinvolti</w:t>
      </w:r>
    </w:p>
    <w:p w:rsidR="00F77481" w:rsidRPr="00866531" w:rsidRDefault="00A83278" w:rsidP="0087721E">
      <w:pPr>
        <w:pStyle w:val="Textbody"/>
        <w:numPr>
          <w:ilvl w:val="4"/>
          <w:numId w:val="5"/>
        </w:numPr>
        <w:spacing w:after="0"/>
        <w:ind w:firstLine="478"/>
        <w:rPr>
          <w:rFonts w:ascii="Euphemia" w:hAnsi="Euphemia"/>
          <w:bCs/>
          <w:sz w:val="20"/>
          <w:szCs w:val="20"/>
        </w:rPr>
      </w:pPr>
      <w:r w:rsidRPr="00866531">
        <w:rPr>
          <w:rFonts w:ascii="Euphemia" w:hAnsi="Euphemia"/>
          <w:bCs/>
          <w:sz w:val="20"/>
          <w:szCs w:val="20"/>
        </w:rPr>
        <w:lastRenderedPageBreak/>
        <w:t>Segretario Comunale</w:t>
      </w:r>
    </w:p>
    <w:p w:rsidR="00866531" w:rsidRPr="00866531" w:rsidRDefault="00866531" w:rsidP="0087721E">
      <w:pPr>
        <w:pStyle w:val="Textbody"/>
        <w:numPr>
          <w:ilvl w:val="4"/>
          <w:numId w:val="5"/>
        </w:numPr>
        <w:spacing w:after="0"/>
        <w:ind w:firstLine="478"/>
        <w:rPr>
          <w:rFonts w:ascii="Euphemia" w:hAnsi="Euphemia"/>
          <w:bCs/>
          <w:sz w:val="20"/>
          <w:szCs w:val="20"/>
        </w:rPr>
      </w:pPr>
      <w:r>
        <w:rPr>
          <w:rFonts w:ascii="Euphemia" w:hAnsi="Euphemia"/>
          <w:bCs/>
          <w:sz w:val="20"/>
          <w:szCs w:val="20"/>
        </w:rPr>
        <w:t xml:space="preserve">Responsabile del </w:t>
      </w:r>
      <w:r w:rsidR="00A83278" w:rsidRPr="00866531">
        <w:rPr>
          <w:rFonts w:ascii="Euphemia" w:hAnsi="Euphemia"/>
          <w:bCs/>
          <w:sz w:val="20"/>
          <w:szCs w:val="20"/>
        </w:rPr>
        <w:t xml:space="preserve">Servizio </w:t>
      </w:r>
      <w:r>
        <w:rPr>
          <w:rFonts w:ascii="Euphemia" w:hAnsi="Euphemia"/>
          <w:bCs/>
          <w:sz w:val="20"/>
          <w:szCs w:val="20"/>
        </w:rPr>
        <w:t>Amministrativo-</w:t>
      </w:r>
      <w:r w:rsidR="00A83278" w:rsidRPr="00866531">
        <w:rPr>
          <w:rFonts w:ascii="Euphemia" w:hAnsi="Euphemia"/>
          <w:bCs/>
          <w:sz w:val="20"/>
          <w:szCs w:val="20"/>
        </w:rPr>
        <w:t>Finanziario</w:t>
      </w:r>
      <w:r w:rsidRPr="00866531">
        <w:rPr>
          <w:rFonts w:ascii="Euphemia" w:eastAsia="TimesNewRoman" w:hAnsi="Euphemia" w:cs="TimesNewRoman"/>
          <w:sz w:val="20"/>
          <w:szCs w:val="20"/>
        </w:rPr>
        <w:t xml:space="preserve"> </w:t>
      </w:r>
    </w:p>
    <w:p w:rsidR="00A83278" w:rsidRPr="00866531" w:rsidRDefault="00866531" w:rsidP="0087721E">
      <w:pPr>
        <w:pStyle w:val="Textbody"/>
        <w:numPr>
          <w:ilvl w:val="4"/>
          <w:numId w:val="5"/>
        </w:numPr>
        <w:spacing w:after="0"/>
        <w:ind w:firstLine="478"/>
        <w:rPr>
          <w:rFonts w:ascii="Euphemia" w:hAnsi="Euphemia"/>
          <w:bCs/>
          <w:sz w:val="20"/>
          <w:szCs w:val="20"/>
        </w:rPr>
      </w:pPr>
      <w:r w:rsidRPr="00866531">
        <w:rPr>
          <w:rFonts w:ascii="Euphemia" w:eastAsia="TimesNewRoman" w:hAnsi="Euphemia" w:cs="TimesNewRoman"/>
          <w:sz w:val="20"/>
          <w:szCs w:val="20"/>
        </w:rPr>
        <w:t>Organismo comunale di valutazione</w:t>
      </w:r>
    </w:p>
    <w:p w:rsidR="00866531" w:rsidRPr="00866531" w:rsidRDefault="00866531" w:rsidP="0087721E">
      <w:pPr>
        <w:pStyle w:val="Textbody"/>
        <w:numPr>
          <w:ilvl w:val="4"/>
          <w:numId w:val="5"/>
        </w:numPr>
        <w:spacing w:after="0"/>
        <w:ind w:firstLine="478"/>
        <w:rPr>
          <w:rFonts w:ascii="Euphemia" w:hAnsi="Euphemia"/>
          <w:bCs/>
          <w:sz w:val="20"/>
          <w:szCs w:val="20"/>
        </w:rPr>
      </w:pPr>
      <w:r w:rsidRPr="00866531">
        <w:rPr>
          <w:rFonts w:ascii="Euphemia" w:eastAsia="TimesNewRoman" w:hAnsi="Euphemia" w:cs="TimesNewRoman"/>
          <w:sz w:val="20"/>
          <w:szCs w:val="20"/>
        </w:rPr>
        <w:t xml:space="preserve">Giunta Comunale </w:t>
      </w:r>
    </w:p>
    <w:p w:rsidR="00866531" w:rsidRPr="00866531" w:rsidRDefault="00866531" w:rsidP="0087721E">
      <w:pPr>
        <w:pStyle w:val="Textbody"/>
        <w:numPr>
          <w:ilvl w:val="4"/>
          <w:numId w:val="5"/>
        </w:numPr>
        <w:spacing w:after="0"/>
        <w:ind w:firstLine="478"/>
        <w:rPr>
          <w:rFonts w:ascii="Euphemia" w:hAnsi="Euphemia"/>
          <w:bCs/>
          <w:sz w:val="20"/>
          <w:szCs w:val="20"/>
        </w:rPr>
      </w:pPr>
      <w:r>
        <w:rPr>
          <w:rFonts w:ascii="Euphemia" w:eastAsia="TimesNewRoman" w:hAnsi="Euphemia" w:cs="TimesNewRoman"/>
          <w:sz w:val="20"/>
          <w:szCs w:val="20"/>
        </w:rPr>
        <w:t>Revisore del Conto</w:t>
      </w:r>
    </w:p>
    <w:p w:rsidR="00866531" w:rsidRPr="00866531" w:rsidRDefault="00866531" w:rsidP="0087721E">
      <w:pPr>
        <w:pStyle w:val="Textbody"/>
        <w:numPr>
          <w:ilvl w:val="4"/>
          <w:numId w:val="5"/>
        </w:numPr>
        <w:spacing w:after="0"/>
        <w:ind w:firstLine="478"/>
        <w:rPr>
          <w:rFonts w:ascii="Euphemia" w:hAnsi="Euphemia"/>
          <w:bCs/>
          <w:sz w:val="20"/>
          <w:szCs w:val="20"/>
        </w:rPr>
      </w:pPr>
      <w:proofErr w:type="spellStart"/>
      <w:r>
        <w:rPr>
          <w:rFonts w:ascii="Euphemia" w:eastAsia="TimesNewRoman" w:hAnsi="Euphemia" w:cs="TimesNewRoman"/>
          <w:sz w:val="20"/>
          <w:szCs w:val="20"/>
        </w:rPr>
        <w:t>Sv</w:t>
      </w:r>
      <w:proofErr w:type="spellEnd"/>
      <w:r>
        <w:rPr>
          <w:rFonts w:ascii="Euphemia" w:eastAsia="TimesNewRoman" w:hAnsi="Euphemia" w:cs="TimesNewRoman"/>
          <w:sz w:val="20"/>
          <w:szCs w:val="20"/>
        </w:rPr>
        <w:t xml:space="preserve"> Affari Generali</w:t>
      </w:r>
    </w:p>
    <w:p w:rsidR="00866531" w:rsidRPr="00866531" w:rsidRDefault="00866531" w:rsidP="001F4880">
      <w:pPr>
        <w:pStyle w:val="Textbody"/>
        <w:spacing w:after="0"/>
        <w:ind w:left="3960"/>
        <w:rPr>
          <w:rFonts w:ascii="Euphemia" w:hAnsi="Euphemia"/>
          <w:bCs/>
          <w:sz w:val="20"/>
          <w:szCs w:val="20"/>
        </w:rPr>
      </w:pPr>
    </w:p>
    <w:p w:rsidR="006178FA" w:rsidRPr="00866531" w:rsidRDefault="006178FA" w:rsidP="006178FA">
      <w:pPr>
        <w:pStyle w:val="Standard"/>
        <w:autoSpaceDE w:val="0"/>
        <w:spacing w:after="120"/>
        <w:ind w:left="2357"/>
        <w:rPr>
          <w:rFonts w:ascii="Euphemia" w:hAnsi="Euphemia"/>
          <w:iCs/>
          <w:sz w:val="20"/>
          <w:szCs w:val="20"/>
        </w:rPr>
      </w:pPr>
    </w:p>
    <w:p w:rsidR="006178FA" w:rsidRPr="006178FA" w:rsidRDefault="006178FA" w:rsidP="006178FA">
      <w:pPr>
        <w:pStyle w:val="Textbody"/>
        <w:ind w:left="2357"/>
        <w:rPr>
          <w:rFonts w:ascii="Arial Narrow" w:hAnsi="Arial Narrow"/>
          <w:bCs/>
        </w:rPr>
      </w:pPr>
    </w:p>
    <w:p w:rsidR="006B6510" w:rsidRPr="00B24B24" w:rsidRDefault="006B6510" w:rsidP="006B6510">
      <w:pPr>
        <w:pStyle w:val="Paragrafoelenco"/>
        <w:ind w:left="1512" w:firstLine="0"/>
        <w:jc w:val="both"/>
        <w:rPr>
          <w:rFonts w:ascii="Times New Roman" w:hAnsi="Times New Roman" w:cs="Times New Roman"/>
          <w:i/>
          <w:color w:val="FF0000"/>
          <w:sz w:val="20"/>
        </w:rPr>
      </w:pPr>
    </w:p>
    <w:p w:rsidR="002C7F8F" w:rsidRDefault="002C7F8F" w:rsidP="0087721E">
      <w:pPr>
        <w:pStyle w:val="Paragrafoelenco"/>
        <w:numPr>
          <w:ilvl w:val="1"/>
          <w:numId w:val="5"/>
        </w:numPr>
        <w:jc w:val="both"/>
        <w:rPr>
          <w:rFonts w:ascii="Euphemia" w:hAnsi="Euphemia" w:cs="Times New Roman"/>
          <w:sz w:val="20"/>
        </w:rPr>
      </w:pPr>
      <w:r w:rsidRPr="008116E7">
        <w:rPr>
          <w:rFonts w:ascii="Euphemia" w:hAnsi="Euphemia" w:cs="Times New Roman"/>
          <w:sz w:val="20"/>
        </w:rPr>
        <w:t xml:space="preserve">Controllo di Gestione: </w:t>
      </w:r>
    </w:p>
    <w:p w:rsidR="008116E7" w:rsidRPr="008116E7" w:rsidRDefault="008116E7" w:rsidP="008116E7">
      <w:pPr>
        <w:pStyle w:val="Paragrafoelenco"/>
        <w:ind w:left="1713" w:firstLine="0"/>
        <w:jc w:val="both"/>
        <w:rPr>
          <w:rFonts w:ascii="Euphemia" w:hAnsi="Euphemia" w:cs="Times New Roman"/>
          <w:sz w:val="20"/>
        </w:rPr>
      </w:pPr>
    </w:p>
    <w:p w:rsidR="008116E7" w:rsidRPr="008116E7" w:rsidRDefault="002C7F8F" w:rsidP="0087721E">
      <w:pPr>
        <w:pStyle w:val="Paragrafoelenco"/>
        <w:numPr>
          <w:ilvl w:val="2"/>
          <w:numId w:val="5"/>
        </w:numPr>
        <w:jc w:val="both"/>
      </w:pPr>
      <w:r w:rsidRPr="008116E7">
        <w:rPr>
          <w:rFonts w:ascii="Euphemia" w:hAnsi="Euphemia" w:cs="Times New Roman"/>
          <w:sz w:val="20"/>
        </w:rPr>
        <w:t xml:space="preserve">Indicare i principali obiettivi inseriti nel programma di mandato e il livello della loro realizzazione alla fine del periodo amministrativo con riferimento ai segg. servizi-settori </w:t>
      </w:r>
    </w:p>
    <w:p w:rsidR="008116E7" w:rsidRPr="008116E7" w:rsidRDefault="008116E7" w:rsidP="008116E7">
      <w:pPr>
        <w:pStyle w:val="Paragrafoelenco"/>
        <w:ind w:left="1855" w:firstLine="0"/>
        <w:jc w:val="both"/>
      </w:pPr>
    </w:p>
    <w:p w:rsidR="008116E7" w:rsidRDefault="008116E7" w:rsidP="0087721E">
      <w:pPr>
        <w:pStyle w:val="Paragrafoelenco"/>
        <w:numPr>
          <w:ilvl w:val="2"/>
          <w:numId w:val="5"/>
        </w:numPr>
        <w:jc w:val="both"/>
        <w:rPr>
          <w:rFonts w:ascii="Euphemia" w:hAnsi="Euphemia"/>
        </w:rPr>
      </w:pPr>
      <w:r w:rsidRPr="007212B9">
        <w:rPr>
          <w:rFonts w:ascii="Euphemia" w:hAnsi="Euphemia"/>
          <w:b/>
        </w:rPr>
        <w:t>I principali obiettivi inseriti nel Programma di Mandato</w:t>
      </w:r>
      <w:r w:rsidRPr="00BA402B">
        <w:rPr>
          <w:rFonts w:ascii="Euphemia" w:hAnsi="Euphemia"/>
        </w:rPr>
        <w:t xml:space="preserve"> sono stati articolati come segue e sono stati largamente concretizzati:</w:t>
      </w:r>
    </w:p>
    <w:p w:rsidR="00BA402B" w:rsidRPr="00BA402B" w:rsidRDefault="00BA402B" w:rsidP="00BA402B">
      <w:pPr>
        <w:pStyle w:val="Paragrafoelenco"/>
        <w:rPr>
          <w:rFonts w:ascii="Euphemia" w:hAnsi="Euphemia"/>
        </w:rPr>
      </w:pPr>
    </w:p>
    <w:p w:rsidR="00BA402B" w:rsidRDefault="00BA402B" w:rsidP="0087721E">
      <w:pPr>
        <w:pStyle w:val="Paragrafoelenco"/>
        <w:numPr>
          <w:ilvl w:val="3"/>
          <w:numId w:val="5"/>
        </w:numPr>
        <w:jc w:val="both"/>
        <w:rPr>
          <w:rFonts w:ascii="Euphemia" w:hAnsi="Euphemia"/>
        </w:rPr>
      </w:pPr>
      <w:r>
        <w:rPr>
          <w:rFonts w:ascii="Euphemia" w:hAnsi="Euphemia"/>
        </w:rPr>
        <w:t>Sono esposti di seguito ripartiti fra le aree:</w:t>
      </w:r>
    </w:p>
    <w:p w:rsidR="00BA402B" w:rsidRDefault="00BA402B" w:rsidP="0087721E">
      <w:pPr>
        <w:pStyle w:val="Paragrafoelenco"/>
        <w:numPr>
          <w:ilvl w:val="4"/>
          <w:numId w:val="5"/>
        </w:numPr>
        <w:jc w:val="both"/>
        <w:rPr>
          <w:rFonts w:ascii="Euphemia" w:hAnsi="Euphemia"/>
        </w:rPr>
      </w:pPr>
      <w:r>
        <w:rPr>
          <w:rFonts w:ascii="Euphemia" w:hAnsi="Euphemia"/>
        </w:rPr>
        <w:t>Servizi alla Persona (sociali, culturali, assistenziali, attinenti all’istruzione, collegati alle fasce più fragili della popolazione</w:t>
      </w:r>
    </w:p>
    <w:p w:rsidR="00BA402B" w:rsidRPr="00BA402B" w:rsidRDefault="00BA402B" w:rsidP="0087721E">
      <w:pPr>
        <w:pStyle w:val="Paragrafoelenco"/>
        <w:numPr>
          <w:ilvl w:val="4"/>
          <w:numId w:val="5"/>
        </w:numPr>
        <w:jc w:val="both"/>
        <w:rPr>
          <w:rFonts w:ascii="Euphemia" w:hAnsi="Euphemia"/>
        </w:rPr>
      </w:pPr>
      <w:r>
        <w:rPr>
          <w:rFonts w:ascii="Euphemia" w:hAnsi="Euphemia"/>
        </w:rPr>
        <w:t>Governo e gestione del Territorio</w:t>
      </w:r>
    </w:p>
    <w:p w:rsidR="008116E7" w:rsidRPr="00BA402B" w:rsidRDefault="008116E7" w:rsidP="008116E7">
      <w:pPr>
        <w:pStyle w:val="Paragrafoelenco"/>
        <w:rPr>
          <w:rFonts w:ascii="Euphemia" w:hAnsi="Euphemia"/>
        </w:rPr>
      </w:pPr>
    </w:p>
    <w:p w:rsidR="001F4880" w:rsidRDefault="001F4880" w:rsidP="001F4880">
      <w:pPr>
        <w:jc w:val="both"/>
        <w:rPr>
          <w:rFonts w:ascii="Times New Roman" w:hAnsi="Times New Roman" w:cs="Times New Roman"/>
          <w:i/>
          <w:color w:val="FF0000"/>
          <w:sz w:val="20"/>
        </w:rPr>
      </w:pPr>
    </w:p>
    <w:p w:rsidR="00BA402B" w:rsidRPr="00A11286" w:rsidRDefault="00552992" w:rsidP="0087721E">
      <w:pPr>
        <w:pStyle w:val="Paragrafoelenco"/>
        <w:numPr>
          <w:ilvl w:val="0"/>
          <w:numId w:val="52"/>
        </w:numPr>
        <w:ind w:firstLine="0"/>
        <w:jc w:val="both"/>
      </w:pPr>
      <w:r w:rsidRPr="00A11286">
        <w:rPr>
          <w:b/>
          <w:sz w:val="24"/>
        </w:rPr>
        <w:t xml:space="preserve">AREA SOCIALE, CULTURALE E DEI SERVIZI ALLA PERSONA </w:t>
      </w:r>
    </w:p>
    <w:p w:rsidR="007F3922" w:rsidRPr="00A11286" w:rsidRDefault="007F3922" w:rsidP="007F3922">
      <w:pPr>
        <w:pStyle w:val="Paragrafoelenco"/>
        <w:ind w:left="360" w:firstLine="0"/>
        <w:jc w:val="both"/>
      </w:pPr>
    </w:p>
    <w:p w:rsidR="00552992" w:rsidRPr="00A11286" w:rsidRDefault="00BA402B" w:rsidP="0087721E">
      <w:pPr>
        <w:pStyle w:val="Paragrafoelenco"/>
        <w:numPr>
          <w:ilvl w:val="1"/>
          <w:numId w:val="52"/>
        </w:numPr>
        <w:jc w:val="both"/>
        <w:rPr>
          <w:b/>
        </w:rPr>
      </w:pPr>
      <w:r w:rsidRPr="00A11286">
        <w:rPr>
          <w:b/>
        </w:rPr>
        <w:t>Gli Impegni programmatici:</w:t>
      </w:r>
    </w:p>
    <w:p w:rsidR="00BA402B" w:rsidRPr="00A11286" w:rsidRDefault="00BA402B" w:rsidP="00BA402B">
      <w:pPr>
        <w:pStyle w:val="Paragrafoelenco"/>
        <w:ind w:left="644" w:firstLine="0"/>
        <w:jc w:val="both"/>
        <w:rPr>
          <w:b/>
        </w:rPr>
      </w:pPr>
    </w:p>
    <w:p w:rsidR="00552992" w:rsidRPr="00A11286" w:rsidRDefault="00552992" w:rsidP="0087721E">
      <w:pPr>
        <w:pStyle w:val="Paragrafoelenco"/>
        <w:widowControl w:val="0"/>
        <w:numPr>
          <w:ilvl w:val="2"/>
          <w:numId w:val="52"/>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Acquisizione Villa Arca del Santo e </w:t>
      </w:r>
      <w:r w:rsidR="00BA402B" w:rsidRPr="00A11286">
        <w:rPr>
          <w:rFonts w:ascii="Verdana" w:hAnsi="Verdana"/>
        </w:rPr>
        <w:t>P</w:t>
      </w:r>
      <w:r w:rsidRPr="00A11286">
        <w:rPr>
          <w:rFonts w:ascii="Verdana" w:hAnsi="Verdana"/>
        </w:rPr>
        <w:t xml:space="preserve">rogetto ARCA </w:t>
      </w:r>
      <w:r w:rsidR="00BA402B" w:rsidRPr="00A11286">
        <w:rPr>
          <w:rFonts w:ascii="Verdana" w:hAnsi="Verdana"/>
        </w:rPr>
        <w:t>S</w:t>
      </w:r>
      <w:r w:rsidRPr="00A11286">
        <w:rPr>
          <w:rFonts w:ascii="Verdana" w:hAnsi="Verdana"/>
        </w:rPr>
        <w:t>olidale</w:t>
      </w:r>
    </w:p>
    <w:p w:rsidR="00552992" w:rsidRPr="00A11286" w:rsidRDefault="00552992" w:rsidP="0087721E">
      <w:pPr>
        <w:pStyle w:val="Paragrafoelenco"/>
        <w:widowControl w:val="0"/>
        <w:numPr>
          <w:ilvl w:val="3"/>
          <w:numId w:val="52"/>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Suo adeguamento a scopo socio/assistenziale</w:t>
      </w:r>
    </w:p>
    <w:p w:rsidR="00552992" w:rsidRPr="00A11286" w:rsidRDefault="00552992" w:rsidP="0087721E">
      <w:pPr>
        <w:pStyle w:val="Paragrafoelenco"/>
        <w:widowControl w:val="0"/>
        <w:numPr>
          <w:ilvl w:val="4"/>
          <w:numId w:val="52"/>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Centro diurno per non autosuff</w:t>
      </w:r>
      <w:r w:rsidR="00BA402B" w:rsidRPr="00A11286">
        <w:rPr>
          <w:rFonts w:ascii="Verdana" w:hAnsi="Verdana"/>
        </w:rPr>
        <w:t xml:space="preserve">icienti in </w:t>
      </w:r>
      <w:r w:rsidRPr="00A11286">
        <w:rPr>
          <w:rFonts w:ascii="Verdana" w:hAnsi="Verdana"/>
        </w:rPr>
        <w:t>convenz</w:t>
      </w:r>
      <w:r w:rsidR="00BA402B" w:rsidRPr="00A11286">
        <w:rPr>
          <w:rFonts w:ascii="Verdana" w:hAnsi="Verdana"/>
        </w:rPr>
        <w:t xml:space="preserve">ione </w:t>
      </w:r>
      <w:r w:rsidRPr="00A11286">
        <w:rPr>
          <w:rFonts w:ascii="Verdana" w:hAnsi="Verdana"/>
        </w:rPr>
        <w:t xml:space="preserve"> con </w:t>
      </w:r>
      <w:proofErr w:type="spellStart"/>
      <w:r w:rsidRPr="00A11286">
        <w:rPr>
          <w:rFonts w:ascii="Verdana" w:hAnsi="Verdana"/>
        </w:rPr>
        <w:t>Ulss</w:t>
      </w:r>
      <w:proofErr w:type="spellEnd"/>
      <w:r w:rsidRPr="00A11286">
        <w:rPr>
          <w:rFonts w:ascii="Verdana" w:hAnsi="Verdana"/>
        </w:rPr>
        <w:t xml:space="preserve"> 17 (30 posti)</w:t>
      </w:r>
    </w:p>
    <w:p w:rsidR="00552992" w:rsidRPr="00A11286" w:rsidRDefault="00BA402B" w:rsidP="0087721E">
      <w:pPr>
        <w:pStyle w:val="Paragrafoelenco"/>
        <w:widowControl w:val="0"/>
        <w:numPr>
          <w:ilvl w:val="4"/>
          <w:numId w:val="52"/>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Centro diurno</w:t>
      </w:r>
    </w:p>
    <w:p w:rsidR="00F15860" w:rsidRPr="00A11286" w:rsidRDefault="00F15860" w:rsidP="0087721E">
      <w:pPr>
        <w:pStyle w:val="Paragrafoelenco"/>
        <w:widowControl w:val="0"/>
        <w:numPr>
          <w:ilvl w:val="2"/>
          <w:numId w:val="52"/>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Bambini, Giovani, Scuola e Istruzione</w:t>
      </w:r>
    </w:p>
    <w:p w:rsidR="00552992" w:rsidRPr="00A11286" w:rsidRDefault="00552992"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Gest</w:t>
      </w:r>
      <w:r w:rsidR="00BA402B" w:rsidRPr="00A11286">
        <w:rPr>
          <w:rFonts w:ascii="Verdana" w:hAnsi="Verdana"/>
        </w:rPr>
        <w:t xml:space="preserve">ione del Servizio Mensa in collaborazione </w:t>
      </w:r>
      <w:r w:rsidRPr="00A11286">
        <w:rPr>
          <w:rFonts w:ascii="Verdana" w:hAnsi="Verdana"/>
        </w:rPr>
        <w:t xml:space="preserve">con </w:t>
      </w:r>
      <w:r w:rsidR="00BA402B" w:rsidRPr="00A11286">
        <w:rPr>
          <w:rFonts w:ascii="Verdana" w:hAnsi="Verdana"/>
        </w:rPr>
        <w:t xml:space="preserve">la </w:t>
      </w:r>
      <w:r w:rsidRPr="00A11286">
        <w:rPr>
          <w:rFonts w:ascii="Verdana" w:hAnsi="Verdana"/>
        </w:rPr>
        <w:t xml:space="preserve">Parrocchia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Collaborazione con Volontariato per aiuto a bambini (post ed extra scuola)</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Finanziamento progetto  “Psicologo a Scuola”</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Sostegno  Mediatori Culturali</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Fornitura gratuita Libri Testo</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Scuola dell’Infanzia (mantenimento sostegni)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Sostegno a scuole su materiali di consumo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Rinnovo postazioni informatiche (e internet veloce)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Gestione Servizio Trasporto Scolastico </w:t>
      </w:r>
      <w:r w:rsidRPr="00A11286">
        <w:rPr>
          <w:rFonts w:ascii="Verdana" w:hAnsi="Verdana"/>
        </w:rPr>
        <w:tab/>
      </w:r>
      <w:r w:rsidRPr="00A11286">
        <w:rPr>
          <w:rFonts w:ascii="Verdana" w:hAnsi="Verdana"/>
        </w:rPr>
        <w:tab/>
        <w:t xml:space="preserve">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Percorso protetto alunni scuola-palestra  </w:t>
      </w:r>
    </w:p>
    <w:p w:rsidR="00F15860" w:rsidRPr="00A11286" w:rsidRDefault="00F15860" w:rsidP="0087721E">
      <w:pPr>
        <w:pStyle w:val="Paragrafoelenco"/>
        <w:widowControl w:val="0"/>
        <w:numPr>
          <w:ilvl w:val="3"/>
          <w:numId w:val="52"/>
        </w:numPr>
        <w:autoSpaceDE w:val="0"/>
        <w:autoSpaceDN w:val="0"/>
        <w:adjustRightInd w:val="0"/>
        <w:spacing w:after="0" w:line="240" w:lineRule="auto"/>
        <w:jc w:val="both"/>
        <w:rPr>
          <w:rFonts w:ascii="Verdana" w:hAnsi="Verdana"/>
        </w:rPr>
      </w:pPr>
      <w:r w:rsidRPr="00A11286">
        <w:rPr>
          <w:rFonts w:ascii="Verdana" w:hAnsi="Verdana"/>
        </w:rPr>
        <w:t xml:space="preserve">Integrazione sociale e scolastica in collaborazione con </w:t>
      </w:r>
      <w:proofErr w:type="spellStart"/>
      <w:r w:rsidRPr="00A11286">
        <w:rPr>
          <w:rFonts w:ascii="Verdana" w:hAnsi="Verdana"/>
        </w:rPr>
        <w:t>Ist</w:t>
      </w:r>
      <w:proofErr w:type="spellEnd"/>
      <w:r w:rsidRPr="00A11286">
        <w:rPr>
          <w:rFonts w:ascii="Verdana" w:hAnsi="Verdana"/>
        </w:rPr>
        <w:t>. Comprensivo</w:t>
      </w:r>
    </w:p>
    <w:p w:rsidR="00F15860" w:rsidRPr="00A11286" w:rsidRDefault="00F15860"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Progetto Giovani</w:t>
      </w:r>
    </w:p>
    <w:p w:rsidR="00F15860" w:rsidRPr="00A11286" w:rsidRDefault="00F15860"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Promozione di eventi ed incontri</w:t>
      </w:r>
    </w:p>
    <w:p w:rsidR="00F15860" w:rsidRPr="00A11286" w:rsidRDefault="00F15860"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lastRenderedPageBreak/>
        <w:t xml:space="preserve">Partecipazione a Consulta Associazioni </w:t>
      </w:r>
    </w:p>
    <w:p w:rsidR="00F15860" w:rsidRPr="00A11286" w:rsidRDefault="00F15860"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Informazioni su Politiche Giovanili e Opportunità Europee</w:t>
      </w:r>
    </w:p>
    <w:p w:rsidR="00F15860" w:rsidRPr="00A11286" w:rsidRDefault="00F15860"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F.P. e inserimento lavorativo  </w:t>
      </w:r>
    </w:p>
    <w:p w:rsidR="00F15860" w:rsidRPr="00A11286" w:rsidRDefault="00F15860" w:rsidP="0087721E">
      <w:pPr>
        <w:pStyle w:val="Paragrafoelenco"/>
        <w:widowControl w:val="0"/>
        <w:numPr>
          <w:ilvl w:val="3"/>
          <w:numId w:val="53"/>
        </w:numPr>
        <w:autoSpaceDE w:val="0"/>
        <w:autoSpaceDN w:val="0"/>
        <w:adjustRightInd w:val="0"/>
        <w:spacing w:after="0" w:line="240" w:lineRule="auto"/>
        <w:jc w:val="both"/>
        <w:rPr>
          <w:rFonts w:ascii="Verdana" w:hAnsi="Verdana"/>
          <w:b/>
        </w:rPr>
      </w:pPr>
      <w:r w:rsidRPr="00A11286">
        <w:rPr>
          <w:rFonts w:ascii="Verdana" w:hAnsi="Verdana"/>
        </w:rPr>
        <w:t xml:space="preserve">Assegnazione spazi  </w:t>
      </w:r>
    </w:p>
    <w:p w:rsidR="00552992"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 xml:space="preserve">Popolazione </w:t>
      </w:r>
      <w:r w:rsidR="00BA402B" w:rsidRPr="00A11286">
        <w:rPr>
          <w:rFonts w:ascii="Verdana" w:hAnsi="Verdana"/>
        </w:rPr>
        <w:t>di provenienza estera</w:t>
      </w:r>
    </w:p>
    <w:p w:rsidR="00BA402B"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Corsi di lingua e cultura italiana </w:t>
      </w:r>
    </w:p>
    <w:p w:rsidR="00552992"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Iniziative per promuovere rispetto regole vita in comunità in </w:t>
      </w:r>
      <w:proofErr w:type="spellStart"/>
      <w:r w:rsidRPr="00A11286">
        <w:rPr>
          <w:rFonts w:ascii="Verdana" w:hAnsi="Verdana"/>
        </w:rPr>
        <w:t>collab</w:t>
      </w:r>
      <w:proofErr w:type="spellEnd"/>
      <w:r w:rsidR="00A87A7C">
        <w:rPr>
          <w:rFonts w:ascii="Verdana" w:hAnsi="Verdana"/>
        </w:rPr>
        <w:t>.</w:t>
      </w:r>
      <w:r w:rsidRPr="00A11286">
        <w:rPr>
          <w:rFonts w:ascii="Verdana" w:hAnsi="Verdana"/>
        </w:rPr>
        <w:t xml:space="preserve"> </w:t>
      </w:r>
      <w:r w:rsidR="00A87A7C">
        <w:rPr>
          <w:rFonts w:ascii="Verdana" w:hAnsi="Verdana"/>
        </w:rPr>
        <w:t xml:space="preserve">con </w:t>
      </w:r>
      <w:proofErr w:type="spellStart"/>
      <w:r w:rsidR="00A87A7C">
        <w:rPr>
          <w:rFonts w:ascii="Verdana" w:hAnsi="Verdana"/>
        </w:rPr>
        <w:t>Ulss</w:t>
      </w:r>
      <w:proofErr w:type="spellEnd"/>
    </w:p>
    <w:p w:rsidR="00552992" w:rsidRPr="00A11286" w:rsidRDefault="00BA402B"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Sostegno a </w:t>
      </w:r>
      <w:r w:rsidR="00552992" w:rsidRPr="00A11286">
        <w:rPr>
          <w:rFonts w:ascii="Verdana" w:hAnsi="Verdana"/>
        </w:rPr>
        <w:t>scolari della sc</w:t>
      </w:r>
      <w:r w:rsidRPr="00A11286">
        <w:rPr>
          <w:rFonts w:ascii="Verdana" w:hAnsi="Verdana"/>
        </w:rPr>
        <w:t>uola dell’o</w:t>
      </w:r>
      <w:r w:rsidR="00552992" w:rsidRPr="00A11286">
        <w:rPr>
          <w:rFonts w:ascii="Verdana" w:hAnsi="Verdana"/>
        </w:rPr>
        <w:t>bbligo</w:t>
      </w:r>
    </w:p>
    <w:p w:rsidR="00552992"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Aiut</w:t>
      </w:r>
      <w:r w:rsidR="00F15860" w:rsidRPr="00A11286">
        <w:rPr>
          <w:rFonts w:ascii="Verdana" w:hAnsi="Verdana"/>
        </w:rPr>
        <w:t>i</w:t>
      </w:r>
      <w:r w:rsidRPr="00A11286">
        <w:rPr>
          <w:rFonts w:ascii="Verdana" w:hAnsi="Verdana"/>
        </w:rPr>
        <w:t xml:space="preserve"> Alimentar</w:t>
      </w:r>
      <w:r w:rsidR="00F15860" w:rsidRPr="00A11286">
        <w:rPr>
          <w:rFonts w:ascii="Verdana" w:hAnsi="Verdana"/>
        </w:rPr>
        <w:t>i</w:t>
      </w:r>
      <w:r w:rsidRPr="00A11286">
        <w:rPr>
          <w:rFonts w:ascii="Verdana" w:hAnsi="Verdana"/>
        </w:rPr>
        <w:t xml:space="preserve"> in collaborazione con Volontariato </w:t>
      </w:r>
    </w:p>
    <w:p w:rsidR="00552992"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Presenza Comunale v</w:t>
      </w:r>
      <w:r w:rsidR="00BA402B" w:rsidRPr="00A11286">
        <w:rPr>
          <w:rFonts w:ascii="Verdana" w:hAnsi="Verdana"/>
        </w:rPr>
        <w:t xml:space="preserve">erso </w:t>
      </w:r>
      <w:r w:rsidRPr="00A11286">
        <w:rPr>
          <w:rFonts w:ascii="Verdana" w:hAnsi="Verdana"/>
        </w:rPr>
        <w:t>sit</w:t>
      </w:r>
      <w:r w:rsidR="00BA402B" w:rsidRPr="00A11286">
        <w:rPr>
          <w:rFonts w:ascii="Verdana" w:hAnsi="Verdana"/>
        </w:rPr>
        <w:t xml:space="preserve">uazioni </w:t>
      </w:r>
      <w:r w:rsidRPr="00A11286">
        <w:rPr>
          <w:rFonts w:ascii="Verdana" w:hAnsi="Verdana"/>
        </w:rPr>
        <w:t xml:space="preserve">di crisi </w:t>
      </w:r>
    </w:p>
    <w:p w:rsidR="00F15860"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 xml:space="preserve">Uso </w:t>
      </w:r>
      <w:r w:rsidR="00BA402B" w:rsidRPr="00A11286">
        <w:rPr>
          <w:rFonts w:ascii="Verdana" w:hAnsi="Verdana"/>
        </w:rPr>
        <w:t xml:space="preserve">di finanziamenti </w:t>
      </w:r>
      <w:r w:rsidRPr="00A11286">
        <w:rPr>
          <w:rFonts w:ascii="Verdana" w:hAnsi="Verdana"/>
        </w:rPr>
        <w:t>per riabilitazione/socializzazione (vs lavoro) per persone in svantaggio</w:t>
      </w:r>
    </w:p>
    <w:p w:rsidR="00F15860" w:rsidRPr="00A11286" w:rsidRDefault="00F15860"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Anziani e politiche per la terza età</w:t>
      </w:r>
    </w:p>
    <w:p w:rsidR="00F15860" w:rsidRPr="00A11286" w:rsidRDefault="00F15860"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Rafforzamento buone pratiche</w:t>
      </w:r>
      <w:r w:rsidR="007F3922" w:rsidRPr="00A11286">
        <w:rPr>
          <w:rFonts w:ascii="Verdana" w:hAnsi="Verdana"/>
        </w:rPr>
        <w:t xml:space="preserve"> di</w:t>
      </w:r>
      <w:r w:rsidRPr="00A11286">
        <w:rPr>
          <w:rFonts w:ascii="Verdana" w:hAnsi="Verdana"/>
        </w:rPr>
        <w:t>:</w:t>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Assistenza domiciliare</w:t>
      </w:r>
      <w:r w:rsidRPr="00A11286">
        <w:rPr>
          <w:rFonts w:ascii="Verdana" w:hAnsi="Verdana"/>
        </w:rPr>
        <w:tab/>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Servizio  PUNTO  prelievi</w:t>
      </w:r>
      <w:r w:rsidR="007F3922" w:rsidRPr="00A11286">
        <w:rPr>
          <w:rFonts w:ascii="Verdana" w:hAnsi="Verdana"/>
        </w:rPr>
        <w:t xml:space="preserve"> in Comune</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Convenzione per  trasporto verso  centri ospedalieri e di cura </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Soggiorni Climatici</w:t>
      </w:r>
      <w:r w:rsidRPr="00A11286">
        <w:rPr>
          <w:rFonts w:ascii="Verdana" w:hAnsi="Verdana"/>
        </w:rPr>
        <w:tab/>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Carta over 70</w:t>
      </w:r>
      <w:r w:rsidRPr="00A11286">
        <w:rPr>
          <w:rFonts w:ascii="Verdana" w:hAnsi="Verdana"/>
        </w:rPr>
        <w:tab/>
      </w:r>
      <w:r w:rsidRPr="00A11286">
        <w:rPr>
          <w:rFonts w:ascii="Verdana" w:hAnsi="Verdana"/>
        </w:rPr>
        <w:tab/>
      </w:r>
    </w:p>
    <w:p w:rsidR="00F15860"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Progetto nuoto e terme </w:t>
      </w:r>
      <w:r w:rsidR="00F15860" w:rsidRPr="00A11286">
        <w:rPr>
          <w:rFonts w:ascii="Verdana" w:hAnsi="Verdana"/>
        </w:rPr>
        <w:tab/>
      </w:r>
    </w:p>
    <w:p w:rsidR="007F3922" w:rsidRPr="00A11286" w:rsidRDefault="00F15860"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Unità abitative x anziani </w:t>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attigue a Centro Diurno – ARCA</w:t>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Edilizia Pubblica</w:t>
      </w:r>
    </w:p>
    <w:p w:rsidR="00F15860" w:rsidRPr="00A11286" w:rsidRDefault="00F1586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Ristrutt</w:t>
      </w:r>
      <w:r w:rsidR="007F3922" w:rsidRPr="00A11286">
        <w:rPr>
          <w:rFonts w:ascii="Verdana" w:hAnsi="Verdana"/>
        </w:rPr>
        <w:t xml:space="preserve">urazione </w:t>
      </w:r>
      <w:r w:rsidRPr="00A11286">
        <w:rPr>
          <w:rFonts w:ascii="Verdana" w:hAnsi="Verdana"/>
        </w:rPr>
        <w:t>Alloggi ATER mirata a Anziani</w:t>
      </w:r>
    </w:p>
    <w:p w:rsidR="007F3922" w:rsidRPr="00A11286" w:rsidRDefault="007F3922" w:rsidP="0087721E">
      <w:pPr>
        <w:pStyle w:val="Paragrafoelenco"/>
        <w:numPr>
          <w:ilvl w:val="2"/>
          <w:numId w:val="53"/>
        </w:numPr>
        <w:shd w:val="clear" w:color="auto" w:fill="FFFFFF" w:themeFill="background1"/>
        <w:ind w:left="1418" w:hanging="698"/>
        <w:jc w:val="both"/>
        <w:rPr>
          <w:rFonts w:ascii="Verdana" w:hAnsi="Verdana"/>
        </w:rPr>
      </w:pPr>
      <w:r w:rsidRPr="00A11286">
        <w:rPr>
          <w:rFonts w:ascii="Verdana" w:hAnsi="Verdana"/>
        </w:rPr>
        <w:t>Sport e tempo libero</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Sostegno alla </w:t>
      </w:r>
      <w:proofErr w:type="spellStart"/>
      <w:r w:rsidRPr="00A11286">
        <w:rPr>
          <w:rFonts w:ascii="Verdana" w:hAnsi="Verdana"/>
        </w:rPr>
        <w:t>paratica</w:t>
      </w:r>
      <w:proofErr w:type="spellEnd"/>
      <w:r w:rsidRPr="00A11286">
        <w:rPr>
          <w:rFonts w:ascii="Verdana" w:hAnsi="Verdana"/>
        </w:rPr>
        <w:t xml:space="preserve"> dello sport ed alle  associazioni sportive</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      Gestione spazi sportivi</w:t>
      </w:r>
      <w:r w:rsidRPr="00A11286">
        <w:rPr>
          <w:rFonts w:ascii="Verdana" w:hAnsi="Verdana"/>
        </w:rPr>
        <w:tab/>
      </w:r>
      <w:r w:rsidRPr="00A11286">
        <w:rPr>
          <w:rFonts w:ascii="Verdana" w:hAnsi="Verdana"/>
        </w:rPr>
        <w:tab/>
      </w:r>
      <w:r w:rsidRPr="00A11286">
        <w:rPr>
          <w:rFonts w:ascii="Verdana" w:hAnsi="Verdana"/>
        </w:rPr>
        <w:tab/>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      Sostegno attività sportiva giovanile (tariffe spazi) </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      Collaborazione con </w:t>
      </w:r>
      <w:proofErr w:type="spellStart"/>
      <w:r w:rsidRPr="00A11286">
        <w:rPr>
          <w:rFonts w:ascii="Verdana" w:hAnsi="Verdana"/>
        </w:rPr>
        <w:t>Ist</w:t>
      </w:r>
      <w:proofErr w:type="spellEnd"/>
      <w:r w:rsidRPr="00A11286">
        <w:rPr>
          <w:rFonts w:ascii="Verdana" w:hAnsi="Verdana"/>
        </w:rPr>
        <w:t xml:space="preserve">. Comprensivo per meeting ATLETICA </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Opere:</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ind w:left="2127" w:hanging="850"/>
        <w:jc w:val="both"/>
        <w:rPr>
          <w:rFonts w:ascii="Verdana" w:hAnsi="Verdana"/>
        </w:rPr>
      </w:pPr>
      <w:r w:rsidRPr="00A11286">
        <w:rPr>
          <w:rFonts w:ascii="Verdana" w:hAnsi="Verdana"/>
        </w:rPr>
        <w:t xml:space="preserve">Copertura Palestra </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ind w:left="2127" w:hanging="850"/>
        <w:jc w:val="both"/>
        <w:rPr>
          <w:rFonts w:ascii="Verdana" w:hAnsi="Verdana"/>
        </w:rPr>
      </w:pPr>
      <w:r w:rsidRPr="00A11286">
        <w:rPr>
          <w:rFonts w:ascii="Verdana" w:hAnsi="Verdana"/>
        </w:rPr>
        <w:t xml:space="preserve">Copertura Gradinata Campo Sportivo </w:t>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      Area Feste e manifestazioni vicino Palestra</w:t>
      </w:r>
    </w:p>
    <w:p w:rsidR="003646E0" w:rsidRPr="00A11286" w:rsidRDefault="003646E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p>
    <w:p w:rsidR="007F3922" w:rsidRPr="00A11286" w:rsidRDefault="003646E0" w:rsidP="0087721E">
      <w:pPr>
        <w:pStyle w:val="Paragrafoelenco"/>
        <w:numPr>
          <w:ilvl w:val="2"/>
          <w:numId w:val="53"/>
        </w:numPr>
        <w:shd w:val="clear" w:color="auto" w:fill="FFFFFF" w:themeFill="background1"/>
        <w:jc w:val="both"/>
        <w:rPr>
          <w:rFonts w:ascii="Verdana" w:hAnsi="Verdana"/>
        </w:rPr>
      </w:pPr>
      <w:r w:rsidRPr="00A11286">
        <w:rPr>
          <w:rFonts w:ascii="Verdana" w:hAnsi="Verdana"/>
        </w:rPr>
        <w:t>Cultura  e tempo libero – la biblioteca</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Mantiene e potenzia servizi </w:t>
      </w:r>
      <w:r w:rsidR="003646E0" w:rsidRPr="00A11286">
        <w:rPr>
          <w:rFonts w:ascii="Verdana" w:hAnsi="Verdana"/>
        </w:rPr>
        <w:t xml:space="preserve">di: </w:t>
      </w:r>
    </w:p>
    <w:p w:rsidR="003646E0"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Promozione lettura</w:t>
      </w:r>
      <w:r w:rsidRPr="00A11286">
        <w:rPr>
          <w:rFonts w:ascii="Verdana" w:hAnsi="Verdana"/>
        </w:rPr>
        <w:tab/>
      </w:r>
      <w:r w:rsidRPr="00A11286">
        <w:rPr>
          <w:rFonts w:ascii="Verdana" w:hAnsi="Verdana"/>
        </w:rPr>
        <w:tab/>
      </w:r>
    </w:p>
    <w:p w:rsidR="007F3922" w:rsidRPr="00A11286" w:rsidRDefault="007F3922"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Diffusione Libro</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Realizza spazio multimediale </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b/>
        </w:rPr>
      </w:pPr>
      <w:r w:rsidRPr="00A11286">
        <w:rPr>
          <w:rFonts w:ascii="Verdana" w:hAnsi="Verdana"/>
        </w:rPr>
        <w:t xml:space="preserve">Promuove cultura locale </w:t>
      </w:r>
      <w:r w:rsidR="003646E0" w:rsidRPr="00A11286">
        <w:rPr>
          <w:rFonts w:ascii="Verdana" w:hAnsi="Verdana"/>
        </w:rPr>
        <w:t xml:space="preserve">e </w:t>
      </w:r>
      <w:proofErr w:type="spellStart"/>
      <w:r w:rsidR="003646E0" w:rsidRPr="00A11286">
        <w:rPr>
          <w:rFonts w:ascii="Verdana" w:hAnsi="Verdana"/>
        </w:rPr>
        <w:t>intercultura</w:t>
      </w:r>
      <w:proofErr w:type="spellEnd"/>
    </w:p>
    <w:p w:rsidR="003646E0"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Cura gemellaggi, manifestazioni di alto valore culturale </w:t>
      </w:r>
    </w:p>
    <w:p w:rsidR="003646E0"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Favorisce e sostiene iniziative volte all’aggregazione sociale e al mantenimento delle tradizioni </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Cura rapporto privilegiato con Pro Loco e con Comitato Borgoforte</w:t>
      </w:r>
      <w:r w:rsidR="003646E0" w:rsidRPr="00A11286">
        <w:rPr>
          <w:rFonts w:ascii="Verdana" w:hAnsi="Verdana"/>
        </w:rPr>
        <w:t xml:space="preserve"> anche per la valorizzazione dei prodotti tipici locali</w:t>
      </w:r>
    </w:p>
    <w:p w:rsidR="007F3922" w:rsidRPr="00A11286" w:rsidRDefault="007F3922"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Coopera a progetti su Pace e Diritti Umani</w:t>
      </w:r>
      <w:r w:rsidRPr="00A11286">
        <w:rPr>
          <w:rFonts w:ascii="Verdana" w:hAnsi="Verdana"/>
        </w:rPr>
        <w:tab/>
      </w:r>
    </w:p>
    <w:p w:rsidR="007F3922" w:rsidRPr="00A11286" w:rsidRDefault="003646E0" w:rsidP="0087721E">
      <w:pPr>
        <w:pStyle w:val="Paragrafoelenco"/>
        <w:widowControl w:val="0"/>
        <w:numPr>
          <w:ilvl w:val="3"/>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Promuove </w:t>
      </w:r>
      <w:r w:rsidR="007F3922" w:rsidRPr="00A11286">
        <w:rPr>
          <w:rFonts w:ascii="Verdana" w:hAnsi="Verdana"/>
        </w:rPr>
        <w:t>Incontri Pubblici</w:t>
      </w:r>
      <w:r w:rsidRPr="00A11286">
        <w:rPr>
          <w:rFonts w:ascii="Verdana" w:hAnsi="Verdana"/>
        </w:rPr>
        <w:t xml:space="preserve"> d</w:t>
      </w:r>
      <w:r w:rsidR="007F3922" w:rsidRPr="00A11286">
        <w:rPr>
          <w:rFonts w:ascii="Verdana" w:hAnsi="Verdana"/>
        </w:rPr>
        <w:t xml:space="preserve">i </w:t>
      </w:r>
      <w:r w:rsidRPr="00A11286">
        <w:rPr>
          <w:rFonts w:ascii="Verdana" w:hAnsi="Verdana"/>
        </w:rPr>
        <w:t xml:space="preserve">cultura </w:t>
      </w:r>
      <w:r w:rsidR="007F3922" w:rsidRPr="00A11286">
        <w:rPr>
          <w:rFonts w:ascii="Verdana" w:hAnsi="Verdana"/>
        </w:rPr>
        <w:t xml:space="preserve">ambientale </w:t>
      </w:r>
      <w:r w:rsidRPr="00A11286">
        <w:rPr>
          <w:rFonts w:ascii="Verdana" w:hAnsi="Verdana"/>
        </w:rPr>
        <w:t xml:space="preserve">anche rivolti alle scuole </w:t>
      </w:r>
    </w:p>
    <w:p w:rsidR="003646E0" w:rsidRPr="00A11286" w:rsidRDefault="003646E0" w:rsidP="0087721E">
      <w:pPr>
        <w:pStyle w:val="Paragrafoelenco"/>
        <w:widowControl w:val="0"/>
        <w:numPr>
          <w:ilvl w:val="2"/>
          <w:numId w:val="53"/>
        </w:numPr>
        <w:shd w:val="clear" w:color="auto" w:fill="FFFFFF" w:themeFill="background1"/>
        <w:autoSpaceDE w:val="0"/>
        <w:autoSpaceDN w:val="0"/>
        <w:adjustRightInd w:val="0"/>
        <w:spacing w:after="0" w:line="240" w:lineRule="auto"/>
        <w:ind w:firstLine="0"/>
        <w:jc w:val="both"/>
        <w:rPr>
          <w:b/>
        </w:rPr>
      </w:pPr>
      <w:r w:rsidRPr="00A11286">
        <w:rPr>
          <w:rFonts w:ascii="Verdana" w:hAnsi="Verdana"/>
        </w:rPr>
        <w:t xml:space="preserve">Le Associazioni di Anguillara </w:t>
      </w:r>
    </w:p>
    <w:p w:rsidR="003646E0" w:rsidRPr="00A11286" w:rsidRDefault="003646E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strike/>
        </w:rPr>
      </w:pPr>
      <w:r w:rsidRPr="00A11286">
        <w:rPr>
          <w:rFonts w:ascii="Verdana" w:hAnsi="Verdana"/>
          <w:shd w:val="clear" w:color="auto" w:fill="FFFFFF" w:themeFill="background1"/>
        </w:rPr>
        <w:t>Consulta delle Associazioni (sua attività)</w:t>
      </w:r>
      <w:r w:rsidRPr="00A11286">
        <w:rPr>
          <w:rFonts w:ascii="Verdana" w:hAnsi="Verdana"/>
        </w:rPr>
        <w:tab/>
      </w:r>
    </w:p>
    <w:p w:rsidR="003646E0" w:rsidRPr="00A11286" w:rsidRDefault="003646E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 xml:space="preserve">Preparazione/formazione dirigenti associazioni   </w:t>
      </w:r>
    </w:p>
    <w:p w:rsidR="003646E0" w:rsidRPr="00A11286" w:rsidRDefault="003646E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rPr>
          <w:rFonts w:ascii="Verdana" w:hAnsi="Verdana"/>
        </w:rPr>
      </w:pPr>
      <w:r w:rsidRPr="00A11286">
        <w:rPr>
          <w:rFonts w:ascii="Verdana" w:hAnsi="Verdana"/>
        </w:rPr>
        <w:t>Spazio alle ass.ni su Sito Comunale</w:t>
      </w:r>
    </w:p>
    <w:p w:rsidR="003646E0" w:rsidRPr="00A11286" w:rsidRDefault="003646E0" w:rsidP="0087721E">
      <w:pPr>
        <w:pStyle w:val="Paragrafoelenco"/>
        <w:widowControl w:val="0"/>
        <w:numPr>
          <w:ilvl w:val="4"/>
          <w:numId w:val="53"/>
        </w:numPr>
        <w:shd w:val="clear" w:color="auto" w:fill="FFFFFF" w:themeFill="background1"/>
        <w:autoSpaceDE w:val="0"/>
        <w:autoSpaceDN w:val="0"/>
        <w:adjustRightInd w:val="0"/>
        <w:spacing w:after="0" w:line="240" w:lineRule="auto"/>
        <w:jc w:val="both"/>
      </w:pPr>
      <w:r w:rsidRPr="00A11286">
        <w:rPr>
          <w:rFonts w:ascii="Verdana" w:hAnsi="Verdana"/>
        </w:rPr>
        <w:t xml:space="preserve">Assegnazione Spazi d’incontro alle </w:t>
      </w:r>
      <w:r w:rsidR="00D53F8E" w:rsidRPr="00A11286">
        <w:rPr>
          <w:rFonts w:ascii="Verdana" w:hAnsi="Verdana"/>
        </w:rPr>
        <w:t>associazioni</w:t>
      </w:r>
    </w:p>
    <w:p w:rsidR="00D53F8E" w:rsidRPr="00A11286" w:rsidRDefault="00D53F8E" w:rsidP="00D53F8E">
      <w:pPr>
        <w:pStyle w:val="Paragrafoelenco"/>
        <w:widowControl w:val="0"/>
        <w:shd w:val="clear" w:color="auto" w:fill="FFFFFF" w:themeFill="background1"/>
        <w:autoSpaceDE w:val="0"/>
        <w:autoSpaceDN w:val="0"/>
        <w:adjustRightInd w:val="0"/>
        <w:spacing w:after="0" w:line="240" w:lineRule="auto"/>
        <w:ind w:left="1637" w:firstLine="0"/>
        <w:jc w:val="both"/>
      </w:pPr>
    </w:p>
    <w:p w:rsidR="00D53F8E" w:rsidRPr="00A11286" w:rsidRDefault="00D53F8E" w:rsidP="00D53F8E">
      <w:pPr>
        <w:pStyle w:val="Paragrafoelenco"/>
        <w:widowControl w:val="0"/>
        <w:shd w:val="clear" w:color="auto" w:fill="FFFFFF" w:themeFill="background1"/>
        <w:autoSpaceDE w:val="0"/>
        <w:autoSpaceDN w:val="0"/>
        <w:adjustRightInd w:val="0"/>
        <w:spacing w:after="0" w:line="240" w:lineRule="auto"/>
        <w:ind w:left="1637" w:firstLine="0"/>
        <w:jc w:val="both"/>
      </w:pPr>
    </w:p>
    <w:p w:rsidR="00D53F8E" w:rsidRPr="00A11286" w:rsidRDefault="00D53F8E" w:rsidP="0087721E">
      <w:pPr>
        <w:pStyle w:val="Paragrafoelenco"/>
        <w:numPr>
          <w:ilvl w:val="0"/>
          <w:numId w:val="53"/>
        </w:numPr>
        <w:jc w:val="both"/>
      </w:pPr>
      <w:r w:rsidRPr="00A11286">
        <w:rPr>
          <w:b/>
          <w:sz w:val="24"/>
        </w:rPr>
        <w:t xml:space="preserve">AREA GOVERNO E GESTIONE DEL TERRITORIO,  TUTELA DELL’AMBIENTE, LAVORI PUBBLICI E MANUTENZIONI </w:t>
      </w:r>
    </w:p>
    <w:p w:rsidR="00782D5C" w:rsidRPr="00A11286" w:rsidRDefault="00782D5C" w:rsidP="0087721E">
      <w:pPr>
        <w:pStyle w:val="Paragrafoelenco"/>
        <w:numPr>
          <w:ilvl w:val="1"/>
          <w:numId w:val="53"/>
        </w:numPr>
        <w:jc w:val="both"/>
        <w:rPr>
          <w:b/>
        </w:rPr>
      </w:pPr>
      <w:r w:rsidRPr="00A11286">
        <w:rPr>
          <w:b/>
        </w:rPr>
        <w:t>Gli Impegni programmatici:</w:t>
      </w:r>
    </w:p>
    <w:p w:rsidR="00D53F8E" w:rsidRPr="00A11286" w:rsidRDefault="00D53F8E" w:rsidP="00D53F8E">
      <w:pPr>
        <w:pStyle w:val="Paragrafoelenco"/>
        <w:ind w:left="360" w:firstLine="0"/>
        <w:jc w:val="both"/>
      </w:pPr>
    </w:p>
    <w:p w:rsidR="00552992" w:rsidRPr="00A11286" w:rsidRDefault="00552992" w:rsidP="0087721E">
      <w:pPr>
        <w:pStyle w:val="Paragrafoelenco"/>
        <w:widowControl w:val="0"/>
        <w:numPr>
          <w:ilvl w:val="2"/>
          <w:numId w:val="53"/>
        </w:numPr>
        <w:autoSpaceDE w:val="0"/>
        <w:autoSpaceDN w:val="0"/>
        <w:adjustRightInd w:val="0"/>
        <w:spacing w:after="0" w:line="240" w:lineRule="auto"/>
        <w:ind w:left="1440"/>
        <w:jc w:val="both"/>
        <w:rPr>
          <w:rFonts w:ascii="Verdana" w:hAnsi="Verdana"/>
        </w:rPr>
      </w:pPr>
      <w:r w:rsidRPr="00A11286">
        <w:rPr>
          <w:rFonts w:ascii="Verdana" w:hAnsi="Verdana"/>
        </w:rPr>
        <w:t xml:space="preserve">PATRIMONIO COMUNALE </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 xml:space="preserve">Acquisizione Villa Arca del Santo e progetto ARCA solidale </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Suo adeguamento a scopo socio/assistenziale</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Centro </w:t>
      </w:r>
      <w:r w:rsidR="00D53F8E" w:rsidRPr="00A11286">
        <w:rPr>
          <w:rFonts w:ascii="Verdana" w:hAnsi="Verdana"/>
        </w:rPr>
        <w:t>D</w:t>
      </w:r>
      <w:r w:rsidRPr="00A11286">
        <w:rPr>
          <w:rFonts w:ascii="Verdana" w:hAnsi="Verdana"/>
        </w:rPr>
        <w:t>iurno per non autosuff</w:t>
      </w:r>
      <w:r w:rsidR="00D53F8E" w:rsidRPr="00A11286">
        <w:rPr>
          <w:rFonts w:ascii="Verdana" w:hAnsi="Verdana"/>
        </w:rPr>
        <w:t>icienti i</w:t>
      </w:r>
      <w:r w:rsidRPr="00A11286">
        <w:rPr>
          <w:rFonts w:ascii="Verdana" w:hAnsi="Verdana"/>
        </w:rPr>
        <w:t>n convenz</w:t>
      </w:r>
      <w:r w:rsidR="00D53F8E" w:rsidRPr="00A11286">
        <w:rPr>
          <w:rFonts w:ascii="Verdana" w:hAnsi="Verdana"/>
        </w:rPr>
        <w:t xml:space="preserve">ione </w:t>
      </w:r>
      <w:r w:rsidRPr="00A11286">
        <w:rPr>
          <w:rFonts w:ascii="Verdana" w:hAnsi="Verdana"/>
        </w:rPr>
        <w:t xml:space="preserve">con </w:t>
      </w:r>
      <w:proofErr w:type="spellStart"/>
      <w:r w:rsidRPr="00A11286">
        <w:rPr>
          <w:rFonts w:ascii="Verdana" w:hAnsi="Verdana"/>
        </w:rPr>
        <w:t>Ulss</w:t>
      </w:r>
      <w:proofErr w:type="spellEnd"/>
      <w:r w:rsidRPr="00A11286">
        <w:rPr>
          <w:rFonts w:ascii="Verdana" w:hAnsi="Verdana"/>
        </w:rPr>
        <w:t xml:space="preserve"> 17 (30 posti)</w:t>
      </w:r>
    </w:p>
    <w:p w:rsidR="00552992" w:rsidRPr="00A11286" w:rsidRDefault="00D53F8E"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Centro diurno</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Unità abitative x anziani (attigue a Centro Diurno – ARCA)</w:t>
      </w:r>
    </w:p>
    <w:p w:rsidR="00552992" w:rsidRPr="00A11286" w:rsidRDefault="00552992" w:rsidP="0087721E">
      <w:pPr>
        <w:pStyle w:val="Paragrafoelenco"/>
        <w:numPr>
          <w:ilvl w:val="6"/>
          <w:numId w:val="53"/>
        </w:numPr>
        <w:jc w:val="both"/>
        <w:rPr>
          <w:rFonts w:ascii="Verdana" w:hAnsi="Verdana"/>
        </w:rPr>
      </w:pPr>
      <w:r w:rsidRPr="00A11286">
        <w:rPr>
          <w:rFonts w:ascii="Verdana" w:hAnsi="Verdana"/>
        </w:rPr>
        <w:t>Restauro Oratorio</w:t>
      </w:r>
      <w:r w:rsidRPr="00A11286">
        <w:rPr>
          <w:rFonts w:ascii="Verdana" w:hAnsi="Verdana"/>
        </w:rPr>
        <w:tab/>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Sistemazione area verde</w:t>
      </w:r>
    </w:p>
    <w:p w:rsidR="00D53F8E"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 xml:space="preserve">Mercato a km 0 (usando PSR veneto o bandi GAL) </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 xml:space="preserve"> Sist</w:t>
      </w:r>
      <w:r w:rsidR="00D53F8E" w:rsidRPr="00A11286">
        <w:rPr>
          <w:rFonts w:ascii="Verdana" w:hAnsi="Verdana"/>
        </w:rPr>
        <w:t xml:space="preserve">emazione </w:t>
      </w:r>
      <w:r w:rsidRPr="00A11286">
        <w:rPr>
          <w:rFonts w:ascii="Verdana" w:hAnsi="Verdana"/>
        </w:rPr>
        <w:t xml:space="preserve">Ex </w:t>
      </w:r>
      <w:r w:rsidR="00D53F8E" w:rsidRPr="00A11286">
        <w:rPr>
          <w:rFonts w:ascii="Verdana" w:hAnsi="Verdana"/>
        </w:rPr>
        <w:t xml:space="preserve">Scuola </w:t>
      </w:r>
      <w:r w:rsidRPr="00A11286">
        <w:rPr>
          <w:rFonts w:ascii="Verdana" w:hAnsi="Verdana"/>
        </w:rPr>
        <w:t xml:space="preserve">Media </w:t>
      </w:r>
      <w:r w:rsidR="00D53F8E" w:rsidRPr="00A11286">
        <w:rPr>
          <w:rFonts w:ascii="Verdana" w:hAnsi="Verdana"/>
        </w:rPr>
        <w:t xml:space="preserve">per </w:t>
      </w:r>
      <w:r w:rsidRPr="00A11286">
        <w:rPr>
          <w:rFonts w:ascii="Verdana" w:hAnsi="Verdana"/>
        </w:rPr>
        <w:t>Nuova Sede Munici</w:t>
      </w:r>
      <w:r w:rsidR="00D53F8E" w:rsidRPr="00A11286">
        <w:rPr>
          <w:rFonts w:ascii="Verdana" w:hAnsi="Verdana"/>
        </w:rPr>
        <w:t>pale</w:t>
      </w:r>
      <w:r w:rsidRPr="00A11286">
        <w:rPr>
          <w:rFonts w:ascii="Verdana" w:hAnsi="Verdana"/>
        </w:rPr>
        <w:t xml:space="preserve"> </w:t>
      </w:r>
    </w:p>
    <w:p w:rsidR="00D53F8E" w:rsidRPr="00A11286" w:rsidRDefault="00552992" w:rsidP="0087721E">
      <w:pPr>
        <w:pStyle w:val="Paragrafoelenco"/>
        <w:numPr>
          <w:ilvl w:val="4"/>
          <w:numId w:val="53"/>
        </w:numPr>
        <w:jc w:val="both"/>
        <w:rPr>
          <w:rFonts w:ascii="Verdana" w:hAnsi="Verdana"/>
        </w:rPr>
      </w:pPr>
      <w:r w:rsidRPr="00A11286">
        <w:rPr>
          <w:rFonts w:ascii="Verdana" w:hAnsi="Verdana"/>
        </w:rPr>
        <w:t xml:space="preserve">Copertura Palestra </w:t>
      </w:r>
    </w:p>
    <w:p w:rsidR="00552992" w:rsidRPr="00A11286" w:rsidRDefault="00552992" w:rsidP="0087721E">
      <w:pPr>
        <w:pStyle w:val="Paragrafoelenco"/>
        <w:numPr>
          <w:ilvl w:val="4"/>
          <w:numId w:val="53"/>
        </w:numPr>
        <w:jc w:val="both"/>
        <w:rPr>
          <w:rFonts w:ascii="Verdana" w:hAnsi="Verdana"/>
        </w:rPr>
      </w:pPr>
      <w:r w:rsidRPr="00A11286">
        <w:rPr>
          <w:rFonts w:ascii="Verdana" w:hAnsi="Verdana"/>
        </w:rPr>
        <w:t>Copertura Gradinata C</w:t>
      </w:r>
      <w:r w:rsidR="00D53F8E" w:rsidRPr="00A11286">
        <w:rPr>
          <w:rFonts w:ascii="Verdana" w:hAnsi="Verdana"/>
        </w:rPr>
        <w:t xml:space="preserve">ampo </w:t>
      </w:r>
      <w:r w:rsidRPr="00A11286">
        <w:rPr>
          <w:rFonts w:ascii="Verdana" w:hAnsi="Verdana"/>
        </w:rPr>
        <w:t>Sport</w:t>
      </w:r>
      <w:r w:rsidR="00D53F8E" w:rsidRPr="00A11286">
        <w:rPr>
          <w:rFonts w:ascii="Verdana" w:hAnsi="Verdana"/>
        </w:rPr>
        <w:t xml:space="preserve">ivo </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 xml:space="preserve">In collaborazione con CVS sistemazione fognatura in punti critici </w:t>
      </w:r>
    </w:p>
    <w:p w:rsidR="00D53F8E" w:rsidRPr="00A11286" w:rsidRDefault="00D53F8E" w:rsidP="00D53F8E">
      <w:pPr>
        <w:pStyle w:val="Paragrafoelenco"/>
        <w:widowControl w:val="0"/>
        <w:autoSpaceDE w:val="0"/>
        <w:autoSpaceDN w:val="0"/>
        <w:adjustRightInd w:val="0"/>
        <w:spacing w:after="0" w:line="240" w:lineRule="auto"/>
        <w:ind w:left="1800" w:firstLine="0"/>
        <w:jc w:val="both"/>
        <w:rPr>
          <w:rFonts w:ascii="Verdana" w:hAnsi="Verdana"/>
        </w:rPr>
      </w:pPr>
    </w:p>
    <w:p w:rsidR="00D53F8E" w:rsidRPr="00A11286" w:rsidRDefault="00D53F8E" w:rsidP="00D53F8E">
      <w:pPr>
        <w:pStyle w:val="Paragrafoelenco"/>
        <w:widowControl w:val="0"/>
        <w:autoSpaceDE w:val="0"/>
        <w:autoSpaceDN w:val="0"/>
        <w:adjustRightInd w:val="0"/>
        <w:spacing w:after="0" w:line="240" w:lineRule="auto"/>
        <w:ind w:left="1800" w:firstLine="0"/>
        <w:jc w:val="both"/>
        <w:rPr>
          <w:rFonts w:ascii="Verdana" w:hAnsi="Verdana"/>
        </w:rPr>
      </w:pPr>
    </w:p>
    <w:p w:rsidR="00552992" w:rsidRPr="00A11286" w:rsidRDefault="00552992" w:rsidP="0087721E">
      <w:pPr>
        <w:pStyle w:val="Paragrafoelenco"/>
        <w:widowControl w:val="0"/>
        <w:numPr>
          <w:ilvl w:val="2"/>
          <w:numId w:val="53"/>
        </w:numPr>
        <w:autoSpaceDE w:val="0"/>
        <w:autoSpaceDN w:val="0"/>
        <w:adjustRightInd w:val="0"/>
        <w:spacing w:after="0" w:line="240" w:lineRule="auto"/>
        <w:ind w:left="1418"/>
        <w:jc w:val="both"/>
        <w:rPr>
          <w:rFonts w:ascii="Verdana" w:hAnsi="Verdana"/>
        </w:rPr>
      </w:pPr>
      <w:r w:rsidRPr="00A11286">
        <w:rPr>
          <w:rFonts w:ascii="Verdana" w:hAnsi="Verdana"/>
        </w:rPr>
        <w:t xml:space="preserve">AMBIENTE </w:t>
      </w:r>
    </w:p>
    <w:p w:rsidR="007212B9" w:rsidRPr="00A11286" w:rsidRDefault="007212B9" w:rsidP="007212B9">
      <w:pPr>
        <w:pStyle w:val="Paragrafoelenco"/>
        <w:widowControl w:val="0"/>
        <w:autoSpaceDE w:val="0"/>
        <w:autoSpaceDN w:val="0"/>
        <w:adjustRightInd w:val="0"/>
        <w:spacing w:after="0" w:line="240" w:lineRule="auto"/>
        <w:ind w:left="1418" w:firstLine="0"/>
        <w:jc w:val="both"/>
        <w:rPr>
          <w:rFonts w:ascii="Verdana" w:hAnsi="Verdana"/>
        </w:rPr>
      </w:pP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Agenda 21 e politiche/scelte ambientali</w:t>
      </w:r>
    </w:p>
    <w:p w:rsidR="00552992" w:rsidRPr="00A11286" w:rsidRDefault="00D53F8E"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 xml:space="preserve">Riduzione rifiuti </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 xml:space="preserve">Diminuzione emissioni fatto adesione patto sindaci + IPA bassa </w:t>
      </w:r>
      <w:proofErr w:type="spellStart"/>
      <w:r w:rsidRPr="00A11286">
        <w:rPr>
          <w:rFonts w:ascii="Verdana" w:hAnsi="Verdana"/>
        </w:rPr>
        <w:t>prog</w:t>
      </w:r>
      <w:proofErr w:type="spellEnd"/>
      <w:r w:rsidRPr="00A11286">
        <w:rPr>
          <w:rFonts w:ascii="Verdana" w:hAnsi="Verdana"/>
        </w:rPr>
        <w:t>. 3L attesi fondi assegnati 10-13</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Monitoraggio qualità di aria, acqua e suolo in collaborazione con</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ARPAV</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ULSS</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proofErr w:type="spellStart"/>
      <w:r w:rsidRPr="00A11286">
        <w:rPr>
          <w:rFonts w:ascii="Verdana" w:hAnsi="Verdana"/>
        </w:rPr>
        <w:t>Cons</w:t>
      </w:r>
      <w:proofErr w:type="spellEnd"/>
      <w:r w:rsidRPr="00A11286">
        <w:rPr>
          <w:rFonts w:ascii="Verdana" w:hAnsi="Verdana"/>
        </w:rPr>
        <w:t>. Bonifica</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Pubblicazione Dati</w:t>
      </w:r>
      <w:r w:rsidRPr="00A11286">
        <w:rPr>
          <w:rFonts w:ascii="Verdana" w:hAnsi="Verdana"/>
        </w:rPr>
        <w:tab/>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Risparmio Energetico</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pPr>
      <w:r w:rsidRPr="00A11286">
        <w:rPr>
          <w:rFonts w:ascii="Verdana" w:hAnsi="Verdana"/>
        </w:rPr>
        <w:t>PEC piano energetico</w:t>
      </w:r>
      <w:r w:rsidRPr="00A11286">
        <w:t xml:space="preserve"> </w:t>
      </w:r>
      <w:r w:rsidRPr="00A11286">
        <w:rPr>
          <w:rFonts w:ascii="Verdana" w:hAnsi="Verdana"/>
        </w:rPr>
        <w:t xml:space="preserve">comunale </w:t>
      </w:r>
    </w:p>
    <w:p w:rsidR="00552992" w:rsidRPr="00A11286" w:rsidRDefault="00D53F8E"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Interventi su edifici p</w:t>
      </w:r>
      <w:r w:rsidR="00552992" w:rsidRPr="00A11286">
        <w:rPr>
          <w:rFonts w:ascii="Verdana" w:hAnsi="Verdana"/>
        </w:rPr>
        <w:t xml:space="preserve">ubblici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Pr</w:t>
      </w:r>
      <w:r w:rsidR="00D53F8E" w:rsidRPr="00A11286">
        <w:rPr>
          <w:rFonts w:ascii="Verdana" w:hAnsi="Verdana"/>
        </w:rPr>
        <w:t xml:space="preserve">oduzione </w:t>
      </w:r>
      <w:r w:rsidRPr="00A11286">
        <w:rPr>
          <w:rFonts w:ascii="Verdana" w:hAnsi="Verdana"/>
        </w:rPr>
        <w:t xml:space="preserve">energia da fonti rinnovabili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Costituzione Sportello Energia</w:t>
      </w:r>
      <w:r w:rsidRPr="00A11286">
        <w:rPr>
          <w:rFonts w:ascii="Verdana" w:hAnsi="Verdana"/>
        </w:rPr>
        <w:tab/>
      </w:r>
      <w:r w:rsidRPr="00A11286">
        <w:rPr>
          <w:rFonts w:ascii="Verdana" w:hAnsi="Verdana"/>
        </w:rPr>
        <w:tab/>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Illuminazione Pubblica – invest</w:t>
      </w:r>
      <w:r w:rsidR="00D53F8E" w:rsidRPr="00A11286">
        <w:rPr>
          <w:rFonts w:ascii="Verdana" w:hAnsi="Verdana"/>
        </w:rPr>
        <w:t xml:space="preserve">imento per </w:t>
      </w:r>
      <w:r w:rsidRPr="00A11286">
        <w:rPr>
          <w:rFonts w:ascii="Verdana" w:hAnsi="Verdana"/>
        </w:rPr>
        <w:t>rid</w:t>
      </w:r>
      <w:r w:rsidR="00D53F8E" w:rsidRPr="00A11286">
        <w:rPr>
          <w:rFonts w:ascii="Verdana" w:hAnsi="Verdana"/>
        </w:rPr>
        <w:t>uzione c</w:t>
      </w:r>
      <w:r w:rsidRPr="00A11286">
        <w:rPr>
          <w:rFonts w:ascii="Verdana" w:hAnsi="Verdana"/>
        </w:rPr>
        <w:t>onsumi</w:t>
      </w:r>
      <w:r w:rsidRPr="00A11286">
        <w:rPr>
          <w:rFonts w:ascii="Verdana" w:hAnsi="Verdana"/>
        </w:rPr>
        <w:tab/>
        <w:t xml:space="preserve">    </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Manutenzioni</w:t>
      </w:r>
      <w:r w:rsidRPr="00A11286">
        <w:rPr>
          <w:rFonts w:ascii="Verdana" w:hAnsi="Verdana"/>
        </w:rPr>
        <w:tab/>
      </w:r>
      <w:r w:rsidRPr="00A11286">
        <w:rPr>
          <w:rFonts w:ascii="Verdana" w:hAnsi="Verdana"/>
        </w:rPr>
        <w:tab/>
      </w:r>
    </w:p>
    <w:p w:rsidR="00552992" w:rsidRPr="00A11286" w:rsidRDefault="00552992" w:rsidP="0087721E">
      <w:pPr>
        <w:pStyle w:val="Paragrafoelenco"/>
        <w:widowControl w:val="0"/>
        <w:numPr>
          <w:ilvl w:val="5"/>
          <w:numId w:val="53"/>
        </w:numPr>
        <w:autoSpaceDE w:val="0"/>
        <w:autoSpaceDN w:val="0"/>
        <w:adjustRightInd w:val="0"/>
        <w:spacing w:after="0" w:line="240" w:lineRule="auto"/>
        <w:jc w:val="both"/>
        <w:rPr>
          <w:rFonts w:ascii="Verdana" w:hAnsi="Verdana"/>
        </w:rPr>
      </w:pPr>
      <w:r w:rsidRPr="00A11286">
        <w:rPr>
          <w:rFonts w:ascii="Verdana" w:hAnsi="Verdana"/>
        </w:rPr>
        <w:t xml:space="preserve">Sfalcio aree verdi </w:t>
      </w:r>
      <w:r w:rsidR="00C01A60" w:rsidRPr="00A11286">
        <w:rPr>
          <w:rFonts w:ascii="Verdana" w:hAnsi="Verdana"/>
        </w:rPr>
        <w:t xml:space="preserve">e potature  </w:t>
      </w:r>
      <w:r w:rsidRPr="00A11286">
        <w:rPr>
          <w:rFonts w:ascii="Verdana" w:hAnsi="Verdana"/>
        </w:rPr>
        <w:t xml:space="preserve"> </w:t>
      </w:r>
    </w:p>
    <w:p w:rsidR="00552992" w:rsidRPr="00A11286" w:rsidRDefault="00552992" w:rsidP="0087721E">
      <w:pPr>
        <w:pStyle w:val="Paragrafoelenco"/>
        <w:widowControl w:val="0"/>
        <w:numPr>
          <w:ilvl w:val="5"/>
          <w:numId w:val="53"/>
        </w:numPr>
        <w:autoSpaceDE w:val="0"/>
        <w:autoSpaceDN w:val="0"/>
        <w:adjustRightInd w:val="0"/>
        <w:spacing w:after="0" w:line="240" w:lineRule="auto"/>
        <w:jc w:val="both"/>
        <w:rPr>
          <w:rFonts w:ascii="Verdana" w:hAnsi="Verdana"/>
        </w:rPr>
      </w:pPr>
      <w:r w:rsidRPr="00A11286">
        <w:rPr>
          <w:rFonts w:ascii="Verdana" w:hAnsi="Verdana"/>
        </w:rPr>
        <w:t xml:space="preserve">Pulizia periodica aree pubbliche  </w:t>
      </w:r>
    </w:p>
    <w:p w:rsidR="00552992" w:rsidRPr="00A11286" w:rsidRDefault="00552992" w:rsidP="0087721E">
      <w:pPr>
        <w:pStyle w:val="Paragrafoelenco"/>
        <w:widowControl w:val="0"/>
        <w:numPr>
          <w:ilvl w:val="5"/>
          <w:numId w:val="53"/>
        </w:numPr>
        <w:autoSpaceDE w:val="0"/>
        <w:autoSpaceDN w:val="0"/>
        <w:adjustRightInd w:val="0"/>
        <w:spacing w:after="0" w:line="240" w:lineRule="auto"/>
        <w:jc w:val="both"/>
        <w:rPr>
          <w:rFonts w:ascii="Verdana" w:hAnsi="Verdana"/>
        </w:rPr>
      </w:pPr>
      <w:r w:rsidRPr="00A11286">
        <w:rPr>
          <w:rFonts w:ascii="Verdana" w:hAnsi="Verdana"/>
        </w:rPr>
        <w:t xml:space="preserve">Promozione arredo urbano </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Coinvolgimento cittadini</w:t>
      </w:r>
    </w:p>
    <w:p w:rsidR="00552992" w:rsidRPr="00A11286" w:rsidRDefault="00552992" w:rsidP="0087721E">
      <w:pPr>
        <w:pStyle w:val="Paragrafoelenco"/>
        <w:widowControl w:val="0"/>
        <w:numPr>
          <w:ilvl w:val="5"/>
          <w:numId w:val="53"/>
        </w:numPr>
        <w:autoSpaceDE w:val="0"/>
        <w:autoSpaceDN w:val="0"/>
        <w:adjustRightInd w:val="0"/>
        <w:spacing w:after="0" w:line="240" w:lineRule="auto"/>
        <w:jc w:val="both"/>
        <w:rPr>
          <w:rFonts w:ascii="Verdana" w:hAnsi="Verdana"/>
        </w:rPr>
      </w:pPr>
      <w:r w:rsidRPr="00A11286">
        <w:rPr>
          <w:rFonts w:ascii="Verdana" w:hAnsi="Verdana"/>
        </w:rPr>
        <w:t xml:space="preserve">Canali, fossi e rete scolante  </w:t>
      </w:r>
    </w:p>
    <w:p w:rsidR="00C01A60" w:rsidRPr="00A11286" w:rsidRDefault="00552992" w:rsidP="0087721E">
      <w:pPr>
        <w:pStyle w:val="Paragrafoelenco"/>
        <w:widowControl w:val="0"/>
        <w:numPr>
          <w:ilvl w:val="5"/>
          <w:numId w:val="53"/>
        </w:numPr>
        <w:autoSpaceDE w:val="0"/>
        <w:autoSpaceDN w:val="0"/>
        <w:adjustRightInd w:val="0"/>
        <w:spacing w:after="0" w:line="240" w:lineRule="auto"/>
        <w:jc w:val="both"/>
        <w:rPr>
          <w:rFonts w:ascii="Verdana" w:hAnsi="Verdana"/>
        </w:rPr>
      </w:pPr>
      <w:r w:rsidRPr="00A11286">
        <w:rPr>
          <w:rFonts w:ascii="Verdana" w:hAnsi="Verdana"/>
        </w:rPr>
        <w:t>Rimboschimento</w:t>
      </w:r>
    </w:p>
    <w:p w:rsidR="00C01A60" w:rsidRPr="00A11286" w:rsidRDefault="00C01A60" w:rsidP="00C01A60">
      <w:pPr>
        <w:pStyle w:val="Paragrafoelenco"/>
        <w:widowControl w:val="0"/>
        <w:autoSpaceDE w:val="0"/>
        <w:autoSpaceDN w:val="0"/>
        <w:adjustRightInd w:val="0"/>
        <w:spacing w:after="0" w:line="240" w:lineRule="auto"/>
        <w:ind w:left="2062" w:firstLine="0"/>
        <w:jc w:val="both"/>
        <w:rPr>
          <w:rFonts w:ascii="Verdana" w:hAnsi="Verdana"/>
        </w:rPr>
      </w:pPr>
    </w:p>
    <w:p w:rsidR="007212B9" w:rsidRPr="00A11286" w:rsidRDefault="007212B9" w:rsidP="00C01A60">
      <w:pPr>
        <w:pStyle w:val="Paragrafoelenco"/>
        <w:widowControl w:val="0"/>
        <w:autoSpaceDE w:val="0"/>
        <w:autoSpaceDN w:val="0"/>
        <w:adjustRightInd w:val="0"/>
        <w:spacing w:after="0" w:line="240" w:lineRule="auto"/>
        <w:ind w:left="2062" w:firstLine="0"/>
        <w:jc w:val="both"/>
        <w:rPr>
          <w:rFonts w:ascii="Verdana" w:hAnsi="Verdana"/>
        </w:rPr>
      </w:pPr>
    </w:p>
    <w:p w:rsidR="00C01A60" w:rsidRPr="00A11286" w:rsidRDefault="00C01A60"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INFRASTRUTTURE  E STRUTTURE</w:t>
      </w:r>
    </w:p>
    <w:p w:rsidR="007212B9" w:rsidRPr="00A11286" w:rsidRDefault="007212B9" w:rsidP="007212B9">
      <w:pPr>
        <w:pStyle w:val="Paragrafoelenco"/>
        <w:widowControl w:val="0"/>
        <w:autoSpaceDE w:val="0"/>
        <w:autoSpaceDN w:val="0"/>
        <w:adjustRightInd w:val="0"/>
        <w:spacing w:after="0" w:line="240" w:lineRule="auto"/>
        <w:ind w:left="1080" w:firstLine="0"/>
        <w:jc w:val="both"/>
        <w:rPr>
          <w:rFonts w:ascii="Verdana" w:hAnsi="Verdana"/>
        </w:rPr>
      </w:pPr>
    </w:p>
    <w:p w:rsidR="00C01A60" w:rsidRPr="00A11286" w:rsidRDefault="00552992" w:rsidP="0087721E">
      <w:pPr>
        <w:pStyle w:val="Paragrafoelenco"/>
        <w:widowControl w:val="0"/>
        <w:numPr>
          <w:ilvl w:val="6"/>
          <w:numId w:val="53"/>
        </w:numPr>
        <w:autoSpaceDE w:val="0"/>
        <w:autoSpaceDN w:val="0"/>
        <w:adjustRightInd w:val="0"/>
        <w:spacing w:after="0" w:line="240" w:lineRule="auto"/>
        <w:ind w:left="1776" w:firstLine="0"/>
        <w:jc w:val="both"/>
      </w:pPr>
      <w:r w:rsidRPr="00A11286">
        <w:rPr>
          <w:rFonts w:ascii="Verdana" w:hAnsi="Verdana"/>
        </w:rPr>
        <w:t xml:space="preserve">Videosorveglianza Anguillara-Borgoforte </w:t>
      </w:r>
    </w:p>
    <w:p w:rsidR="00552992" w:rsidRPr="00A11286" w:rsidRDefault="00552992" w:rsidP="0087721E">
      <w:pPr>
        <w:pStyle w:val="Paragrafoelenco"/>
        <w:widowControl w:val="0"/>
        <w:numPr>
          <w:ilvl w:val="6"/>
          <w:numId w:val="53"/>
        </w:numPr>
        <w:autoSpaceDE w:val="0"/>
        <w:autoSpaceDN w:val="0"/>
        <w:adjustRightInd w:val="0"/>
        <w:spacing w:after="0" w:line="240" w:lineRule="auto"/>
        <w:ind w:left="1776" w:firstLine="0"/>
        <w:jc w:val="both"/>
      </w:pPr>
      <w:r w:rsidRPr="00A11286">
        <w:rPr>
          <w:rFonts w:ascii="Verdana" w:hAnsi="Verdana"/>
        </w:rPr>
        <w:t>Install</w:t>
      </w:r>
      <w:r w:rsidR="00C01A60" w:rsidRPr="00A11286">
        <w:rPr>
          <w:rFonts w:ascii="Verdana" w:hAnsi="Verdana"/>
        </w:rPr>
        <w:t xml:space="preserve">azione </w:t>
      </w:r>
      <w:r w:rsidRPr="00A11286">
        <w:rPr>
          <w:rFonts w:ascii="Verdana" w:hAnsi="Verdana"/>
        </w:rPr>
        <w:t>Distr</w:t>
      </w:r>
      <w:r w:rsidR="00C01A60" w:rsidRPr="00A11286">
        <w:rPr>
          <w:rFonts w:ascii="Verdana" w:hAnsi="Verdana"/>
        </w:rPr>
        <w:t xml:space="preserve">ibutore </w:t>
      </w:r>
      <w:r w:rsidRPr="00A11286">
        <w:rPr>
          <w:rFonts w:ascii="Verdana" w:hAnsi="Verdana"/>
        </w:rPr>
        <w:t>Prodotti sfusi</w:t>
      </w:r>
      <w:r w:rsidRPr="00A11286">
        <w:rPr>
          <w:rFonts w:ascii="Verdana" w:hAnsi="Verdana"/>
        </w:rPr>
        <w:tab/>
      </w:r>
      <w:r w:rsidRPr="00A11286">
        <w:rPr>
          <w:rFonts w:ascii="Verdana" w:hAnsi="Verdana"/>
        </w:rPr>
        <w:tab/>
      </w:r>
    </w:p>
    <w:p w:rsidR="00552992" w:rsidRPr="00A11286" w:rsidRDefault="00552992" w:rsidP="0087721E">
      <w:pPr>
        <w:pStyle w:val="Paragrafoelenco"/>
        <w:widowControl w:val="0"/>
        <w:numPr>
          <w:ilvl w:val="6"/>
          <w:numId w:val="53"/>
        </w:numPr>
        <w:autoSpaceDE w:val="0"/>
        <w:autoSpaceDN w:val="0"/>
        <w:adjustRightInd w:val="0"/>
        <w:spacing w:after="0" w:line="240" w:lineRule="auto"/>
        <w:ind w:left="2127"/>
        <w:jc w:val="both"/>
      </w:pPr>
      <w:r w:rsidRPr="00A11286">
        <w:rPr>
          <w:rFonts w:ascii="Verdana" w:hAnsi="Verdana"/>
        </w:rPr>
        <w:t>In collab</w:t>
      </w:r>
      <w:r w:rsidR="00C01A60" w:rsidRPr="00A11286">
        <w:rPr>
          <w:rFonts w:ascii="Verdana" w:hAnsi="Verdana"/>
        </w:rPr>
        <w:t>orazione c</w:t>
      </w:r>
      <w:r w:rsidRPr="00A11286">
        <w:rPr>
          <w:rFonts w:ascii="Verdana" w:hAnsi="Verdana"/>
        </w:rPr>
        <w:t>on CVS sistemazione fognatura in punti critici</w:t>
      </w:r>
      <w:r w:rsidRPr="00A11286">
        <w:tab/>
      </w:r>
    </w:p>
    <w:p w:rsidR="00552992"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lastRenderedPageBreak/>
        <w:t>Viabilità/Opere</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Messa in sicurezza punti critici viabilità urbana</w:t>
      </w:r>
    </w:p>
    <w:p w:rsidR="00C01A60"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Rotatoria Ponte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Rotatoria Pesa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Sistemazione Viabilità Interna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Ciclabile Anguillara-Bagnoli </w:t>
      </w:r>
    </w:p>
    <w:p w:rsidR="00C01A60"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Ciclabile Gorzone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Messa in sicurezza Incrocio Via Rovere-Via Nuova-Provinciale</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P</w:t>
      </w:r>
      <w:r w:rsidR="00C01A60" w:rsidRPr="00A11286">
        <w:rPr>
          <w:rFonts w:ascii="Verdana" w:hAnsi="Verdana"/>
        </w:rPr>
        <w:t xml:space="preserve">assaggi </w:t>
      </w:r>
      <w:r w:rsidRPr="00A11286">
        <w:rPr>
          <w:rFonts w:ascii="Verdana" w:hAnsi="Verdana"/>
        </w:rPr>
        <w:t>pedonali Borgoforte</w:t>
      </w:r>
      <w:r w:rsidR="00C01A60" w:rsidRPr="00A11286">
        <w:rPr>
          <w:rFonts w:ascii="Verdana" w:hAnsi="Verdana"/>
        </w:rPr>
        <w:t xml:space="preserve"> - </w:t>
      </w:r>
      <w:r w:rsidRPr="00A11286">
        <w:rPr>
          <w:rFonts w:ascii="Verdana" w:hAnsi="Verdana"/>
        </w:rPr>
        <w:t xml:space="preserve"> Via Ponte</w:t>
      </w:r>
    </w:p>
    <w:p w:rsidR="00C01A60" w:rsidRPr="00A11286" w:rsidRDefault="00552992" w:rsidP="0087721E">
      <w:pPr>
        <w:pStyle w:val="Paragrafoelenco"/>
        <w:widowControl w:val="0"/>
        <w:numPr>
          <w:ilvl w:val="7"/>
          <w:numId w:val="53"/>
        </w:numPr>
        <w:autoSpaceDE w:val="0"/>
        <w:autoSpaceDN w:val="0"/>
        <w:adjustRightInd w:val="0"/>
        <w:spacing w:after="0" w:line="240" w:lineRule="auto"/>
        <w:ind w:left="2832" w:hanging="280"/>
        <w:jc w:val="both"/>
        <w:rPr>
          <w:rFonts w:ascii="Verdana" w:hAnsi="Verdana"/>
        </w:rPr>
      </w:pPr>
      <w:r w:rsidRPr="00A11286">
        <w:rPr>
          <w:rFonts w:ascii="Verdana" w:hAnsi="Verdana"/>
        </w:rPr>
        <w:t>Sist</w:t>
      </w:r>
      <w:r w:rsidR="00C01A60" w:rsidRPr="00A11286">
        <w:rPr>
          <w:rFonts w:ascii="Verdana" w:hAnsi="Verdana"/>
        </w:rPr>
        <w:t xml:space="preserve">emazione </w:t>
      </w:r>
      <w:r w:rsidRPr="00A11286">
        <w:rPr>
          <w:rFonts w:ascii="Verdana" w:hAnsi="Verdana"/>
        </w:rPr>
        <w:t xml:space="preserve">e </w:t>
      </w:r>
      <w:r w:rsidR="00C01A60" w:rsidRPr="00A11286">
        <w:rPr>
          <w:rFonts w:ascii="Verdana" w:hAnsi="Verdana"/>
        </w:rPr>
        <w:t>m</w:t>
      </w:r>
      <w:r w:rsidRPr="00A11286">
        <w:rPr>
          <w:rFonts w:ascii="Verdana" w:hAnsi="Verdana"/>
        </w:rPr>
        <w:t>essa in sicur</w:t>
      </w:r>
      <w:r w:rsidR="00C01A60" w:rsidRPr="00A11286">
        <w:rPr>
          <w:rFonts w:ascii="Verdana" w:hAnsi="Verdana"/>
        </w:rPr>
        <w:t>ezza</w:t>
      </w:r>
      <w:r w:rsidRPr="00A11286">
        <w:rPr>
          <w:rFonts w:ascii="Verdana" w:hAnsi="Verdana"/>
        </w:rPr>
        <w:t xml:space="preserve"> Ponte </w:t>
      </w:r>
      <w:proofErr w:type="spellStart"/>
      <w:r w:rsidRPr="00A11286">
        <w:rPr>
          <w:rFonts w:ascii="Verdana" w:hAnsi="Verdana"/>
        </w:rPr>
        <w:t>loc</w:t>
      </w:r>
      <w:proofErr w:type="spellEnd"/>
      <w:r w:rsidRPr="00A11286">
        <w:rPr>
          <w:rFonts w:ascii="Verdana" w:hAnsi="Verdana"/>
        </w:rPr>
        <w:t xml:space="preserve">. Beolo </w:t>
      </w:r>
    </w:p>
    <w:p w:rsidR="00552992" w:rsidRPr="00A11286" w:rsidRDefault="00552992" w:rsidP="0087721E">
      <w:pPr>
        <w:pStyle w:val="Paragrafoelenco"/>
        <w:widowControl w:val="0"/>
        <w:numPr>
          <w:ilvl w:val="7"/>
          <w:numId w:val="53"/>
        </w:numPr>
        <w:autoSpaceDE w:val="0"/>
        <w:autoSpaceDN w:val="0"/>
        <w:adjustRightInd w:val="0"/>
        <w:spacing w:after="0" w:line="240" w:lineRule="auto"/>
        <w:ind w:left="2832" w:hanging="280"/>
        <w:jc w:val="both"/>
        <w:rPr>
          <w:rFonts w:ascii="Verdana" w:hAnsi="Verdana"/>
        </w:rPr>
      </w:pPr>
      <w:r w:rsidRPr="00A11286">
        <w:rPr>
          <w:rFonts w:ascii="Verdana" w:hAnsi="Verdana"/>
        </w:rPr>
        <w:t xml:space="preserve">Viabilità accesso Cimitero </w:t>
      </w:r>
    </w:p>
    <w:p w:rsidR="00C01A60" w:rsidRPr="00A11286" w:rsidRDefault="00552992" w:rsidP="00C01A60">
      <w:pPr>
        <w:widowControl w:val="0"/>
        <w:autoSpaceDE w:val="0"/>
        <w:autoSpaceDN w:val="0"/>
        <w:adjustRightInd w:val="0"/>
        <w:spacing w:after="0" w:line="240" w:lineRule="auto"/>
        <w:ind w:left="720" w:firstLine="1832"/>
        <w:jc w:val="both"/>
        <w:rPr>
          <w:rFonts w:ascii="Verdana" w:hAnsi="Verdana"/>
        </w:rPr>
      </w:pPr>
      <w:r w:rsidRPr="00A11286">
        <w:rPr>
          <w:rFonts w:ascii="Verdana" w:hAnsi="Verdana"/>
        </w:rPr>
        <w:t>m. Area Stazionamento Camion in Z.A.</w:t>
      </w:r>
    </w:p>
    <w:p w:rsidR="00C01A60"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St</w:t>
      </w:r>
      <w:r w:rsidR="00C01A60" w:rsidRPr="00A11286">
        <w:rPr>
          <w:rFonts w:ascii="Verdana" w:hAnsi="Verdana"/>
        </w:rPr>
        <w:t xml:space="preserve">udi di </w:t>
      </w:r>
      <w:r w:rsidRPr="00A11286">
        <w:rPr>
          <w:rFonts w:ascii="Verdana" w:hAnsi="Verdana"/>
        </w:rPr>
        <w:t xml:space="preserve">fattibilità </w:t>
      </w:r>
    </w:p>
    <w:p w:rsidR="00552992" w:rsidRPr="00A11286" w:rsidRDefault="00552992" w:rsidP="0087721E">
      <w:pPr>
        <w:pStyle w:val="Paragrafoelenco"/>
        <w:widowControl w:val="0"/>
        <w:numPr>
          <w:ilvl w:val="6"/>
          <w:numId w:val="53"/>
        </w:numPr>
        <w:autoSpaceDE w:val="0"/>
        <w:autoSpaceDN w:val="0"/>
        <w:adjustRightInd w:val="0"/>
        <w:spacing w:after="0" w:line="240" w:lineRule="auto"/>
        <w:jc w:val="both"/>
        <w:rPr>
          <w:rFonts w:ascii="Verdana" w:hAnsi="Verdana"/>
        </w:rPr>
      </w:pPr>
      <w:r w:rsidRPr="00A11286">
        <w:rPr>
          <w:rFonts w:ascii="Verdana" w:hAnsi="Verdana"/>
        </w:rPr>
        <w:t xml:space="preserve">nuovo Ponte sul Gorzone (in </w:t>
      </w:r>
      <w:proofErr w:type="spellStart"/>
      <w:r w:rsidRPr="00A11286">
        <w:rPr>
          <w:rFonts w:ascii="Verdana" w:hAnsi="Verdana"/>
        </w:rPr>
        <w:t>collab</w:t>
      </w:r>
      <w:proofErr w:type="spellEnd"/>
      <w:r w:rsidRPr="00A11286">
        <w:rPr>
          <w:rFonts w:ascii="Verdana" w:hAnsi="Verdana"/>
        </w:rPr>
        <w:t>. con Provincia</w:t>
      </w:r>
      <w:r w:rsidR="00C01A60" w:rsidRPr="00A11286">
        <w:rPr>
          <w:rFonts w:ascii="Verdana" w:hAnsi="Verdana"/>
        </w:rPr>
        <w:t>)</w:t>
      </w:r>
      <w:r w:rsidRPr="00A11286">
        <w:rPr>
          <w:rFonts w:ascii="Verdana" w:hAnsi="Verdana"/>
        </w:rPr>
        <w:t xml:space="preserve"> a Borgoforte</w:t>
      </w:r>
    </w:p>
    <w:p w:rsidR="00552992"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Mobilità dolce e ambiente </w:t>
      </w:r>
    </w:p>
    <w:p w:rsidR="00782D5C"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Percorso naturalistico lungo Adige </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Aree golenali Borgoforte e Albera (sistemazione)</w:t>
      </w:r>
    </w:p>
    <w:p w:rsidR="00552992" w:rsidRPr="00A11286" w:rsidRDefault="00552992" w:rsidP="0087721E">
      <w:pPr>
        <w:pStyle w:val="Paragrafoelenco"/>
        <w:widowControl w:val="0"/>
        <w:numPr>
          <w:ilvl w:val="7"/>
          <w:numId w:val="53"/>
        </w:numPr>
        <w:autoSpaceDE w:val="0"/>
        <w:autoSpaceDN w:val="0"/>
        <w:adjustRightInd w:val="0"/>
        <w:spacing w:after="0" w:line="240" w:lineRule="auto"/>
        <w:jc w:val="both"/>
        <w:rPr>
          <w:rFonts w:ascii="Verdana" w:hAnsi="Verdana"/>
        </w:rPr>
      </w:pPr>
      <w:r w:rsidRPr="00A11286">
        <w:rPr>
          <w:rFonts w:ascii="Verdana" w:hAnsi="Verdana"/>
        </w:rPr>
        <w:t xml:space="preserve">Acquisizione fondi per recupero e sistemazione sentieri (cornice IPA e </w:t>
      </w:r>
      <w:proofErr w:type="spellStart"/>
      <w:r w:rsidRPr="00A11286">
        <w:rPr>
          <w:rFonts w:ascii="Verdana" w:hAnsi="Verdana"/>
        </w:rPr>
        <w:t>coll</w:t>
      </w:r>
      <w:proofErr w:type="spellEnd"/>
      <w:r w:rsidRPr="00A11286">
        <w:rPr>
          <w:rFonts w:ascii="Verdana" w:hAnsi="Verdana"/>
        </w:rPr>
        <w:t xml:space="preserve">. c/altri comuni) </w:t>
      </w:r>
    </w:p>
    <w:p w:rsidR="00552992" w:rsidRPr="00A11286" w:rsidRDefault="00552992" w:rsidP="00552992">
      <w:pPr>
        <w:pStyle w:val="Paragrafoelenco"/>
        <w:widowControl w:val="0"/>
        <w:autoSpaceDE w:val="0"/>
        <w:autoSpaceDN w:val="0"/>
        <w:adjustRightInd w:val="0"/>
        <w:spacing w:after="0" w:line="240" w:lineRule="auto"/>
        <w:ind w:left="1418" w:firstLine="0"/>
        <w:jc w:val="both"/>
        <w:rPr>
          <w:rFonts w:ascii="Verdana" w:hAnsi="Verdana"/>
        </w:rPr>
      </w:pPr>
    </w:p>
    <w:p w:rsidR="00552992" w:rsidRPr="00A11286" w:rsidRDefault="00552992" w:rsidP="00552992">
      <w:pPr>
        <w:pStyle w:val="Paragrafoelenco"/>
        <w:widowControl w:val="0"/>
        <w:autoSpaceDE w:val="0"/>
        <w:autoSpaceDN w:val="0"/>
        <w:adjustRightInd w:val="0"/>
        <w:spacing w:after="0" w:line="240" w:lineRule="auto"/>
        <w:ind w:left="2160" w:firstLine="0"/>
        <w:jc w:val="both"/>
        <w:rPr>
          <w:rFonts w:ascii="Verdana" w:hAnsi="Verdana"/>
        </w:rPr>
      </w:pPr>
    </w:p>
    <w:p w:rsidR="00552992" w:rsidRPr="00A11286" w:rsidRDefault="00782D5C"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EDILIZIA PUBBLICA</w:t>
      </w:r>
    </w:p>
    <w:p w:rsidR="00552992" w:rsidRPr="00A11286" w:rsidRDefault="00552992" w:rsidP="0087721E">
      <w:pPr>
        <w:pStyle w:val="Paragrafoelenco"/>
        <w:widowControl w:val="0"/>
        <w:numPr>
          <w:ilvl w:val="4"/>
          <w:numId w:val="54"/>
        </w:numPr>
        <w:autoSpaceDE w:val="0"/>
        <w:autoSpaceDN w:val="0"/>
        <w:adjustRightInd w:val="0"/>
        <w:spacing w:after="0" w:line="240" w:lineRule="auto"/>
        <w:jc w:val="both"/>
        <w:rPr>
          <w:rFonts w:ascii="Verdana" w:hAnsi="Verdana"/>
        </w:rPr>
      </w:pPr>
      <w:r w:rsidRPr="00A11286">
        <w:rPr>
          <w:rFonts w:ascii="Verdana" w:hAnsi="Verdana"/>
        </w:rPr>
        <w:t>Ristrutt</w:t>
      </w:r>
      <w:r w:rsidR="00782D5C" w:rsidRPr="00A11286">
        <w:rPr>
          <w:rFonts w:ascii="Verdana" w:hAnsi="Verdana"/>
        </w:rPr>
        <w:t xml:space="preserve">urazione </w:t>
      </w:r>
      <w:r w:rsidRPr="00A11286">
        <w:rPr>
          <w:rFonts w:ascii="Verdana" w:hAnsi="Verdana"/>
        </w:rPr>
        <w:t>Alloggi ATER mirata a Anziani</w:t>
      </w:r>
      <w:r w:rsidR="00782D5C" w:rsidRPr="00A11286">
        <w:rPr>
          <w:rFonts w:ascii="Verdana" w:hAnsi="Verdana"/>
        </w:rPr>
        <w:t xml:space="preserve"> </w:t>
      </w:r>
    </w:p>
    <w:p w:rsidR="00552992" w:rsidRPr="00A11286" w:rsidRDefault="00552992" w:rsidP="0087721E">
      <w:pPr>
        <w:pStyle w:val="Paragrafoelenco"/>
        <w:widowControl w:val="0"/>
        <w:numPr>
          <w:ilvl w:val="4"/>
          <w:numId w:val="54"/>
        </w:numPr>
        <w:autoSpaceDE w:val="0"/>
        <w:autoSpaceDN w:val="0"/>
        <w:adjustRightInd w:val="0"/>
        <w:spacing w:after="0" w:line="240" w:lineRule="auto"/>
        <w:jc w:val="both"/>
        <w:rPr>
          <w:rFonts w:ascii="Verdana" w:hAnsi="Verdana"/>
        </w:rPr>
      </w:pPr>
      <w:r w:rsidRPr="00A11286">
        <w:rPr>
          <w:rFonts w:ascii="Verdana" w:hAnsi="Verdana"/>
        </w:rPr>
        <w:t>Sist</w:t>
      </w:r>
      <w:r w:rsidR="00782D5C" w:rsidRPr="00A11286">
        <w:rPr>
          <w:rFonts w:ascii="Verdana" w:hAnsi="Verdana"/>
        </w:rPr>
        <w:t xml:space="preserve">emazione </w:t>
      </w:r>
      <w:r w:rsidRPr="00A11286">
        <w:rPr>
          <w:rFonts w:ascii="Verdana" w:hAnsi="Verdana"/>
        </w:rPr>
        <w:t xml:space="preserve">Ex Media </w:t>
      </w:r>
      <w:r w:rsidR="00782D5C" w:rsidRPr="00A11286">
        <w:rPr>
          <w:rFonts w:ascii="Verdana" w:hAnsi="Verdana"/>
        </w:rPr>
        <w:t xml:space="preserve">per </w:t>
      </w:r>
      <w:r w:rsidRPr="00A11286">
        <w:rPr>
          <w:rFonts w:ascii="Verdana" w:hAnsi="Verdana"/>
        </w:rPr>
        <w:t>Nuova Sede Municip</w:t>
      </w:r>
      <w:r w:rsidR="00782D5C" w:rsidRPr="00A11286">
        <w:rPr>
          <w:rFonts w:ascii="Verdana" w:hAnsi="Verdana"/>
        </w:rPr>
        <w:t xml:space="preserve">ale </w:t>
      </w:r>
      <w:r w:rsidRPr="00A11286">
        <w:rPr>
          <w:rFonts w:ascii="Verdana" w:hAnsi="Verdana"/>
        </w:rPr>
        <w:t xml:space="preserve"> </w:t>
      </w:r>
    </w:p>
    <w:p w:rsidR="00552992" w:rsidRPr="00A11286" w:rsidRDefault="00552992" w:rsidP="0087721E">
      <w:pPr>
        <w:pStyle w:val="Paragrafoelenco"/>
        <w:widowControl w:val="0"/>
        <w:numPr>
          <w:ilvl w:val="4"/>
          <w:numId w:val="54"/>
        </w:numPr>
        <w:autoSpaceDE w:val="0"/>
        <w:autoSpaceDN w:val="0"/>
        <w:adjustRightInd w:val="0"/>
        <w:spacing w:after="0" w:line="240" w:lineRule="auto"/>
        <w:jc w:val="both"/>
        <w:rPr>
          <w:rFonts w:ascii="Verdana" w:hAnsi="Verdana"/>
        </w:rPr>
      </w:pPr>
      <w:r w:rsidRPr="00A11286">
        <w:rPr>
          <w:rFonts w:ascii="Verdana" w:hAnsi="Verdana"/>
        </w:rPr>
        <w:t xml:space="preserve">Scuole </w:t>
      </w:r>
    </w:p>
    <w:p w:rsidR="00552992" w:rsidRPr="00A11286" w:rsidRDefault="00552992" w:rsidP="0087721E">
      <w:pPr>
        <w:pStyle w:val="Paragrafoelenco"/>
        <w:widowControl w:val="0"/>
        <w:numPr>
          <w:ilvl w:val="5"/>
          <w:numId w:val="54"/>
        </w:numPr>
        <w:autoSpaceDE w:val="0"/>
        <w:autoSpaceDN w:val="0"/>
        <w:adjustRightInd w:val="0"/>
        <w:spacing w:after="0" w:line="240" w:lineRule="auto"/>
        <w:jc w:val="both"/>
        <w:rPr>
          <w:rFonts w:ascii="Verdana" w:hAnsi="Verdana"/>
        </w:rPr>
      </w:pPr>
      <w:r w:rsidRPr="00A11286">
        <w:rPr>
          <w:rFonts w:ascii="Verdana" w:hAnsi="Verdana"/>
        </w:rPr>
        <w:t xml:space="preserve">Copertura Palestra </w:t>
      </w:r>
    </w:p>
    <w:p w:rsidR="00552992" w:rsidRPr="00A11286" w:rsidRDefault="00552992" w:rsidP="0087721E">
      <w:pPr>
        <w:pStyle w:val="Paragrafoelenco"/>
        <w:widowControl w:val="0"/>
        <w:numPr>
          <w:ilvl w:val="5"/>
          <w:numId w:val="54"/>
        </w:numPr>
        <w:autoSpaceDE w:val="0"/>
        <w:autoSpaceDN w:val="0"/>
        <w:adjustRightInd w:val="0"/>
        <w:spacing w:after="0" w:line="240" w:lineRule="auto"/>
        <w:jc w:val="both"/>
        <w:rPr>
          <w:rFonts w:ascii="Verdana" w:hAnsi="Verdana"/>
        </w:rPr>
      </w:pPr>
      <w:r w:rsidRPr="00A11286">
        <w:rPr>
          <w:rFonts w:ascii="Verdana" w:hAnsi="Verdana"/>
        </w:rPr>
        <w:t>Serramenti scuola Primaria</w:t>
      </w:r>
    </w:p>
    <w:p w:rsidR="00552992" w:rsidRPr="00A11286" w:rsidRDefault="00552992" w:rsidP="00782D5C">
      <w:pPr>
        <w:pStyle w:val="Paragrafoelenco"/>
        <w:widowControl w:val="0"/>
        <w:autoSpaceDE w:val="0"/>
        <w:autoSpaceDN w:val="0"/>
        <w:adjustRightInd w:val="0"/>
        <w:spacing w:after="0" w:line="240" w:lineRule="auto"/>
        <w:ind w:left="1637" w:firstLine="0"/>
        <w:jc w:val="both"/>
        <w:rPr>
          <w:rFonts w:ascii="Verdana" w:hAnsi="Verdana"/>
        </w:rPr>
      </w:pPr>
    </w:p>
    <w:p w:rsidR="00552992" w:rsidRPr="00A11286" w:rsidRDefault="00552992" w:rsidP="00552992">
      <w:pPr>
        <w:pStyle w:val="Paragrafoelenco"/>
        <w:widowControl w:val="0"/>
        <w:autoSpaceDE w:val="0"/>
        <w:autoSpaceDN w:val="0"/>
        <w:adjustRightInd w:val="0"/>
        <w:spacing w:after="0" w:line="240" w:lineRule="auto"/>
        <w:ind w:left="1440" w:firstLine="0"/>
        <w:jc w:val="both"/>
        <w:rPr>
          <w:rFonts w:ascii="Verdana" w:hAnsi="Verdana"/>
        </w:rPr>
      </w:pPr>
    </w:p>
    <w:p w:rsidR="00782D5C" w:rsidRPr="00A11286" w:rsidRDefault="00782D5C" w:rsidP="0087721E">
      <w:pPr>
        <w:pStyle w:val="Paragrafoelenco"/>
        <w:numPr>
          <w:ilvl w:val="0"/>
          <w:numId w:val="53"/>
        </w:numPr>
        <w:jc w:val="both"/>
      </w:pPr>
      <w:r w:rsidRPr="00A11286">
        <w:rPr>
          <w:b/>
          <w:sz w:val="24"/>
        </w:rPr>
        <w:t xml:space="preserve">AREA INNOVAZIONE MACCHINA COMUNALE </w:t>
      </w:r>
    </w:p>
    <w:p w:rsidR="00552992" w:rsidRPr="00A11286" w:rsidRDefault="00552992" w:rsidP="00552992">
      <w:pPr>
        <w:pStyle w:val="Paragrafoelenco"/>
        <w:ind w:left="360" w:firstLine="0"/>
        <w:jc w:val="both"/>
      </w:pPr>
    </w:p>
    <w:p w:rsidR="00782D5C" w:rsidRPr="00A11286" w:rsidRDefault="00782D5C" w:rsidP="0087721E">
      <w:pPr>
        <w:pStyle w:val="Paragrafoelenco"/>
        <w:numPr>
          <w:ilvl w:val="1"/>
          <w:numId w:val="55"/>
        </w:numPr>
        <w:jc w:val="both"/>
        <w:rPr>
          <w:b/>
        </w:rPr>
      </w:pPr>
      <w:r w:rsidRPr="00A11286">
        <w:rPr>
          <w:b/>
        </w:rPr>
        <w:t>Gli Impegni programmatici:</w:t>
      </w:r>
    </w:p>
    <w:p w:rsidR="00552992" w:rsidRPr="00A11286" w:rsidRDefault="00552992" w:rsidP="00552992">
      <w:pPr>
        <w:ind w:left="360" w:firstLine="0"/>
        <w:jc w:val="both"/>
      </w:pPr>
    </w:p>
    <w:p w:rsidR="00552992" w:rsidRPr="00A11286" w:rsidRDefault="00552992" w:rsidP="00552992">
      <w:pPr>
        <w:pStyle w:val="Paragrafoelenco"/>
        <w:ind w:left="360" w:firstLine="0"/>
        <w:jc w:val="both"/>
      </w:pPr>
    </w:p>
    <w:p w:rsidR="00552992" w:rsidRPr="00A11286" w:rsidRDefault="00552992" w:rsidP="0087721E">
      <w:pPr>
        <w:pStyle w:val="Paragrafoelenco"/>
        <w:numPr>
          <w:ilvl w:val="1"/>
          <w:numId w:val="53"/>
        </w:numPr>
        <w:jc w:val="both"/>
        <w:rPr>
          <w:rFonts w:ascii="Verdana" w:hAnsi="Verdana"/>
        </w:rPr>
      </w:pPr>
      <w:r w:rsidRPr="00A11286">
        <w:rPr>
          <w:rFonts w:ascii="Verdana" w:hAnsi="Verdana"/>
        </w:rPr>
        <w:t>Comunicazione e Partecipazione</w:t>
      </w:r>
    </w:p>
    <w:p w:rsidR="00782D5C"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 xml:space="preserve">Notiziario Comunale </w:t>
      </w:r>
    </w:p>
    <w:p w:rsidR="00552992" w:rsidRPr="00A11286" w:rsidRDefault="00552992" w:rsidP="0087721E">
      <w:pPr>
        <w:pStyle w:val="Paragrafoelenco"/>
        <w:widowControl w:val="0"/>
        <w:numPr>
          <w:ilvl w:val="2"/>
          <w:numId w:val="53"/>
        </w:numPr>
        <w:autoSpaceDE w:val="0"/>
        <w:autoSpaceDN w:val="0"/>
        <w:adjustRightInd w:val="0"/>
        <w:spacing w:after="0" w:line="240" w:lineRule="auto"/>
        <w:jc w:val="both"/>
        <w:rPr>
          <w:rFonts w:ascii="Verdana" w:hAnsi="Verdana"/>
        </w:rPr>
      </w:pPr>
      <w:r w:rsidRPr="00A11286">
        <w:rPr>
          <w:rFonts w:ascii="Verdana" w:hAnsi="Verdana"/>
        </w:rPr>
        <w:t>Sito Comunale</w:t>
      </w:r>
    </w:p>
    <w:p w:rsidR="00552992" w:rsidRPr="00A11286" w:rsidRDefault="00552992"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Implementare adegua</w:t>
      </w:r>
      <w:r w:rsidR="00782D5C" w:rsidRPr="00A11286">
        <w:rPr>
          <w:rFonts w:ascii="Verdana" w:hAnsi="Verdana"/>
        </w:rPr>
        <w:t xml:space="preserve">mento </w:t>
      </w:r>
      <w:r w:rsidRPr="00A11286">
        <w:rPr>
          <w:rFonts w:ascii="Verdana" w:hAnsi="Verdana"/>
        </w:rPr>
        <w:t xml:space="preserve"> a norm</w:t>
      </w:r>
      <w:r w:rsidR="00782D5C" w:rsidRPr="00A11286">
        <w:rPr>
          <w:rFonts w:ascii="Verdana" w:hAnsi="Verdana"/>
        </w:rPr>
        <w:t xml:space="preserve">ativa su </w:t>
      </w:r>
      <w:r w:rsidRPr="00A11286">
        <w:rPr>
          <w:rFonts w:ascii="Verdana" w:hAnsi="Verdana"/>
        </w:rPr>
        <w:t xml:space="preserve"> trasparenza</w:t>
      </w:r>
      <w:r w:rsidR="00782D5C" w:rsidRPr="00A11286">
        <w:rPr>
          <w:rFonts w:ascii="Verdana" w:hAnsi="Verdana"/>
        </w:rPr>
        <w:t xml:space="preserve"> ed accessibilità</w:t>
      </w:r>
    </w:p>
    <w:p w:rsidR="00782D5C" w:rsidRPr="00A11286" w:rsidRDefault="00782D5C" w:rsidP="0087721E">
      <w:pPr>
        <w:pStyle w:val="Paragrafoelenco"/>
        <w:widowControl w:val="0"/>
        <w:numPr>
          <w:ilvl w:val="3"/>
          <w:numId w:val="53"/>
        </w:numPr>
        <w:autoSpaceDE w:val="0"/>
        <w:autoSpaceDN w:val="0"/>
        <w:adjustRightInd w:val="0"/>
        <w:spacing w:after="0" w:line="240" w:lineRule="auto"/>
        <w:jc w:val="both"/>
        <w:rPr>
          <w:rFonts w:ascii="Verdana" w:hAnsi="Verdana"/>
        </w:rPr>
      </w:pPr>
      <w:r w:rsidRPr="00A11286">
        <w:rPr>
          <w:rFonts w:ascii="Verdana" w:hAnsi="Verdana"/>
        </w:rPr>
        <w:t xml:space="preserve">Implementare </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parte storico, sociale locale</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guida per il cittadino vs servizi comunali ecc. (fornisce modulistica)</w:t>
      </w:r>
    </w:p>
    <w:p w:rsidR="00552992" w:rsidRPr="00A11286" w:rsidRDefault="00552992" w:rsidP="0087721E">
      <w:pPr>
        <w:pStyle w:val="Paragrafoelenco"/>
        <w:widowControl w:val="0"/>
        <w:numPr>
          <w:ilvl w:val="4"/>
          <w:numId w:val="53"/>
        </w:numPr>
        <w:autoSpaceDE w:val="0"/>
        <w:autoSpaceDN w:val="0"/>
        <w:adjustRightInd w:val="0"/>
        <w:spacing w:after="0" w:line="240" w:lineRule="auto"/>
        <w:jc w:val="both"/>
        <w:rPr>
          <w:rFonts w:ascii="Verdana" w:hAnsi="Verdana"/>
        </w:rPr>
      </w:pPr>
      <w:r w:rsidRPr="00A11286">
        <w:rPr>
          <w:rFonts w:ascii="Verdana" w:hAnsi="Verdana"/>
        </w:rPr>
        <w:t xml:space="preserve">gestione </w:t>
      </w:r>
      <w:proofErr w:type="spellStart"/>
      <w:r w:rsidRPr="00A11286">
        <w:rPr>
          <w:rFonts w:ascii="Verdana" w:hAnsi="Verdana"/>
        </w:rPr>
        <w:t>s</w:t>
      </w:r>
      <w:r w:rsidR="00A87A7C">
        <w:rPr>
          <w:rFonts w:ascii="Verdana" w:hAnsi="Verdana"/>
        </w:rPr>
        <w:t>er</w:t>
      </w:r>
      <w:r w:rsidRPr="00A11286">
        <w:rPr>
          <w:rFonts w:ascii="Verdana" w:hAnsi="Verdana"/>
        </w:rPr>
        <w:t>v</w:t>
      </w:r>
      <w:proofErr w:type="spellEnd"/>
      <w:r w:rsidR="00A87A7C">
        <w:rPr>
          <w:rFonts w:ascii="Verdana" w:hAnsi="Verdana"/>
        </w:rPr>
        <w:t>.</w:t>
      </w:r>
      <w:r w:rsidRPr="00A11286">
        <w:rPr>
          <w:rFonts w:ascii="Verdana" w:hAnsi="Verdana"/>
        </w:rPr>
        <w:t xml:space="preserve"> on-line</w:t>
      </w:r>
    </w:p>
    <w:p w:rsidR="00552992" w:rsidRPr="00A11286" w:rsidRDefault="00552992" w:rsidP="00552992">
      <w:pPr>
        <w:pStyle w:val="Paragrafoelenco"/>
        <w:widowControl w:val="0"/>
        <w:autoSpaceDE w:val="0"/>
        <w:autoSpaceDN w:val="0"/>
        <w:adjustRightInd w:val="0"/>
        <w:spacing w:after="0" w:line="240" w:lineRule="auto"/>
        <w:ind w:left="1800" w:firstLine="0"/>
        <w:jc w:val="both"/>
        <w:rPr>
          <w:rFonts w:ascii="Verdana" w:hAnsi="Verdana"/>
        </w:rPr>
      </w:pPr>
    </w:p>
    <w:p w:rsidR="00552992" w:rsidRPr="00A11286" w:rsidRDefault="00552992" w:rsidP="00552992">
      <w:pPr>
        <w:ind w:left="360" w:firstLine="0"/>
        <w:jc w:val="both"/>
      </w:pPr>
    </w:p>
    <w:p w:rsidR="00552992" w:rsidRPr="00A11286" w:rsidRDefault="00552992" w:rsidP="00552992"/>
    <w:p w:rsidR="008C0BC8" w:rsidRDefault="008C0BC8" w:rsidP="001F4880">
      <w:pPr>
        <w:jc w:val="both"/>
        <w:rPr>
          <w:rFonts w:ascii="Times New Roman" w:hAnsi="Times New Roman" w:cs="Times New Roman"/>
          <w:i/>
          <w:color w:val="FF0000"/>
          <w:sz w:val="20"/>
        </w:rPr>
      </w:pPr>
    </w:p>
    <w:p w:rsidR="008C0BC8" w:rsidRPr="001F4880" w:rsidRDefault="008C0BC8" w:rsidP="001F4880">
      <w:pPr>
        <w:jc w:val="both"/>
        <w:rPr>
          <w:rFonts w:ascii="Times New Roman" w:hAnsi="Times New Roman" w:cs="Times New Roman"/>
          <w:i/>
          <w:color w:val="FF0000"/>
          <w:sz w:val="20"/>
        </w:rPr>
      </w:pPr>
    </w:p>
    <w:p w:rsidR="003448F5" w:rsidRPr="001F4880" w:rsidRDefault="003448F5" w:rsidP="0087721E">
      <w:pPr>
        <w:pStyle w:val="Paragrafoelenco"/>
        <w:numPr>
          <w:ilvl w:val="1"/>
          <w:numId w:val="5"/>
        </w:numPr>
        <w:jc w:val="both"/>
        <w:rPr>
          <w:rFonts w:ascii="Euphemia" w:hAnsi="Euphemia" w:cs="Times New Roman"/>
          <w:caps/>
          <w:sz w:val="20"/>
        </w:rPr>
      </w:pPr>
      <w:r w:rsidRPr="001F4880">
        <w:rPr>
          <w:rFonts w:ascii="Euphemia" w:hAnsi="Euphemia" w:cs="Times New Roman"/>
          <w:caps/>
          <w:sz w:val="20"/>
        </w:rPr>
        <w:t>Valutazione delle Performances:</w:t>
      </w:r>
    </w:p>
    <w:p w:rsidR="005C2077" w:rsidRPr="001F4880" w:rsidRDefault="005C2077" w:rsidP="001F4880">
      <w:pPr>
        <w:pStyle w:val="Paragrafoelenco"/>
        <w:ind w:left="2357" w:firstLine="0"/>
        <w:jc w:val="both"/>
        <w:rPr>
          <w:rFonts w:ascii="Euphemia" w:hAnsi="Euphemia" w:cs="Times New Roman"/>
          <w:sz w:val="20"/>
        </w:rPr>
      </w:pPr>
    </w:p>
    <w:p w:rsidR="00B739BA" w:rsidRDefault="008C0BC8" w:rsidP="004621B1">
      <w:pPr>
        <w:ind w:firstLine="708"/>
        <w:jc w:val="both"/>
        <w:rPr>
          <w:rFonts w:ascii="Euphemia" w:hAnsi="Euphemia" w:cs="Andalus"/>
          <w:sz w:val="20"/>
          <w:szCs w:val="20"/>
        </w:rPr>
      </w:pPr>
      <w:r>
        <w:rPr>
          <w:rFonts w:ascii="Euphemia" w:hAnsi="Euphemia" w:cs="Andalus"/>
          <w:smallCaps/>
          <w:sz w:val="20"/>
          <w:szCs w:val="20"/>
        </w:rPr>
        <w:lastRenderedPageBreak/>
        <w:t>R</w:t>
      </w:r>
      <w:r w:rsidR="00B739BA" w:rsidRPr="00F16EED">
        <w:rPr>
          <w:rFonts w:ascii="Euphemia" w:hAnsi="Euphemia" w:cs="Andalus"/>
          <w:sz w:val="20"/>
          <w:szCs w:val="20"/>
        </w:rPr>
        <w:t xml:space="preserve">elativamente alla valutazione in ordine ai servizi resi alla cittadinanza si prenderanno in considerazione gli aspetti sia qualitativi che quantitativi valutando l’apporto della struttura comunale. </w:t>
      </w:r>
      <w:r w:rsidR="001F4880">
        <w:rPr>
          <w:rFonts w:ascii="Euphemia" w:hAnsi="Euphemia" w:cs="Andalus"/>
          <w:sz w:val="20"/>
          <w:szCs w:val="20"/>
        </w:rPr>
        <w:t>F</w:t>
      </w:r>
      <w:r w:rsidR="00B739BA" w:rsidRPr="00F16EED">
        <w:rPr>
          <w:rFonts w:ascii="Euphemia" w:hAnsi="Euphemia" w:cs="Andalus"/>
          <w:sz w:val="20"/>
          <w:szCs w:val="20"/>
        </w:rPr>
        <w:t>acendo riferimento all’aumento della produttività individuale avendo a mente il delta che separa gli organici esistenti rispetto alla pianta organica vigente e il calo da 16 a 12 dipendenti avvenuto durante il periodo cui si riferisce la relazione di mandato.</w:t>
      </w:r>
    </w:p>
    <w:p w:rsidR="008C0BC8" w:rsidRPr="00F16EED" w:rsidRDefault="008C0BC8" w:rsidP="004621B1">
      <w:pPr>
        <w:ind w:firstLine="708"/>
        <w:jc w:val="both"/>
        <w:rPr>
          <w:rFonts w:ascii="Euphemia" w:hAnsi="Euphemia" w:cs="Andalus"/>
          <w:sz w:val="20"/>
          <w:szCs w:val="20"/>
        </w:rPr>
      </w:pPr>
      <w:r>
        <w:rPr>
          <w:rFonts w:ascii="Euphemia" w:hAnsi="Euphemia" w:cs="Andalus"/>
          <w:sz w:val="20"/>
          <w:szCs w:val="20"/>
        </w:rPr>
        <w:t>Il Comune di Anguillara Veneta ha adottato il REGOLAMENTO COMUNALE IN MATERIA DI SISTEMA DI MISURAZIONE E VALUTAZIONE DELLE PERFORMANCES con DGC 79/2009 DANDO CON CIO’ APPLICAZIONE AL D.LGS. 150/2009.</w:t>
      </w:r>
    </w:p>
    <w:p w:rsidR="00B739BA" w:rsidRPr="00F16EED" w:rsidRDefault="00B739BA" w:rsidP="001F4880">
      <w:pPr>
        <w:pStyle w:val="Paragrafoelenco"/>
        <w:ind w:left="2136"/>
        <w:rPr>
          <w:rFonts w:ascii="Euphemia" w:hAnsi="Euphemia" w:cs="Andalus"/>
          <w:sz w:val="20"/>
          <w:szCs w:val="20"/>
        </w:rPr>
      </w:pPr>
    </w:p>
    <w:p w:rsidR="00B739BA" w:rsidRDefault="00B739BA" w:rsidP="0087721E">
      <w:pPr>
        <w:pStyle w:val="Paragrafoelenco"/>
        <w:numPr>
          <w:ilvl w:val="1"/>
          <w:numId w:val="5"/>
        </w:numPr>
        <w:rPr>
          <w:rFonts w:ascii="Euphemia" w:hAnsi="Euphemia" w:cs="Andalus"/>
          <w:sz w:val="20"/>
          <w:szCs w:val="20"/>
        </w:rPr>
      </w:pPr>
      <w:r w:rsidRPr="00F16EED">
        <w:rPr>
          <w:rFonts w:ascii="Euphemia" w:hAnsi="Euphemia" w:cs="Andalus"/>
          <w:sz w:val="20"/>
          <w:szCs w:val="20"/>
        </w:rPr>
        <w:t>INDICATORI DI  PERFORMANCES</w:t>
      </w:r>
    </w:p>
    <w:p w:rsidR="008C0BC8" w:rsidRDefault="008C0BC8" w:rsidP="008C0BC8">
      <w:pPr>
        <w:pStyle w:val="Paragrafoelenco"/>
        <w:ind w:left="1512" w:firstLine="0"/>
        <w:rPr>
          <w:rFonts w:ascii="Euphemia" w:hAnsi="Euphemia" w:cs="Andalus"/>
          <w:sz w:val="20"/>
          <w:szCs w:val="20"/>
        </w:rPr>
      </w:pPr>
    </w:p>
    <w:p w:rsidR="008C0BC8" w:rsidRDefault="008C0BC8" w:rsidP="008C0BC8">
      <w:pPr>
        <w:pStyle w:val="Paragrafoelenco"/>
        <w:ind w:left="0" w:firstLine="708"/>
        <w:rPr>
          <w:rFonts w:ascii="Euphemia" w:hAnsi="Euphemia" w:cs="Andalus"/>
          <w:sz w:val="20"/>
          <w:szCs w:val="20"/>
        </w:rPr>
      </w:pPr>
      <w:r>
        <w:rPr>
          <w:rFonts w:ascii="Euphemia" w:hAnsi="Euphemia" w:cs="Andalus"/>
          <w:sz w:val="20"/>
          <w:szCs w:val="20"/>
        </w:rPr>
        <w:t>Sono indicati nel Regolamento Comunale precitato operando una distinzione fra i criteri afferenti ai Responsabili di P.O. (vedasi art. 8) e la generalità del Personale (vedasi art. 9).</w:t>
      </w:r>
    </w:p>
    <w:p w:rsidR="008C0BC8" w:rsidRPr="00F16EED" w:rsidRDefault="008C0BC8" w:rsidP="008C0BC8">
      <w:pPr>
        <w:pStyle w:val="Paragrafoelenco"/>
        <w:ind w:left="708" w:firstLine="0"/>
        <w:rPr>
          <w:rFonts w:ascii="Euphemia" w:hAnsi="Euphemia" w:cs="Andalus"/>
          <w:sz w:val="20"/>
          <w:szCs w:val="20"/>
        </w:rPr>
      </w:pPr>
      <w:r>
        <w:rPr>
          <w:rFonts w:ascii="Euphemia" w:hAnsi="Euphemia" w:cs="Andalus"/>
          <w:sz w:val="20"/>
          <w:szCs w:val="20"/>
        </w:rPr>
        <w:t xml:space="preserve">  </w:t>
      </w:r>
    </w:p>
    <w:p w:rsidR="00B739BA" w:rsidRDefault="00B739BA" w:rsidP="0087721E">
      <w:pPr>
        <w:pStyle w:val="Paragrafoelenco"/>
        <w:numPr>
          <w:ilvl w:val="1"/>
          <w:numId w:val="5"/>
        </w:numPr>
        <w:rPr>
          <w:rFonts w:ascii="Euphemia" w:hAnsi="Euphemia" w:cs="Andalus"/>
          <w:sz w:val="20"/>
          <w:szCs w:val="20"/>
        </w:rPr>
      </w:pPr>
      <w:r w:rsidRPr="001F4880">
        <w:rPr>
          <w:rFonts w:ascii="Euphemia" w:hAnsi="Euphemia" w:cs="Andalus"/>
          <w:caps/>
          <w:sz w:val="20"/>
          <w:szCs w:val="20"/>
        </w:rPr>
        <w:t>Il Piano delle Performances</w:t>
      </w:r>
      <w:r w:rsidRPr="00F16EED">
        <w:rPr>
          <w:rFonts w:ascii="Euphemia" w:hAnsi="Euphemia" w:cs="Andalus"/>
          <w:sz w:val="20"/>
          <w:szCs w:val="20"/>
        </w:rPr>
        <w:t xml:space="preserve"> muove dalla struttura/unità operative su cui si a</w:t>
      </w:r>
      <w:r w:rsidR="00450E9B">
        <w:rPr>
          <w:rFonts w:ascii="Euphemia" w:hAnsi="Euphemia" w:cs="Andalus"/>
          <w:sz w:val="20"/>
          <w:szCs w:val="20"/>
        </w:rPr>
        <w:t>rticola il Comune di Anguillara.</w:t>
      </w:r>
    </w:p>
    <w:p w:rsidR="008C0BC8" w:rsidRPr="00F16EED" w:rsidRDefault="008C0BC8" w:rsidP="008C0BC8">
      <w:pPr>
        <w:pStyle w:val="Paragrafoelenco"/>
        <w:ind w:left="1512" w:firstLine="0"/>
        <w:rPr>
          <w:rFonts w:ascii="Euphemia" w:hAnsi="Euphemia" w:cs="Andalus"/>
          <w:sz w:val="20"/>
          <w:szCs w:val="20"/>
        </w:rPr>
      </w:pPr>
    </w:p>
    <w:p w:rsidR="00B739BA" w:rsidRPr="00F16EED" w:rsidRDefault="00B739BA" w:rsidP="0087721E">
      <w:pPr>
        <w:pStyle w:val="Paragrafoelenco"/>
        <w:numPr>
          <w:ilvl w:val="2"/>
          <w:numId w:val="5"/>
        </w:numPr>
        <w:rPr>
          <w:rFonts w:ascii="Euphemia" w:hAnsi="Euphemia" w:cs="Andalus"/>
          <w:sz w:val="20"/>
          <w:szCs w:val="20"/>
        </w:rPr>
      </w:pPr>
      <w:r w:rsidRPr="00F16EED">
        <w:rPr>
          <w:rFonts w:ascii="Euphemia" w:hAnsi="Euphemia" w:cs="Andalus"/>
          <w:sz w:val="20"/>
          <w:szCs w:val="20"/>
        </w:rPr>
        <w:t>Le aree sono:</w:t>
      </w:r>
    </w:p>
    <w:p w:rsidR="00B739BA" w:rsidRPr="00F16EED" w:rsidRDefault="00B739BA" w:rsidP="0087721E">
      <w:pPr>
        <w:pStyle w:val="Paragrafoelenco"/>
        <w:numPr>
          <w:ilvl w:val="3"/>
          <w:numId w:val="5"/>
        </w:numPr>
        <w:rPr>
          <w:rFonts w:ascii="Euphemia" w:hAnsi="Euphemia" w:cs="Andalus"/>
          <w:sz w:val="20"/>
          <w:szCs w:val="20"/>
        </w:rPr>
      </w:pPr>
      <w:r w:rsidRPr="00F16EED">
        <w:rPr>
          <w:rFonts w:ascii="Euphemia" w:hAnsi="Euphemia" w:cs="Andalus"/>
          <w:sz w:val="20"/>
          <w:szCs w:val="20"/>
        </w:rPr>
        <w:t>Amministrativa</w:t>
      </w:r>
    </w:p>
    <w:p w:rsidR="00B739BA" w:rsidRPr="00F16EED" w:rsidRDefault="00B739BA" w:rsidP="0087721E">
      <w:pPr>
        <w:pStyle w:val="Paragrafoelenco"/>
        <w:numPr>
          <w:ilvl w:val="3"/>
          <w:numId w:val="5"/>
        </w:numPr>
        <w:rPr>
          <w:rFonts w:ascii="Euphemia" w:hAnsi="Euphemia" w:cs="Andalus"/>
          <w:sz w:val="20"/>
          <w:szCs w:val="20"/>
        </w:rPr>
      </w:pPr>
      <w:r w:rsidRPr="00F16EED">
        <w:rPr>
          <w:rFonts w:ascii="Euphemia" w:hAnsi="Euphemia" w:cs="Andalus"/>
          <w:sz w:val="20"/>
          <w:szCs w:val="20"/>
        </w:rPr>
        <w:t>Finanziaria</w:t>
      </w:r>
    </w:p>
    <w:p w:rsidR="004621B1" w:rsidRDefault="00B739BA" w:rsidP="0087721E">
      <w:pPr>
        <w:pStyle w:val="Paragrafoelenco"/>
        <w:numPr>
          <w:ilvl w:val="3"/>
          <w:numId w:val="5"/>
        </w:numPr>
        <w:rPr>
          <w:rFonts w:ascii="Euphemia" w:hAnsi="Euphemia" w:cs="Andalus"/>
          <w:sz w:val="20"/>
          <w:szCs w:val="20"/>
        </w:rPr>
      </w:pPr>
      <w:r w:rsidRPr="004621B1">
        <w:rPr>
          <w:rFonts w:ascii="Euphemia" w:hAnsi="Euphemia" w:cs="Andalus"/>
          <w:sz w:val="20"/>
          <w:szCs w:val="20"/>
        </w:rPr>
        <w:t>Territorio</w:t>
      </w:r>
    </w:p>
    <w:p w:rsidR="003217E0" w:rsidRDefault="004621B1" w:rsidP="004621B1">
      <w:pPr>
        <w:rPr>
          <w:rFonts w:ascii="Euphemia" w:hAnsi="Euphemia" w:cs="Andalus"/>
          <w:sz w:val="20"/>
          <w:szCs w:val="20"/>
        </w:rPr>
      </w:pPr>
      <w:r>
        <w:rPr>
          <w:rFonts w:ascii="Euphemia" w:hAnsi="Euphemia" w:cs="Andalus"/>
          <w:sz w:val="20"/>
          <w:szCs w:val="20"/>
        </w:rPr>
        <w:t xml:space="preserve">     </w:t>
      </w:r>
      <w:r w:rsidR="00B739BA" w:rsidRPr="004621B1">
        <w:rPr>
          <w:rFonts w:ascii="Euphemia" w:hAnsi="Euphemia" w:cs="Andalus"/>
          <w:sz w:val="20"/>
          <w:szCs w:val="20"/>
        </w:rPr>
        <w:t>A loro volta articolate su più Uffici</w:t>
      </w:r>
      <w:r w:rsidR="001F4880">
        <w:rPr>
          <w:rFonts w:ascii="Euphemia" w:hAnsi="Euphemia" w:cs="Andalus"/>
          <w:sz w:val="20"/>
          <w:szCs w:val="20"/>
        </w:rPr>
        <w:t>. Di seguito l’articolazione degli Uffici ed i principali indicatori di natura quanti-qualitativa:</w:t>
      </w:r>
    </w:p>
    <w:p w:rsidR="001F4880" w:rsidRDefault="001F4880" w:rsidP="004621B1">
      <w:pPr>
        <w:rPr>
          <w:rFonts w:ascii="Euphemia" w:hAnsi="Euphemia" w:cs="Andalus"/>
          <w:sz w:val="20"/>
          <w:szCs w:val="20"/>
        </w:rPr>
      </w:pPr>
    </w:p>
    <w:p w:rsidR="00140DE0" w:rsidRDefault="00140DE0" w:rsidP="004621B1">
      <w:pPr>
        <w:rPr>
          <w:rFonts w:ascii="Euphemia" w:hAnsi="Euphemia" w:cs="Andalus"/>
          <w:sz w:val="20"/>
          <w:szCs w:val="20"/>
        </w:rPr>
      </w:pPr>
    </w:p>
    <w:p w:rsidR="003217E0" w:rsidRDefault="003217E0" w:rsidP="004621B1">
      <w:pPr>
        <w:rPr>
          <w:rFonts w:ascii="Euphemia" w:hAnsi="Euphemia" w:cs="Andalus"/>
          <w:sz w:val="20"/>
          <w:szCs w:val="20"/>
        </w:rPr>
      </w:pPr>
    </w:p>
    <w:p w:rsidR="00B739BA" w:rsidRPr="00140DE0" w:rsidRDefault="00B739BA" w:rsidP="00140DE0">
      <w:pPr>
        <w:jc w:val="right"/>
        <w:rPr>
          <w:rFonts w:ascii="Euphemia" w:hAnsi="Euphemia" w:cs="Andalus"/>
          <w:sz w:val="24"/>
          <w:szCs w:val="20"/>
        </w:rPr>
      </w:pPr>
      <w:r w:rsidRPr="004621B1">
        <w:rPr>
          <w:rFonts w:ascii="Euphemia" w:hAnsi="Euphemia" w:cs="Andalus"/>
          <w:b/>
          <w:sz w:val="24"/>
          <w:szCs w:val="20"/>
        </w:rPr>
        <w:t xml:space="preserve">U.O. Amministrativa – </w:t>
      </w:r>
      <w:proofErr w:type="spellStart"/>
      <w:r w:rsidRPr="00140DE0">
        <w:rPr>
          <w:rFonts w:ascii="Euphemia" w:hAnsi="Euphemia" w:cs="Andalus"/>
          <w:sz w:val="24"/>
          <w:szCs w:val="20"/>
        </w:rPr>
        <w:t>Resp</w:t>
      </w:r>
      <w:proofErr w:type="spellEnd"/>
      <w:r w:rsidRPr="00140DE0">
        <w:rPr>
          <w:rFonts w:ascii="Euphemia" w:hAnsi="Euphemia" w:cs="Andalus"/>
          <w:sz w:val="24"/>
          <w:szCs w:val="20"/>
        </w:rPr>
        <w:t>. Rag. Geremia Quarantin</w:t>
      </w:r>
    </w:p>
    <w:p w:rsidR="00140DE0" w:rsidRPr="004621B1" w:rsidRDefault="00140DE0" w:rsidP="00140DE0">
      <w:pPr>
        <w:jc w:val="right"/>
        <w:rPr>
          <w:rFonts w:ascii="Euphemia" w:hAnsi="Euphemia" w:cs="Andalus"/>
          <w:b/>
          <w:sz w:val="24"/>
          <w:szCs w:val="20"/>
        </w:rPr>
      </w:pPr>
    </w:p>
    <w:p w:rsidR="00B739BA" w:rsidRPr="004621B1" w:rsidRDefault="001F4880" w:rsidP="00B739BA">
      <w:pPr>
        <w:rPr>
          <w:rFonts w:ascii="Euphemia" w:hAnsi="Euphemia" w:cs="Andalus"/>
          <w:sz w:val="20"/>
          <w:szCs w:val="20"/>
        </w:rPr>
      </w:pPr>
      <w:r>
        <w:rPr>
          <w:rFonts w:ascii="Euphemia" w:hAnsi="Euphemia" w:cs="Andalus"/>
          <w:sz w:val="20"/>
          <w:szCs w:val="20"/>
        </w:rPr>
        <w:t xml:space="preserve">3.7.1.1.1 - </w:t>
      </w:r>
      <w:r w:rsidR="00B739BA" w:rsidRPr="004621B1">
        <w:rPr>
          <w:rFonts w:ascii="Euphemia" w:hAnsi="Euphemia" w:cs="Andalus"/>
          <w:sz w:val="20"/>
          <w:szCs w:val="20"/>
        </w:rPr>
        <w:t>Segreteria/Affari generali – Responsabile Rag. Geremia Quarantin</w:t>
      </w:r>
    </w:p>
    <w:tbl>
      <w:tblPr>
        <w:tblW w:w="10201" w:type="dxa"/>
        <w:tblInd w:w="10" w:type="dxa"/>
        <w:tblLayout w:type="fixed"/>
        <w:tblCellMar>
          <w:left w:w="0" w:type="dxa"/>
          <w:right w:w="0" w:type="dxa"/>
        </w:tblCellMar>
        <w:tblLook w:val="04A0" w:firstRow="1" w:lastRow="0" w:firstColumn="1" w:lastColumn="0" w:noHBand="0" w:noVBand="1"/>
      </w:tblPr>
      <w:tblGrid>
        <w:gridCol w:w="542"/>
        <w:gridCol w:w="5123"/>
        <w:gridCol w:w="709"/>
        <w:gridCol w:w="851"/>
        <w:gridCol w:w="992"/>
        <w:gridCol w:w="992"/>
        <w:gridCol w:w="992"/>
      </w:tblGrid>
      <w:tr w:rsidR="00B739BA" w:rsidRPr="004621B1" w:rsidTr="00B850EA">
        <w:trPr>
          <w:trHeight w:hRule="exact" w:val="235"/>
        </w:trPr>
        <w:tc>
          <w:tcPr>
            <w:tcW w:w="542" w:type="dxa"/>
            <w:tcBorders>
              <w:top w:val="single" w:sz="4" w:space="0" w:color="000000"/>
              <w:left w:val="single" w:sz="4" w:space="0" w:color="000000"/>
              <w:bottom w:val="none" w:sz="0"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N.</w:t>
            </w:r>
          </w:p>
        </w:tc>
        <w:tc>
          <w:tcPr>
            <w:tcW w:w="5123" w:type="dxa"/>
            <w:tcBorders>
              <w:top w:val="single" w:sz="4" w:space="0" w:color="000000"/>
              <w:left w:val="single" w:sz="4" w:space="0" w:color="000000"/>
              <w:bottom w:val="none" w:sz="0" w:space="0" w:color="000000"/>
              <w:right w:val="single" w:sz="4" w:space="0" w:color="000000"/>
            </w:tcBorders>
            <w:vAlign w:val="center"/>
          </w:tcPr>
          <w:p w:rsidR="00B739BA" w:rsidRPr="004621B1" w:rsidRDefault="00B739BA" w:rsidP="00B739BA">
            <w:pPr>
              <w:jc w:val="center"/>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PRODOTTO/SERVIZIO</w:t>
            </w:r>
          </w:p>
        </w:tc>
        <w:tc>
          <w:tcPr>
            <w:tcW w:w="709" w:type="dxa"/>
            <w:tcBorders>
              <w:top w:val="single" w:sz="4" w:space="0" w:color="000000"/>
              <w:left w:val="single" w:sz="4" w:space="0" w:color="000000"/>
              <w:bottom w:val="none" w:sz="0" w:space="0" w:color="000000"/>
              <w:right w:val="single" w:sz="4" w:space="0" w:color="000000"/>
            </w:tcBorders>
            <w:vAlign w:val="center"/>
          </w:tcPr>
          <w:p w:rsidR="00B739BA" w:rsidRPr="005C2077" w:rsidRDefault="00B739BA" w:rsidP="00B850EA">
            <w:pPr>
              <w:ind w:left="200" w:hanging="58"/>
              <w:jc w:val="right"/>
              <w:rPr>
                <w:rFonts w:ascii="Times New Roman" w:hAnsi="Times New Roman"/>
                <w:b/>
                <w:color w:val="000000"/>
                <w:w w:val="105"/>
                <w:sz w:val="20"/>
                <w:szCs w:val="20"/>
              </w:rPr>
            </w:pPr>
            <w:r w:rsidRPr="005C2077">
              <w:rPr>
                <w:rFonts w:ascii="Times New Roman" w:hAnsi="Times New Roman"/>
                <w:b/>
                <w:color w:val="000000"/>
                <w:w w:val="105"/>
                <w:sz w:val="20"/>
                <w:szCs w:val="20"/>
              </w:rPr>
              <w:t>2008</w:t>
            </w:r>
          </w:p>
        </w:tc>
        <w:tc>
          <w:tcPr>
            <w:tcW w:w="851" w:type="dxa"/>
            <w:tcBorders>
              <w:top w:val="single" w:sz="4" w:space="0" w:color="000000"/>
              <w:left w:val="single" w:sz="4" w:space="0" w:color="000000"/>
              <w:bottom w:val="none" w:sz="0" w:space="0" w:color="000000"/>
              <w:right w:val="single" w:sz="4" w:space="0" w:color="000000"/>
            </w:tcBorders>
            <w:vAlign w:val="center"/>
          </w:tcPr>
          <w:p w:rsidR="00B739BA" w:rsidRPr="005C2077" w:rsidRDefault="00B739BA" w:rsidP="00B850EA">
            <w:pPr>
              <w:ind w:right="173" w:firstLine="0"/>
              <w:jc w:val="right"/>
              <w:rPr>
                <w:rFonts w:ascii="Times New Roman" w:hAnsi="Times New Roman"/>
                <w:b/>
                <w:color w:val="000000"/>
                <w:w w:val="105"/>
                <w:sz w:val="20"/>
                <w:szCs w:val="20"/>
              </w:rPr>
            </w:pPr>
            <w:r w:rsidRPr="005C2077">
              <w:rPr>
                <w:rFonts w:ascii="Times New Roman" w:hAnsi="Times New Roman"/>
                <w:b/>
                <w:color w:val="000000"/>
                <w:w w:val="105"/>
                <w:sz w:val="20"/>
                <w:szCs w:val="20"/>
              </w:rPr>
              <w:t>2009</w:t>
            </w:r>
          </w:p>
        </w:tc>
        <w:tc>
          <w:tcPr>
            <w:tcW w:w="992" w:type="dxa"/>
            <w:tcBorders>
              <w:top w:val="single" w:sz="4" w:space="0" w:color="000000"/>
              <w:left w:val="single" w:sz="4" w:space="0" w:color="000000"/>
              <w:bottom w:val="none" w:sz="0" w:space="0" w:color="000000"/>
              <w:right w:val="single" w:sz="4" w:space="0" w:color="000000"/>
            </w:tcBorders>
            <w:vAlign w:val="center"/>
          </w:tcPr>
          <w:p w:rsidR="00B739BA" w:rsidRPr="005C2077" w:rsidRDefault="00B739BA" w:rsidP="00B850EA">
            <w:pPr>
              <w:ind w:right="169" w:firstLine="0"/>
              <w:jc w:val="right"/>
              <w:rPr>
                <w:rFonts w:ascii="Times New Roman" w:hAnsi="Times New Roman"/>
                <w:b/>
                <w:color w:val="000000"/>
                <w:w w:val="105"/>
                <w:sz w:val="20"/>
                <w:szCs w:val="20"/>
              </w:rPr>
            </w:pPr>
            <w:r w:rsidRPr="005C2077">
              <w:rPr>
                <w:rFonts w:ascii="Times New Roman" w:hAnsi="Times New Roman"/>
                <w:b/>
                <w:color w:val="000000"/>
                <w:w w:val="105"/>
                <w:sz w:val="20"/>
                <w:szCs w:val="20"/>
              </w:rPr>
              <w:t>2010</w:t>
            </w:r>
          </w:p>
        </w:tc>
        <w:tc>
          <w:tcPr>
            <w:tcW w:w="992" w:type="dxa"/>
            <w:tcBorders>
              <w:top w:val="single" w:sz="4" w:space="0" w:color="000000"/>
              <w:left w:val="single" w:sz="4" w:space="0" w:color="000000"/>
              <w:bottom w:val="none" w:sz="0" w:space="0" w:color="000000"/>
              <w:right w:val="single" w:sz="4" w:space="0" w:color="000000"/>
            </w:tcBorders>
            <w:vAlign w:val="center"/>
          </w:tcPr>
          <w:p w:rsidR="00B739BA" w:rsidRPr="005C2077" w:rsidRDefault="00B739BA" w:rsidP="00B850EA">
            <w:pPr>
              <w:ind w:right="168" w:firstLine="0"/>
              <w:jc w:val="right"/>
              <w:rPr>
                <w:rFonts w:ascii="Times New Roman" w:hAnsi="Times New Roman"/>
                <w:b/>
                <w:color w:val="000000"/>
                <w:w w:val="105"/>
                <w:sz w:val="20"/>
                <w:szCs w:val="20"/>
              </w:rPr>
            </w:pPr>
            <w:r w:rsidRPr="005C2077">
              <w:rPr>
                <w:rFonts w:ascii="Times New Roman" w:hAnsi="Times New Roman"/>
                <w:b/>
                <w:color w:val="000000"/>
                <w:w w:val="105"/>
                <w:sz w:val="20"/>
                <w:szCs w:val="20"/>
              </w:rPr>
              <w:t>2011</w:t>
            </w:r>
          </w:p>
        </w:tc>
        <w:tc>
          <w:tcPr>
            <w:tcW w:w="992" w:type="dxa"/>
            <w:tcBorders>
              <w:top w:val="single" w:sz="4" w:space="0" w:color="000000"/>
              <w:left w:val="single" w:sz="4" w:space="0" w:color="000000"/>
              <w:bottom w:val="none" w:sz="0" w:space="0" w:color="000000"/>
              <w:right w:val="single" w:sz="4" w:space="0" w:color="000000"/>
            </w:tcBorders>
            <w:vAlign w:val="center"/>
          </w:tcPr>
          <w:p w:rsidR="00B739BA" w:rsidRPr="005C2077" w:rsidRDefault="00B739BA" w:rsidP="00B850EA">
            <w:pPr>
              <w:ind w:right="196" w:firstLine="0"/>
              <w:jc w:val="right"/>
              <w:rPr>
                <w:rFonts w:ascii="Times New Roman" w:hAnsi="Times New Roman"/>
                <w:b/>
                <w:color w:val="000000"/>
                <w:w w:val="105"/>
                <w:sz w:val="20"/>
                <w:szCs w:val="20"/>
              </w:rPr>
            </w:pPr>
            <w:r w:rsidRPr="005C2077">
              <w:rPr>
                <w:rFonts w:ascii="Times New Roman" w:hAnsi="Times New Roman"/>
                <w:b/>
                <w:color w:val="000000"/>
                <w:w w:val="105"/>
                <w:sz w:val="20"/>
                <w:szCs w:val="20"/>
              </w:rPr>
              <w:t>2012</w:t>
            </w:r>
          </w:p>
        </w:tc>
      </w:tr>
      <w:tr w:rsidR="00B739BA" w:rsidRPr="004621B1" w:rsidTr="00B850EA">
        <w:trPr>
          <w:trHeight w:hRule="exact" w:val="471"/>
        </w:trPr>
        <w:tc>
          <w:tcPr>
            <w:tcW w:w="542" w:type="dxa"/>
            <w:tcBorders>
              <w:top w:val="none" w:sz="0" w:space="0" w:color="000000"/>
              <w:left w:val="single" w:sz="4" w:space="0" w:color="000000"/>
              <w:bottom w:val="single" w:sz="4" w:space="0" w:color="000000"/>
              <w:right w:val="single" w:sz="4" w:space="0" w:color="000000"/>
            </w:tcBorders>
          </w:tcPr>
          <w:p w:rsidR="00B739BA" w:rsidRPr="004621B1" w:rsidRDefault="00B739BA" w:rsidP="00B739BA">
            <w:pPr>
              <w:rPr>
                <w:rFonts w:ascii="Times New Roman" w:hAnsi="Times New Roman"/>
                <w:color w:val="000000"/>
                <w:sz w:val="20"/>
                <w:szCs w:val="20"/>
              </w:rPr>
            </w:pPr>
          </w:p>
        </w:tc>
        <w:tc>
          <w:tcPr>
            <w:tcW w:w="5123" w:type="dxa"/>
            <w:tcBorders>
              <w:top w:val="none" w:sz="0"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spacing w:val="-4"/>
                <w:w w:val="105"/>
                <w:sz w:val="20"/>
                <w:szCs w:val="20"/>
              </w:rPr>
            </w:pPr>
            <w:r w:rsidRPr="004621B1">
              <w:rPr>
                <w:rFonts w:ascii="Times New Roman" w:hAnsi="Times New Roman"/>
                <w:b/>
                <w:color w:val="000000"/>
                <w:spacing w:val="-4"/>
                <w:w w:val="105"/>
                <w:sz w:val="20"/>
                <w:szCs w:val="20"/>
              </w:rPr>
              <w:t>indicatore quantitativo</w:t>
            </w:r>
          </w:p>
        </w:tc>
        <w:tc>
          <w:tcPr>
            <w:tcW w:w="709" w:type="dxa"/>
            <w:tcBorders>
              <w:top w:val="none" w:sz="0" w:space="0" w:color="000000"/>
              <w:left w:val="single" w:sz="4" w:space="0" w:color="000000"/>
              <w:bottom w:val="single" w:sz="4" w:space="0" w:color="000000"/>
              <w:right w:val="single" w:sz="4" w:space="0" w:color="000000"/>
            </w:tcBorders>
          </w:tcPr>
          <w:p w:rsidR="00B739BA" w:rsidRPr="005C2077" w:rsidRDefault="00B739BA" w:rsidP="00B850EA">
            <w:pPr>
              <w:ind w:left="200" w:hanging="58"/>
              <w:jc w:val="right"/>
              <w:rPr>
                <w:rFonts w:ascii="Times New Roman" w:hAnsi="Times New Roman"/>
                <w:b/>
                <w:color w:val="000000"/>
                <w:w w:val="105"/>
                <w:sz w:val="20"/>
                <w:szCs w:val="20"/>
              </w:rPr>
            </w:pPr>
            <w:proofErr w:type="spellStart"/>
            <w:r w:rsidRPr="005C2077">
              <w:rPr>
                <w:rFonts w:ascii="Times New Roman" w:hAnsi="Times New Roman"/>
                <w:b/>
                <w:color w:val="000000"/>
                <w:w w:val="105"/>
                <w:sz w:val="20"/>
                <w:szCs w:val="20"/>
              </w:rPr>
              <w:t>Cons</w:t>
            </w:r>
            <w:proofErr w:type="spellEnd"/>
            <w:r w:rsidRPr="005C2077">
              <w:rPr>
                <w:rFonts w:ascii="Times New Roman" w:hAnsi="Times New Roman"/>
                <w:b/>
                <w:color w:val="000000"/>
                <w:w w:val="105"/>
                <w:sz w:val="20"/>
                <w:szCs w:val="20"/>
              </w:rPr>
              <w:t>.</w:t>
            </w:r>
          </w:p>
        </w:tc>
        <w:tc>
          <w:tcPr>
            <w:tcW w:w="851" w:type="dxa"/>
            <w:tcBorders>
              <w:top w:val="none" w:sz="0" w:space="0" w:color="000000"/>
              <w:left w:val="single" w:sz="4" w:space="0" w:color="000000"/>
              <w:bottom w:val="single" w:sz="4" w:space="0" w:color="000000"/>
              <w:right w:val="single" w:sz="4" w:space="0" w:color="000000"/>
            </w:tcBorders>
          </w:tcPr>
          <w:p w:rsidR="00B739BA" w:rsidRPr="005C2077" w:rsidRDefault="00B739BA" w:rsidP="00B850EA">
            <w:pPr>
              <w:ind w:right="173" w:firstLine="0"/>
              <w:jc w:val="right"/>
              <w:rPr>
                <w:rFonts w:ascii="Times New Roman" w:hAnsi="Times New Roman"/>
                <w:b/>
                <w:color w:val="000000"/>
                <w:w w:val="105"/>
                <w:sz w:val="20"/>
                <w:szCs w:val="20"/>
              </w:rPr>
            </w:pPr>
            <w:proofErr w:type="spellStart"/>
            <w:r w:rsidRPr="005C2077">
              <w:rPr>
                <w:rFonts w:ascii="Times New Roman" w:hAnsi="Times New Roman"/>
                <w:b/>
                <w:color w:val="000000"/>
                <w:w w:val="105"/>
                <w:sz w:val="20"/>
                <w:szCs w:val="20"/>
              </w:rPr>
              <w:t>Cons</w:t>
            </w:r>
            <w:proofErr w:type="spellEnd"/>
            <w:r w:rsidRPr="005C2077">
              <w:rPr>
                <w:rFonts w:ascii="Times New Roman" w:hAnsi="Times New Roman"/>
                <w:b/>
                <w:color w:val="000000"/>
                <w:w w:val="105"/>
                <w:sz w:val="20"/>
                <w:szCs w:val="20"/>
              </w:rPr>
              <w:t>.</w:t>
            </w:r>
          </w:p>
        </w:tc>
        <w:tc>
          <w:tcPr>
            <w:tcW w:w="992" w:type="dxa"/>
            <w:tcBorders>
              <w:top w:val="none" w:sz="0" w:space="0" w:color="000000"/>
              <w:left w:val="single" w:sz="4" w:space="0" w:color="000000"/>
              <w:bottom w:val="single" w:sz="4" w:space="0" w:color="000000"/>
              <w:right w:val="single" w:sz="4" w:space="0" w:color="000000"/>
            </w:tcBorders>
          </w:tcPr>
          <w:p w:rsidR="00B739BA" w:rsidRPr="005C2077" w:rsidRDefault="00B739BA" w:rsidP="00B850EA">
            <w:pPr>
              <w:ind w:right="169" w:firstLine="0"/>
              <w:jc w:val="right"/>
              <w:rPr>
                <w:rFonts w:ascii="Times New Roman" w:hAnsi="Times New Roman"/>
                <w:b/>
                <w:color w:val="000000"/>
                <w:w w:val="105"/>
                <w:sz w:val="20"/>
                <w:szCs w:val="20"/>
              </w:rPr>
            </w:pPr>
            <w:proofErr w:type="spellStart"/>
            <w:r w:rsidRPr="005C2077">
              <w:rPr>
                <w:rFonts w:ascii="Times New Roman" w:hAnsi="Times New Roman"/>
                <w:b/>
                <w:color w:val="000000"/>
                <w:w w:val="105"/>
                <w:sz w:val="20"/>
                <w:szCs w:val="20"/>
              </w:rPr>
              <w:t>Cons</w:t>
            </w:r>
            <w:proofErr w:type="spellEnd"/>
            <w:r w:rsidRPr="005C2077">
              <w:rPr>
                <w:rFonts w:ascii="Times New Roman" w:hAnsi="Times New Roman"/>
                <w:b/>
                <w:color w:val="000000"/>
                <w:w w:val="105"/>
                <w:sz w:val="20"/>
                <w:szCs w:val="20"/>
              </w:rPr>
              <w:t>.</w:t>
            </w:r>
          </w:p>
        </w:tc>
        <w:tc>
          <w:tcPr>
            <w:tcW w:w="992" w:type="dxa"/>
            <w:tcBorders>
              <w:top w:val="none" w:sz="0" w:space="0" w:color="000000"/>
              <w:left w:val="single" w:sz="4" w:space="0" w:color="000000"/>
              <w:bottom w:val="single" w:sz="4" w:space="0" w:color="000000"/>
              <w:right w:val="single" w:sz="4" w:space="0" w:color="000000"/>
            </w:tcBorders>
          </w:tcPr>
          <w:p w:rsidR="00B739BA" w:rsidRPr="005C2077" w:rsidRDefault="00B739BA" w:rsidP="00B850EA">
            <w:pPr>
              <w:ind w:right="168" w:firstLine="0"/>
              <w:jc w:val="right"/>
              <w:rPr>
                <w:rFonts w:ascii="Times New Roman" w:hAnsi="Times New Roman"/>
                <w:b/>
                <w:color w:val="000000"/>
                <w:w w:val="105"/>
                <w:sz w:val="20"/>
                <w:szCs w:val="20"/>
              </w:rPr>
            </w:pPr>
            <w:proofErr w:type="spellStart"/>
            <w:r w:rsidRPr="005C2077">
              <w:rPr>
                <w:rFonts w:ascii="Times New Roman" w:hAnsi="Times New Roman"/>
                <w:b/>
                <w:color w:val="000000"/>
                <w:w w:val="105"/>
                <w:sz w:val="20"/>
                <w:szCs w:val="20"/>
              </w:rPr>
              <w:t>Cons</w:t>
            </w:r>
            <w:proofErr w:type="spellEnd"/>
            <w:r w:rsidRPr="005C2077">
              <w:rPr>
                <w:rFonts w:ascii="Times New Roman" w:hAnsi="Times New Roman"/>
                <w:b/>
                <w:color w:val="000000"/>
                <w:w w:val="105"/>
                <w:sz w:val="20"/>
                <w:szCs w:val="20"/>
              </w:rPr>
              <w:t>.</w:t>
            </w:r>
          </w:p>
        </w:tc>
        <w:tc>
          <w:tcPr>
            <w:tcW w:w="992" w:type="dxa"/>
            <w:tcBorders>
              <w:top w:val="none" w:sz="0" w:space="0" w:color="000000"/>
              <w:left w:val="single" w:sz="4" w:space="0" w:color="000000"/>
              <w:bottom w:val="single" w:sz="4" w:space="0" w:color="000000"/>
              <w:right w:val="single" w:sz="4" w:space="0" w:color="000000"/>
            </w:tcBorders>
          </w:tcPr>
          <w:p w:rsidR="00B739BA" w:rsidRPr="005C2077" w:rsidRDefault="00B739BA" w:rsidP="00B850EA">
            <w:pPr>
              <w:ind w:right="196" w:firstLine="0"/>
              <w:jc w:val="right"/>
              <w:rPr>
                <w:rFonts w:ascii="Times New Roman" w:hAnsi="Times New Roman"/>
                <w:b/>
                <w:color w:val="000000"/>
                <w:w w:val="105"/>
                <w:sz w:val="20"/>
                <w:szCs w:val="20"/>
              </w:rPr>
            </w:pPr>
            <w:proofErr w:type="spellStart"/>
            <w:r w:rsidRPr="005C2077">
              <w:rPr>
                <w:rFonts w:ascii="Times New Roman" w:hAnsi="Times New Roman"/>
                <w:b/>
                <w:color w:val="000000"/>
                <w:w w:val="105"/>
                <w:sz w:val="20"/>
                <w:szCs w:val="20"/>
              </w:rPr>
              <w:t>Cons</w:t>
            </w:r>
            <w:proofErr w:type="spellEnd"/>
            <w:r w:rsidRPr="005C2077">
              <w:rPr>
                <w:rFonts w:ascii="Times New Roman" w:hAnsi="Times New Roman"/>
                <w:b/>
                <w:color w:val="000000"/>
                <w:w w:val="105"/>
                <w:sz w:val="20"/>
                <w:szCs w:val="20"/>
              </w:rPr>
              <w:t>.</w:t>
            </w:r>
          </w:p>
        </w:tc>
      </w:tr>
      <w:tr w:rsidR="00B739BA" w:rsidRPr="004621B1" w:rsidTr="00B850E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w:t>
            </w:r>
          </w:p>
        </w:tc>
        <w:tc>
          <w:tcPr>
            <w:tcW w:w="5123"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Delibere di Giunta e Consiglio</w:t>
            </w:r>
          </w:p>
        </w:tc>
        <w:tc>
          <w:tcPr>
            <w:tcW w:w="709"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left="200" w:hanging="58"/>
              <w:jc w:val="right"/>
              <w:rPr>
                <w:rFonts w:ascii="Times New Roman" w:hAnsi="Times New Roman"/>
                <w:color w:val="000000"/>
                <w:w w:val="105"/>
                <w:sz w:val="20"/>
                <w:szCs w:val="20"/>
              </w:rPr>
            </w:pPr>
            <w:r w:rsidRPr="005C2077">
              <w:rPr>
                <w:rFonts w:ascii="Times New Roman" w:hAnsi="Times New Roman"/>
                <w:color w:val="000000"/>
                <w:w w:val="105"/>
                <w:sz w:val="20"/>
                <w:szCs w:val="20"/>
              </w:rPr>
              <w:t>195</w:t>
            </w:r>
          </w:p>
        </w:tc>
        <w:tc>
          <w:tcPr>
            <w:tcW w:w="851"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63"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199</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59"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184</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58"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153</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86"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162</w:t>
            </w:r>
          </w:p>
        </w:tc>
      </w:tr>
      <w:tr w:rsidR="00B739BA" w:rsidRPr="004621B1" w:rsidTr="00B850E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2</w:t>
            </w:r>
          </w:p>
        </w:tc>
        <w:tc>
          <w:tcPr>
            <w:tcW w:w="5123"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 xml:space="preserve">Nr. </w:t>
            </w:r>
            <w:proofErr w:type="spellStart"/>
            <w:r w:rsidRPr="004621B1">
              <w:rPr>
                <w:rFonts w:ascii="Times New Roman" w:hAnsi="Times New Roman"/>
                <w:color w:val="000000"/>
                <w:sz w:val="20"/>
                <w:szCs w:val="20"/>
              </w:rPr>
              <w:t>Determine</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left="110" w:hanging="58"/>
              <w:jc w:val="right"/>
              <w:rPr>
                <w:rFonts w:ascii="Times New Roman" w:hAnsi="Times New Roman"/>
                <w:color w:val="000000"/>
                <w:w w:val="105"/>
                <w:sz w:val="20"/>
                <w:szCs w:val="20"/>
              </w:rPr>
            </w:pPr>
            <w:r w:rsidRPr="005C2077">
              <w:rPr>
                <w:rFonts w:ascii="Times New Roman" w:hAnsi="Times New Roman"/>
                <w:color w:val="000000"/>
                <w:w w:val="105"/>
                <w:sz w:val="20"/>
                <w:szCs w:val="20"/>
              </w:rPr>
              <w:t>326</w:t>
            </w:r>
          </w:p>
        </w:tc>
        <w:tc>
          <w:tcPr>
            <w:tcW w:w="851"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63"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349</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59"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342</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58"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328</w:t>
            </w:r>
          </w:p>
        </w:tc>
        <w:tc>
          <w:tcPr>
            <w:tcW w:w="992" w:type="dxa"/>
            <w:tcBorders>
              <w:top w:val="single" w:sz="4" w:space="0" w:color="000000"/>
              <w:left w:val="single" w:sz="4" w:space="0" w:color="000000"/>
              <w:bottom w:val="single" w:sz="4" w:space="0" w:color="000000"/>
              <w:right w:val="single" w:sz="4" w:space="0" w:color="000000"/>
            </w:tcBorders>
            <w:vAlign w:val="center"/>
          </w:tcPr>
          <w:p w:rsidR="00B739BA" w:rsidRPr="005C2077" w:rsidRDefault="00B739BA" w:rsidP="00B850EA">
            <w:pPr>
              <w:ind w:right="286"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317</w:t>
            </w:r>
          </w:p>
        </w:tc>
      </w:tr>
      <w:tr w:rsidR="00B739BA" w:rsidRPr="004621B1" w:rsidTr="00B850EA">
        <w:trPr>
          <w:trHeight w:hRule="exact" w:val="475"/>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3</w:t>
            </w:r>
          </w:p>
        </w:tc>
        <w:tc>
          <w:tcPr>
            <w:tcW w:w="5123"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ind w:left="108" w:right="144"/>
              <w:rPr>
                <w:rFonts w:ascii="Times New Roman" w:hAnsi="Times New Roman"/>
                <w:color w:val="000000"/>
                <w:spacing w:val="-6"/>
                <w:sz w:val="20"/>
                <w:szCs w:val="20"/>
              </w:rPr>
            </w:pPr>
            <w:r w:rsidRPr="004621B1">
              <w:rPr>
                <w:rFonts w:ascii="Times New Roman" w:hAnsi="Times New Roman"/>
                <w:color w:val="000000"/>
                <w:spacing w:val="-6"/>
                <w:sz w:val="20"/>
                <w:szCs w:val="20"/>
              </w:rPr>
              <w:t xml:space="preserve">Corrispondenza - Nr. lettere e plichi in uscita </w:t>
            </w:r>
            <w:r w:rsidRPr="004621B1">
              <w:rPr>
                <w:rFonts w:ascii="Times New Roman" w:hAnsi="Times New Roman"/>
                <w:i/>
                <w:color w:val="000000"/>
                <w:spacing w:val="-6"/>
                <w:w w:val="105"/>
                <w:sz w:val="20"/>
                <w:szCs w:val="20"/>
              </w:rPr>
              <w:t xml:space="preserve">(per relazione conto </w:t>
            </w:r>
            <w:r w:rsidRPr="004621B1">
              <w:rPr>
                <w:rFonts w:ascii="Times New Roman" w:hAnsi="Times New Roman"/>
                <w:i/>
                <w:color w:val="000000"/>
                <w:w w:val="105"/>
                <w:sz w:val="20"/>
                <w:szCs w:val="20"/>
              </w:rPr>
              <w:t>annuale)</w:t>
            </w:r>
          </w:p>
        </w:tc>
        <w:tc>
          <w:tcPr>
            <w:tcW w:w="709" w:type="dxa"/>
            <w:tcBorders>
              <w:top w:val="single" w:sz="4" w:space="0" w:color="000000"/>
              <w:left w:val="single" w:sz="4" w:space="0" w:color="000000"/>
              <w:bottom w:val="single" w:sz="4" w:space="0" w:color="000000"/>
              <w:right w:val="single" w:sz="4" w:space="0" w:color="000000"/>
            </w:tcBorders>
          </w:tcPr>
          <w:p w:rsidR="00B739BA" w:rsidRPr="005C2077" w:rsidRDefault="00B739BA" w:rsidP="00B850EA">
            <w:pPr>
              <w:ind w:left="110" w:hanging="58"/>
              <w:jc w:val="right"/>
              <w:rPr>
                <w:rFonts w:ascii="Times New Roman" w:hAnsi="Times New Roman"/>
                <w:color w:val="000000"/>
                <w:w w:val="105"/>
                <w:sz w:val="20"/>
                <w:szCs w:val="20"/>
              </w:rPr>
            </w:pPr>
            <w:r w:rsidRPr="005C2077">
              <w:rPr>
                <w:rFonts w:ascii="Times New Roman" w:hAnsi="Times New Roman"/>
                <w:color w:val="000000"/>
                <w:w w:val="105"/>
                <w:sz w:val="20"/>
                <w:szCs w:val="20"/>
              </w:rPr>
              <w:t>4142</w:t>
            </w:r>
          </w:p>
        </w:tc>
        <w:tc>
          <w:tcPr>
            <w:tcW w:w="851" w:type="dxa"/>
            <w:tcBorders>
              <w:top w:val="single" w:sz="4" w:space="0" w:color="000000"/>
              <w:left w:val="single" w:sz="4" w:space="0" w:color="000000"/>
              <w:bottom w:val="single" w:sz="4" w:space="0" w:color="000000"/>
              <w:right w:val="single" w:sz="4" w:space="0" w:color="000000"/>
            </w:tcBorders>
          </w:tcPr>
          <w:p w:rsidR="00B739BA" w:rsidRPr="005C2077" w:rsidRDefault="00B739BA" w:rsidP="00B850EA">
            <w:pPr>
              <w:ind w:right="263"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2805</w:t>
            </w:r>
          </w:p>
        </w:tc>
        <w:tc>
          <w:tcPr>
            <w:tcW w:w="992" w:type="dxa"/>
            <w:tcBorders>
              <w:top w:val="single" w:sz="4" w:space="0" w:color="000000"/>
              <w:left w:val="single" w:sz="4" w:space="0" w:color="000000"/>
              <w:bottom w:val="single" w:sz="4" w:space="0" w:color="000000"/>
              <w:right w:val="single" w:sz="4" w:space="0" w:color="000000"/>
            </w:tcBorders>
          </w:tcPr>
          <w:p w:rsidR="00B739BA" w:rsidRPr="005C2077" w:rsidRDefault="00B739BA" w:rsidP="00B850EA">
            <w:pPr>
              <w:ind w:right="259"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2909</w:t>
            </w:r>
          </w:p>
        </w:tc>
        <w:tc>
          <w:tcPr>
            <w:tcW w:w="992" w:type="dxa"/>
            <w:tcBorders>
              <w:top w:val="single" w:sz="4" w:space="0" w:color="000000"/>
              <w:left w:val="single" w:sz="4" w:space="0" w:color="000000"/>
              <w:bottom w:val="single" w:sz="4" w:space="0" w:color="000000"/>
              <w:right w:val="single" w:sz="4" w:space="0" w:color="000000"/>
            </w:tcBorders>
          </w:tcPr>
          <w:p w:rsidR="00B739BA" w:rsidRPr="005C2077" w:rsidRDefault="00B739BA" w:rsidP="00B850EA">
            <w:pPr>
              <w:ind w:right="258"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2754</w:t>
            </w:r>
          </w:p>
        </w:tc>
        <w:tc>
          <w:tcPr>
            <w:tcW w:w="992" w:type="dxa"/>
            <w:tcBorders>
              <w:top w:val="single" w:sz="4" w:space="0" w:color="000000"/>
              <w:left w:val="single" w:sz="4" w:space="0" w:color="000000"/>
              <w:bottom w:val="single" w:sz="4" w:space="0" w:color="000000"/>
              <w:right w:val="single" w:sz="4" w:space="0" w:color="000000"/>
            </w:tcBorders>
          </w:tcPr>
          <w:p w:rsidR="00B739BA" w:rsidRPr="005C2077" w:rsidRDefault="00B739BA" w:rsidP="00B850EA">
            <w:pPr>
              <w:ind w:right="196" w:firstLine="0"/>
              <w:jc w:val="right"/>
              <w:rPr>
                <w:rFonts w:ascii="Times New Roman" w:hAnsi="Times New Roman"/>
                <w:color w:val="000000"/>
                <w:w w:val="105"/>
                <w:sz w:val="20"/>
                <w:szCs w:val="20"/>
              </w:rPr>
            </w:pPr>
            <w:r w:rsidRPr="005C2077">
              <w:rPr>
                <w:rFonts w:ascii="Times New Roman" w:hAnsi="Times New Roman"/>
                <w:color w:val="000000"/>
                <w:w w:val="105"/>
                <w:sz w:val="20"/>
                <w:szCs w:val="20"/>
              </w:rPr>
              <w:t>2596</w:t>
            </w:r>
          </w:p>
        </w:tc>
      </w:tr>
    </w:tbl>
    <w:p w:rsidR="00B739BA" w:rsidRPr="004621B1" w:rsidRDefault="00B739BA" w:rsidP="00B739BA">
      <w:pPr>
        <w:spacing w:after="671" w:line="20" w:lineRule="exact"/>
        <w:rPr>
          <w:sz w:val="20"/>
          <w:szCs w:val="20"/>
        </w:rPr>
      </w:pPr>
    </w:p>
    <w:p w:rsidR="008C0BC8" w:rsidRDefault="008C0BC8" w:rsidP="00B739BA">
      <w:pPr>
        <w:rPr>
          <w:rFonts w:ascii="Euphemia" w:hAnsi="Euphemia" w:cs="Andalus"/>
          <w:sz w:val="20"/>
          <w:szCs w:val="20"/>
        </w:rPr>
      </w:pPr>
    </w:p>
    <w:p w:rsidR="008C0BC8" w:rsidRDefault="008C0BC8"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7212B9" w:rsidRDefault="007212B9" w:rsidP="00B739BA">
      <w:pPr>
        <w:rPr>
          <w:rFonts w:ascii="Euphemia" w:hAnsi="Euphemia" w:cs="Andalus"/>
          <w:sz w:val="20"/>
          <w:szCs w:val="20"/>
        </w:rPr>
      </w:pPr>
    </w:p>
    <w:p w:rsidR="00B739BA" w:rsidRPr="004621B1" w:rsidRDefault="00140DE0" w:rsidP="00B739BA">
      <w:pPr>
        <w:rPr>
          <w:rFonts w:ascii="Euphemia" w:hAnsi="Euphemia" w:cs="Andalus"/>
          <w:sz w:val="20"/>
          <w:szCs w:val="20"/>
        </w:rPr>
      </w:pPr>
      <w:r>
        <w:rPr>
          <w:rFonts w:ascii="Euphemia" w:hAnsi="Euphemia" w:cs="Andalus"/>
          <w:sz w:val="20"/>
          <w:szCs w:val="20"/>
        </w:rPr>
        <w:t xml:space="preserve">3.7.1.1.2 - </w:t>
      </w:r>
      <w:r w:rsidR="004621B1" w:rsidRPr="004621B1">
        <w:rPr>
          <w:rFonts w:ascii="Euphemia" w:hAnsi="Euphemia" w:cs="Andalus"/>
          <w:sz w:val="20"/>
          <w:szCs w:val="20"/>
        </w:rPr>
        <w:t>Servizi demografici/P</w:t>
      </w:r>
      <w:r w:rsidR="00B739BA" w:rsidRPr="004621B1">
        <w:rPr>
          <w:rFonts w:ascii="Euphemia" w:hAnsi="Euphemia" w:cs="Andalus"/>
          <w:sz w:val="20"/>
          <w:szCs w:val="20"/>
        </w:rPr>
        <w:t>rotocollo – Responsabile Rag. Geremia Quarantin</w:t>
      </w:r>
    </w:p>
    <w:tbl>
      <w:tblPr>
        <w:tblW w:w="10041" w:type="dxa"/>
        <w:tblInd w:w="151" w:type="dxa"/>
        <w:tblLayout w:type="fixed"/>
        <w:tblCellMar>
          <w:left w:w="0" w:type="dxa"/>
          <w:right w:w="0" w:type="dxa"/>
        </w:tblCellMar>
        <w:tblLook w:val="04A0" w:firstRow="1" w:lastRow="0" w:firstColumn="1" w:lastColumn="0" w:noHBand="0" w:noVBand="1"/>
      </w:tblPr>
      <w:tblGrid>
        <w:gridCol w:w="542"/>
        <w:gridCol w:w="5103"/>
        <w:gridCol w:w="989"/>
        <w:gridCol w:w="849"/>
        <w:gridCol w:w="855"/>
        <w:gridCol w:w="849"/>
        <w:gridCol w:w="854"/>
      </w:tblGrid>
      <w:tr w:rsidR="00B739BA" w:rsidRPr="004621B1" w:rsidTr="00B739BA">
        <w:trPr>
          <w:trHeight w:hRule="exact" w:val="571"/>
        </w:trPr>
        <w:tc>
          <w:tcPr>
            <w:tcW w:w="542"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N.</w:t>
            </w:r>
          </w:p>
        </w:tc>
        <w:tc>
          <w:tcPr>
            <w:tcW w:w="5103"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PRODOTTO/SERVIZIO </w:t>
            </w:r>
            <w:r w:rsidRPr="004621B1">
              <w:rPr>
                <w:rFonts w:ascii="Times New Roman" w:hAnsi="Times New Roman"/>
                <w:b/>
                <w:color w:val="000000"/>
                <w:spacing w:val="-6"/>
                <w:w w:val="105"/>
                <w:sz w:val="20"/>
                <w:szCs w:val="20"/>
              </w:rPr>
              <w:br/>
            </w:r>
            <w:r w:rsidRPr="004621B1">
              <w:rPr>
                <w:rFonts w:ascii="Times New Roman" w:hAnsi="Times New Roman"/>
                <w:b/>
                <w:color w:val="000000"/>
                <w:spacing w:val="-4"/>
                <w:w w:val="105"/>
                <w:sz w:val="20"/>
                <w:szCs w:val="20"/>
              </w:rPr>
              <w:t>indicatore quantitativo</w:t>
            </w:r>
          </w:p>
        </w:tc>
        <w:tc>
          <w:tcPr>
            <w:tcW w:w="98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88" w:right="216" w:firstLine="17"/>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2008 </w:t>
            </w:r>
            <w:proofErr w:type="spellStart"/>
            <w:r w:rsidRPr="004621B1">
              <w:rPr>
                <w:rFonts w:ascii="Times New Roman" w:hAnsi="Times New Roman"/>
                <w:b/>
                <w:color w:val="000000"/>
                <w:spacing w:val="-9"/>
                <w:w w:val="105"/>
                <w:sz w:val="20"/>
                <w:szCs w:val="20"/>
              </w:rPr>
              <w:t>Cons</w:t>
            </w:r>
            <w:proofErr w:type="spellEnd"/>
            <w:r w:rsidRPr="004621B1">
              <w:rPr>
                <w:rFonts w:ascii="Times New Roman" w:hAnsi="Times New Roman"/>
                <w:b/>
                <w:color w:val="000000"/>
                <w:spacing w:val="-9"/>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16" w:right="144" w:hanging="50"/>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2009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16" w:right="180" w:hanging="48"/>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2010 </w:t>
            </w:r>
            <w:proofErr w:type="spellStart"/>
            <w:r w:rsidRPr="004621B1">
              <w:rPr>
                <w:rFonts w:ascii="Times New Roman" w:hAnsi="Times New Roman"/>
                <w:b/>
                <w:color w:val="000000"/>
                <w:spacing w:val="-14"/>
                <w:w w:val="105"/>
                <w:sz w:val="20"/>
                <w:szCs w:val="20"/>
              </w:rPr>
              <w:t>Cons</w:t>
            </w:r>
            <w:proofErr w:type="spellEnd"/>
            <w:r w:rsidRPr="004621B1">
              <w:rPr>
                <w:rFonts w:ascii="Times New Roman" w:hAnsi="Times New Roman"/>
                <w:b/>
                <w:color w:val="000000"/>
                <w:spacing w:val="-14"/>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16" w:right="144" w:hanging="53"/>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2011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16" w:right="180" w:hanging="53"/>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2012 </w:t>
            </w:r>
            <w:proofErr w:type="spellStart"/>
            <w:r w:rsidRPr="004621B1">
              <w:rPr>
                <w:rFonts w:ascii="Times New Roman" w:hAnsi="Times New Roman"/>
                <w:b/>
                <w:color w:val="000000"/>
                <w:spacing w:val="-14"/>
                <w:w w:val="105"/>
                <w:sz w:val="20"/>
                <w:szCs w:val="20"/>
              </w:rPr>
              <w:t>Cons</w:t>
            </w:r>
            <w:proofErr w:type="spellEnd"/>
            <w:r w:rsidRPr="004621B1">
              <w:rPr>
                <w:rFonts w:ascii="Times New Roman" w:hAnsi="Times New Roman"/>
                <w:b/>
                <w:color w:val="000000"/>
                <w:spacing w:val="-14"/>
                <w:w w:val="105"/>
                <w:sz w:val="20"/>
                <w:szCs w:val="20"/>
              </w:rPr>
              <w:t>.</w:t>
            </w:r>
          </w:p>
        </w:tc>
      </w:tr>
      <w:tr w:rsidR="00B739BA" w:rsidRPr="004621B1" w:rsidTr="00B739BA">
        <w:trPr>
          <w:trHeight w:hRule="exact" w:val="490"/>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w:t>
            </w:r>
          </w:p>
        </w:tc>
        <w:tc>
          <w:tcPr>
            <w:tcW w:w="5103"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elettori</w:t>
            </w:r>
          </w:p>
        </w:tc>
        <w:tc>
          <w:tcPr>
            <w:tcW w:w="98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4141</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4135</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4116</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4060</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4048</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iscrizioni e cancellazioni liste elettorali</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286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223</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248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224</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199</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consultazioni elettorali</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right="62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0</w:t>
            </w:r>
          </w:p>
        </w:tc>
      </w:tr>
      <w:tr w:rsidR="00B739BA" w:rsidRPr="004621B1" w:rsidTr="00B739BA">
        <w:trPr>
          <w:trHeight w:hRule="exact" w:val="547"/>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Popolazione residente al 31 dicembre dell’anno</w:t>
            </w:r>
          </w:p>
        </w:tc>
        <w:tc>
          <w:tcPr>
            <w:tcW w:w="98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4690</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4690</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4624</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4591</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4551</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atti di Stato civile</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118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136</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137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165</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110</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6</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statistiche annuali verso Istat e altri enti</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8314E3" w:rsidRDefault="00B739BA" w:rsidP="008856B5">
            <w:pPr>
              <w:ind w:left="110" w:firstLine="17"/>
              <w:rPr>
                <w:rFonts w:ascii="Times New Roman" w:hAnsi="Times New Roman"/>
                <w:color w:val="000000"/>
                <w:w w:val="105"/>
                <w:sz w:val="20"/>
                <w:szCs w:val="20"/>
              </w:rPr>
            </w:pPr>
            <w:r w:rsidRPr="008314E3">
              <w:rPr>
                <w:rFonts w:ascii="Times New Roman" w:hAnsi="Times New Roman"/>
                <w:color w:val="000000"/>
                <w:w w:val="105"/>
                <w:sz w:val="20"/>
                <w:szCs w:val="2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8314E3" w:rsidRDefault="00B739BA" w:rsidP="008856B5">
            <w:pPr>
              <w:ind w:left="114" w:hanging="50"/>
              <w:rPr>
                <w:rFonts w:ascii="Times New Roman" w:hAnsi="Times New Roman"/>
                <w:color w:val="000000"/>
                <w:w w:val="105"/>
                <w:sz w:val="20"/>
                <w:szCs w:val="20"/>
              </w:rPr>
            </w:pPr>
            <w:r w:rsidRPr="008314E3">
              <w:rPr>
                <w:rFonts w:ascii="Times New Roman" w:hAnsi="Times New Roman"/>
                <w:color w:val="000000"/>
                <w:w w:val="105"/>
                <w:sz w:val="20"/>
                <w:szCs w:val="20"/>
              </w:rPr>
              <w:t>3</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8314E3" w:rsidRDefault="00B739BA" w:rsidP="008856B5">
            <w:pPr>
              <w:ind w:left="115" w:hanging="48"/>
              <w:rPr>
                <w:rFonts w:ascii="Times New Roman" w:hAnsi="Times New Roman"/>
                <w:color w:val="000000"/>
                <w:w w:val="105"/>
                <w:sz w:val="20"/>
                <w:szCs w:val="20"/>
              </w:rPr>
            </w:pPr>
            <w:r w:rsidRPr="008314E3">
              <w:rPr>
                <w:rFonts w:ascii="Times New Roman" w:hAnsi="Times New Roman"/>
                <w:color w:val="000000"/>
                <w:w w:val="105"/>
                <w:sz w:val="20"/>
                <w:szCs w:val="2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8314E3" w:rsidRDefault="00B739BA" w:rsidP="008856B5">
            <w:pPr>
              <w:ind w:left="110" w:hanging="53"/>
              <w:rPr>
                <w:rFonts w:ascii="Times New Roman" w:hAnsi="Times New Roman"/>
                <w:color w:val="000000"/>
                <w:w w:val="105"/>
                <w:sz w:val="20"/>
                <w:szCs w:val="20"/>
              </w:rPr>
            </w:pPr>
            <w:r w:rsidRPr="008314E3">
              <w:rPr>
                <w:rFonts w:ascii="Times New Roman" w:hAnsi="Times New Roman"/>
                <w:color w:val="000000"/>
                <w:w w:val="105"/>
                <w:sz w:val="20"/>
                <w:szCs w:val="20"/>
              </w:rPr>
              <w:t>3</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8314E3" w:rsidRDefault="00B739BA" w:rsidP="008856B5">
            <w:pPr>
              <w:ind w:left="200" w:hanging="53"/>
              <w:rPr>
                <w:rFonts w:ascii="Times New Roman" w:hAnsi="Times New Roman"/>
                <w:color w:val="000000"/>
                <w:w w:val="105"/>
                <w:sz w:val="20"/>
                <w:szCs w:val="20"/>
              </w:rPr>
            </w:pPr>
            <w:r w:rsidRPr="008314E3">
              <w:rPr>
                <w:rFonts w:ascii="Times New Roman" w:hAnsi="Times New Roman"/>
                <w:color w:val="000000"/>
                <w:w w:val="105"/>
                <w:sz w:val="20"/>
                <w:szCs w:val="20"/>
              </w:rPr>
              <w:t>3</w:t>
            </w:r>
          </w:p>
        </w:tc>
      </w:tr>
      <w:tr w:rsidR="00B739BA" w:rsidRPr="004621B1" w:rsidTr="00B739BA">
        <w:trPr>
          <w:trHeight w:hRule="exact" w:val="490"/>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7</w:t>
            </w:r>
          </w:p>
        </w:tc>
        <w:tc>
          <w:tcPr>
            <w:tcW w:w="5103"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pratiche immigrazione/emigrazione</w:t>
            </w:r>
          </w:p>
        </w:tc>
        <w:tc>
          <w:tcPr>
            <w:tcW w:w="98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166</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134</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133</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124</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200" w:hanging="53"/>
              <w:rPr>
                <w:rFonts w:ascii="Times New Roman" w:hAnsi="Times New Roman"/>
                <w:color w:val="000000"/>
                <w:w w:val="105"/>
                <w:sz w:val="20"/>
                <w:szCs w:val="20"/>
              </w:rPr>
            </w:pPr>
            <w:r w:rsidRPr="004621B1">
              <w:rPr>
                <w:rFonts w:ascii="Times New Roman" w:hAnsi="Times New Roman"/>
                <w:color w:val="000000"/>
                <w:w w:val="105"/>
                <w:sz w:val="20"/>
                <w:szCs w:val="20"/>
              </w:rPr>
              <w:t>141</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8</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variazioni anagrafiche all'interno del Comune</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89</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83</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44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55</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46</w:t>
            </w:r>
          </w:p>
        </w:tc>
      </w:tr>
      <w:tr w:rsidR="00B739BA" w:rsidRPr="004621B1" w:rsidTr="004621B1">
        <w:trPr>
          <w:trHeight w:hRule="exact" w:val="617"/>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9</w:t>
            </w:r>
          </w:p>
        </w:tc>
        <w:tc>
          <w:tcPr>
            <w:tcW w:w="5103"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ind w:left="108" w:right="108"/>
              <w:rPr>
                <w:rFonts w:ascii="Times New Roman" w:hAnsi="Times New Roman" w:cs="Times New Roman"/>
                <w:color w:val="070000"/>
                <w:spacing w:val="-4"/>
                <w:sz w:val="20"/>
                <w:szCs w:val="20"/>
              </w:rPr>
            </w:pPr>
            <w:r w:rsidRPr="00450E9B">
              <w:rPr>
                <w:rFonts w:ascii="Times New Roman" w:hAnsi="Times New Roman" w:cs="Times New Roman"/>
                <w:color w:val="070000"/>
                <w:spacing w:val="-4"/>
                <w:sz w:val="20"/>
                <w:szCs w:val="20"/>
              </w:rPr>
              <w:t xml:space="preserve">N. autorizzazioni al seppellimento di cadaveri, trasporto </w:t>
            </w:r>
            <w:r w:rsidRPr="00450E9B">
              <w:rPr>
                <w:rFonts w:ascii="Times New Roman" w:hAnsi="Times New Roman" w:cs="Times New Roman"/>
                <w:color w:val="070000"/>
                <w:sz w:val="20"/>
                <w:szCs w:val="20"/>
              </w:rPr>
              <w:t>salme, resti mortali o cremazioni</w:t>
            </w:r>
          </w:p>
        </w:tc>
        <w:tc>
          <w:tcPr>
            <w:tcW w:w="98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22</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17</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22</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16</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10</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carte di identità rilasciate</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firstLine="17"/>
              <w:rPr>
                <w:rFonts w:ascii="Times New Roman" w:hAnsi="Times New Roman"/>
                <w:color w:val="000000"/>
                <w:w w:val="105"/>
                <w:sz w:val="20"/>
                <w:szCs w:val="20"/>
              </w:rPr>
            </w:pPr>
            <w:r w:rsidRPr="004621B1">
              <w:rPr>
                <w:rFonts w:ascii="Times New Roman" w:hAnsi="Times New Roman"/>
                <w:color w:val="000000"/>
                <w:w w:val="105"/>
                <w:sz w:val="20"/>
                <w:szCs w:val="20"/>
              </w:rPr>
              <w:t>587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278</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5" w:hanging="48"/>
              <w:rPr>
                <w:rFonts w:ascii="Times New Roman" w:hAnsi="Times New Roman"/>
                <w:color w:val="000000"/>
                <w:w w:val="105"/>
                <w:sz w:val="20"/>
                <w:szCs w:val="20"/>
              </w:rPr>
            </w:pPr>
            <w:r w:rsidRPr="004621B1">
              <w:rPr>
                <w:rFonts w:ascii="Times New Roman" w:hAnsi="Times New Roman"/>
                <w:color w:val="000000"/>
                <w:w w:val="105"/>
                <w:sz w:val="20"/>
                <w:szCs w:val="20"/>
              </w:rPr>
              <w:t>320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left="110" w:hanging="53"/>
              <w:rPr>
                <w:rFonts w:ascii="Times New Roman" w:hAnsi="Times New Roman"/>
                <w:color w:val="000000"/>
                <w:w w:val="105"/>
                <w:sz w:val="20"/>
                <w:szCs w:val="20"/>
              </w:rPr>
            </w:pPr>
            <w:r w:rsidRPr="004621B1">
              <w:rPr>
                <w:rFonts w:ascii="Times New Roman" w:hAnsi="Times New Roman"/>
                <w:color w:val="000000"/>
                <w:w w:val="105"/>
                <w:sz w:val="20"/>
                <w:szCs w:val="20"/>
              </w:rPr>
              <w:t>479</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8856B5">
            <w:pPr>
              <w:ind w:right="263" w:hanging="53"/>
              <w:jc w:val="right"/>
              <w:rPr>
                <w:rFonts w:ascii="Times New Roman" w:hAnsi="Times New Roman"/>
                <w:color w:val="000000"/>
                <w:w w:val="105"/>
                <w:sz w:val="20"/>
                <w:szCs w:val="20"/>
              </w:rPr>
            </w:pPr>
            <w:r w:rsidRPr="004621B1">
              <w:rPr>
                <w:rFonts w:ascii="Times New Roman" w:hAnsi="Times New Roman"/>
                <w:color w:val="000000"/>
                <w:w w:val="105"/>
                <w:sz w:val="20"/>
                <w:szCs w:val="20"/>
              </w:rPr>
              <w:t>437</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11</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70000"/>
                <w:sz w:val="20"/>
                <w:szCs w:val="20"/>
              </w:rPr>
            </w:pPr>
            <w:r w:rsidRPr="00450E9B">
              <w:rPr>
                <w:rFonts w:ascii="Times New Roman" w:hAnsi="Times New Roman" w:cs="Times New Roman"/>
                <w:color w:val="070000"/>
                <w:sz w:val="20"/>
                <w:szCs w:val="20"/>
              </w:rPr>
              <w:t>N. nuovi iscritti AIRE nell’anno</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firstLine="17"/>
              <w:rPr>
                <w:rFonts w:ascii="Times New Roman" w:hAnsi="Times New Roman"/>
                <w:color w:val="000000"/>
                <w:w w:val="105"/>
                <w:sz w:val="20"/>
                <w:szCs w:val="20"/>
              </w:rPr>
            </w:pPr>
            <w:r w:rsidRPr="00A87A7C">
              <w:rPr>
                <w:rFonts w:ascii="Times New Roman" w:hAnsi="Times New Roman"/>
                <w:color w:val="000000"/>
                <w:w w:val="105"/>
                <w:sz w:val="20"/>
                <w:szCs w:val="20"/>
              </w:rPr>
              <w:t>15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4" w:hanging="50"/>
              <w:rPr>
                <w:rFonts w:ascii="Times New Roman" w:hAnsi="Times New Roman"/>
                <w:color w:val="000000"/>
                <w:w w:val="105"/>
                <w:sz w:val="20"/>
                <w:szCs w:val="20"/>
              </w:rPr>
            </w:pPr>
            <w:r w:rsidRPr="00A87A7C">
              <w:rPr>
                <w:rFonts w:ascii="Times New Roman" w:hAnsi="Times New Roman"/>
                <w:color w:val="000000"/>
                <w:w w:val="105"/>
                <w:sz w:val="20"/>
                <w:szCs w:val="20"/>
              </w:rPr>
              <w:t>25</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5" w:hanging="48"/>
              <w:rPr>
                <w:rFonts w:ascii="Times New Roman" w:hAnsi="Times New Roman"/>
                <w:color w:val="000000"/>
                <w:w w:val="105"/>
                <w:sz w:val="20"/>
                <w:szCs w:val="20"/>
              </w:rPr>
            </w:pPr>
            <w:r w:rsidRPr="00A87A7C">
              <w:rPr>
                <w:rFonts w:ascii="Times New Roman" w:hAnsi="Times New Roman"/>
                <w:color w:val="000000"/>
                <w:w w:val="105"/>
                <w:sz w:val="20"/>
                <w:szCs w:val="20"/>
              </w:rPr>
              <w:t>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hanging="53"/>
              <w:rPr>
                <w:rFonts w:ascii="Times New Roman" w:hAnsi="Times New Roman"/>
                <w:color w:val="000000"/>
                <w:w w:val="105"/>
                <w:sz w:val="20"/>
                <w:szCs w:val="20"/>
              </w:rPr>
            </w:pPr>
            <w:r w:rsidRPr="00A87A7C">
              <w:rPr>
                <w:rFonts w:ascii="Times New Roman" w:hAnsi="Times New Roman"/>
                <w:color w:val="000000"/>
                <w:w w:val="105"/>
                <w:sz w:val="20"/>
                <w:szCs w:val="20"/>
              </w:rPr>
              <w:t>23</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right="263" w:hanging="53"/>
              <w:jc w:val="right"/>
              <w:rPr>
                <w:rFonts w:ascii="Times New Roman" w:hAnsi="Times New Roman"/>
                <w:color w:val="000000"/>
                <w:w w:val="105"/>
                <w:sz w:val="20"/>
                <w:szCs w:val="20"/>
              </w:rPr>
            </w:pPr>
            <w:r w:rsidRPr="00A87A7C">
              <w:rPr>
                <w:rFonts w:ascii="Times New Roman" w:hAnsi="Times New Roman"/>
                <w:color w:val="000000"/>
                <w:w w:val="105"/>
                <w:sz w:val="20"/>
                <w:szCs w:val="20"/>
              </w:rPr>
              <w:t>3</w:t>
            </w:r>
          </w:p>
        </w:tc>
      </w:tr>
      <w:tr w:rsidR="00B739BA" w:rsidRPr="004621B1"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12</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00000"/>
                <w:sz w:val="20"/>
                <w:szCs w:val="20"/>
              </w:rPr>
            </w:pPr>
            <w:r w:rsidRPr="00450E9B">
              <w:rPr>
                <w:rFonts w:ascii="Times New Roman" w:hAnsi="Times New Roman" w:cs="Times New Roman"/>
                <w:color w:val="000000"/>
                <w:sz w:val="20"/>
                <w:szCs w:val="20"/>
              </w:rPr>
              <w:t>Nr. Protocolli in entrata/uscita</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firstLine="17"/>
              <w:rPr>
                <w:rFonts w:ascii="Times New Roman" w:hAnsi="Times New Roman"/>
                <w:color w:val="000000"/>
                <w:w w:val="105"/>
                <w:sz w:val="20"/>
                <w:szCs w:val="20"/>
              </w:rPr>
            </w:pPr>
            <w:r w:rsidRPr="00A87A7C">
              <w:rPr>
                <w:rFonts w:ascii="Times New Roman" w:hAnsi="Times New Roman"/>
                <w:color w:val="000000"/>
                <w:w w:val="105"/>
                <w:sz w:val="20"/>
                <w:szCs w:val="20"/>
              </w:rPr>
              <w:t>10886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4" w:hanging="50"/>
              <w:rPr>
                <w:rFonts w:ascii="Times New Roman" w:hAnsi="Times New Roman"/>
                <w:color w:val="000000"/>
                <w:w w:val="105"/>
                <w:sz w:val="20"/>
                <w:szCs w:val="20"/>
              </w:rPr>
            </w:pPr>
            <w:r w:rsidRPr="00A87A7C">
              <w:rPr>
                <w:rFonts w:ascii="Times New Roman" w:hAnsi="Times New Roman"/>
                <w:color w:val="000000"/>
                <w:w w:val="105"/>
                <w:sz w:val="20"/>
                <w:szCs w:val="20"/>
              </w:rPr>
              <w:t>10579</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5" w:hanging="48"/>
              <w:rPr>
                <w:rFonts w:ascii="Times New Roman" w:hAnsi="Times New Roman"/>
                <w:color w:val="000000"/>
                <w:w w:val="105"/>
                <w:sz w:val="20"/>
                <w:szCs w:val="20"/>
              </w:rPr>
            </w:pPr>
            <w:r w:rsidRPr="00A87A7C">
              <w:rPr>
                <w:rFonts w:ascii="Times New Roman" w:hAnsi="Times New Roman"/>
                <w:color w:val="000000"/>
                <w:w w:val="105"/>
                <w:sz w:val="20"/>
                <w:szCs w:val="20"/>
              </w:rPr>
              <w:t>9993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hanging="53"/>
              <w:rPr>
                <w:rFonts w:ascii="Times New Roman" w:hAnsi="Times New Roman"/>
                <w:color w:val="000000"/>
                <w:w w:val="105"/>
                <w:sz w:val="20"/>
                <w:szCs w:val="20"/>
              </w:rPr>
            </w:pPr>
            <w:r w:rsidRPr="00A87A7C">
              <w:rPr>
                <w:rFonts w:ascii="Times New Roman" w:hAnsi="Times New Roman"/>
                <w:color w:val="000000"/>
                <w:w w:val="105"/>
                <w:sz w:val="20"/>
                <w:szCs w:val="20"/>
              </w:rPr>
              <w:t>10724</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right="263" w:hanging="53"/>
              <w:jc w:val="right"/>
              <w:rPr>
                <w:rFonts w:ascii="Times New Roman" w:hAnsi="Times New Roman"/>
                <w:color w:val="000000"/>
                <w:w w:val="105"/>
                <w:sz w:val="20"/>
                <w:szCs w:val="20"/>
              </w:rPr>
            </w:pPr>
            <w:r w:rsidRPr="00A87A7C">
              <w:rPr>
                <w:rFonts w:ascii="Times New Roman" w:hAnsi="Times New Roman"/>
                <w:color w:val="000000"/>
                <w:w w:val="105"/>
                <w:sz w:val="20"/>
                <w:szCs w:val="20"/>
              </w:rPr>
              <w:t>9784</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13</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00000"/>
                <w:sz w:val="20"/>
                <w:szCs w:val="20"/>
              </w:rPr>
            </w:pPr>
            <w:r w:rsidRPr="00450E9B">
              <w:rPr>
                <w:rFonts w:ascii="Times New Roman" w:hAnsi="Times New Roman" w:cs="Times New Roman"/>
                <w:color w:val="000000"/>
                <w:sz w:val="20"/>
                <w:szCs w:val="20"/>
              </w:rPr>
              <w:t>Nr. Notifiche effettuate</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firstLine="17"/>
              <w:rPr>
                <w:rFonts w:ascii="Times New Roman" w:hAnsi="Times New Roman"/>
                <w:color w:val="000000"/>
                <w:w w:val="105"/>
                <w:sz w:val="20"/>
                <w:szCs w:val="20"/>
              </w:rPr>
            </w:pPr>
            <w:r w:rsidRPr="00A87A7C">
              <w:rPr>
                <w:rFonts w:ascii="Times New Roman" w:hAnsi="Times New Roman"/>
                <w:color w:val="000000"/>
                <w:w w:val="105"/>
                <w:sz w:val="20"/>
                <w:szCs w:val="20"/>
              </w:rPr>
              <w:t>640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4" w:hanging="50"/>
              <w:rPr>
                <w:rFonts w:ascii="Times New Roman" w:hAnsi="Times New Roman"/>
                <w:color w:val="000000"/>
                <w:w w:val="105"/>
                <w:sz w:val="20"/>
                <w:szCs w:val="20"/>
              </w:rPr>
            </w:pPr>
            <w:r w:rsidRPr="00A87A7C">
              <w:rPr>
                <w:rFonts w:ascii="Times New Roman" w:hAnsi="Times New Roman"/>
                <w:color w:val="000000"/>
                <w:w w:val="105"/>
                <w:sz w:val="20"/>
                <w:szCs w:val="20"/>
              </w:rPr>
              <w:t>832</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5" w:hanging="48"/>
              <w:rPr>
                <w:rFonts w:ascii="Times New Roman" w:hAnsi="Times New Roman"/>
                <w:color w:val="000000"/>
                <w:w w:val="105"/>
                <w:sz w:val="20"/>
                <w:szCs w:val="20"/>
              </w:rPr>
            </w:pPr>
            <w:r w:rsidRPr="00A87A7C">
              <w:rPr>
                <w:rFonts w:ascii="Times New Roman" w:hAnsi="Times New Roman"/>
                <w:color w:val="000000"/>
                <w:w w:val="105"/>
                <w:sz w:val="20"/>
                <w:szCs w:val="20"/>
              </w:rPr>
              <w:t>432</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hanging="53"/>
              <w:rPr>
                <w:rFonts w:ascii="Times New Roman" w:hAnsi="Times New Roman"/>
                <w:color w:val="000000"/>
                <w:w w:val="105"/>
                <w:sz w:val="20"/>
                <w:szCs w:val="20"/>
              </w:rPr>
            </w:pPr>
            <w:r w:rsidRPr="00A87A7C">
              <w:rPr>
                <w:rFonts w:ascii="Times New Roman" w:hAnsi="Times New Roman"/>
                <w:color w:val="000000"/>
                <w:w w:val="105"/>
                <w:sz w:val="20"/>
                <w:szCs w:val="20"/>
              </w:rPr>
              <w:t>730</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right="263" w:hanging="53"/>
              <w:jc w:val="right"/>
              <w:rPr>
                <w:rFonts w:ascii="Times New Roman" w:hAnsi="Times New Roman"/>
                <w:color w:val="000000"/>
                <w:w w:val="105"/>
                <w:sz w:val="20"/>
                <w:szCs w:val="20"/>
              </w:rPr>
            </w:pPr>
            <w:r w:rsidRPr="00A87A7C">
              <w:rPr>
                <w:rFonts w:ascii="Times New Roman" w:hAnsi="Times New Roman"/>
                <w:color w:val="000000"/>
                <w:w w:val="105"/>
                <w:sz w:val="20"/>
                <w:szCs w:val="20"/>
              </w:rPr>
              <w:t>433</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14</w:t>
            </w:r>
          </w:p>
        </w:tc>
        <w:tc>
          <w:tcPr>
            <w:tcW w:w="5103"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0"/>
              <w:rPr>
                <w:rFonts w:ascii="Times New Roman" w:hAnsi="Times New Roman" w:cs="Times New Roman"/>
                <w:color w:val="000000"/>
                <w:sz w:val="20"/>
                <w:szCs w:val="20"/>
              </w:rPr>
            </w:pPr>
            <w:r w:rsidRPr="00450E9B">
              <w:rPr>
                <w:rFonts w:ascii="Times New Roman" w:hAnsi="Times New Roman" w:cs="Times New Roman"/>
                <w:color w:val="000000"/>
                <w:sz w:val="20"/>
                <w:szCs w:val="20"/>
              </w:rPr>
              <w:t>Nr. atti pubblicati nell’Albo Pretorio</w:t>
            </w:r>
          </w:p>
        </w:tc>
        <w:tc>
          <w:tcPr>
            <w:tcW w:w="98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firstLine="17"/>
              <w:rPr>
                <w:rFonts w:ascii="Times New Roman" w:hAnsi="Times New Roman"/>
                <w:color w:val="000000"/>
                <w:w w:val="105"/>
                <w:sz w:val="20"/>
                <w:szCs w:val="20"/>
              </w:rPr>
            </w:pPr>
            <w:r w:rsidRPr="00A87A7C">
              <w:rPr>
                <w:rFonts w:ascii="Times New Roman" w:hAnsi="Times New Roman"/>
                <w:color w:val="000000"/>
                <w:w w:val="105"/>
                <w:sz w:val="20"/>
                <w:szCs w:val="20"/>
              </w:rPr>
              <w:t>720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4" w:hanging="50"/>
              <w:rPr>
                <w:rFonts w:ascii="Times New Roman" w:hAnsi="Times New Roman"/>
                <w:color w:val="000000"/>
                <w:w w:val="105"/>
                <w:sz w:val="20"/>
                <w:szCs w:val="20"/>
              </w:rPr>
            </w:pPr>
            <w:r w:rsidRPr="00A87A7C">
              <w:rPr>
                <w:rFonts w:ascii="Times New Roman" w:hAnsi="Times New Roman"/>
                <w:color w:val="000000"/>
                <w:w w:val="105"/>
                <w:sz w:val="20"/>
                <w:szCs w:val="20"/>
              </w:rPr>
              <w:t>693</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5" w:hanging="48"/>
              <w:rPr>
                <w:rFonts w:ascii="Times New Roman" w:hAnsi="Times New Roman"/>
                <w:color w:val="000000"/>
                <w:w w:val="105"/>
                <w:sz w:val="20"/>
                <w:szCs w:val="20"/>
              </w:rPr>
            </w:pPr>
            <w:r w:rsidRPr="00A87A7C">
              <w:rPr>
                <w:rFonts w:ascii="Times New Roman" w:hAnsi="Times New Roman"/>
                <w:color w:val="000000"/>
                <w:w w:val="105"/>
                <w:sz w:val="20"/>
                <w:szCs w:val="20"/>
              </w:rPr>
              <w:t>746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left="110" w:hanging="53"/>
              <w:rPr>
                <w:rFonts w:ascii="Times New Roman" w:hAnsi="Times New Roman"/>
                <w:color w:val="000000"/>
                <w:w w:val="105"/>
                <w:sz w:val="20"/>
                <w:szCs w:val="20"/>
              </w:rPr>
            </w:pPr>
            <w:r w:rsidRPr="00A87A7C">
              <w:rPr>
                <w:rFonts w:ascii="Times New Roman" w:hAnsi="Times New Roman"/>
                <w:color w:val="000000"/>
                <w:w w:val="105"/>
                <w:sz w:val="20"/>
                <w:szCs w:val="20"/>
              </w:rPr>
              <w:t>774</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8856B5">
            <w:pPr>
              <w:ind w:right="263" w:hanging="53"/>
              <w:jc w:val="right"/>
              <w:rPr>
                <w:rFonts w:ascii="Times New Roman" w:hAnsi="Times New Roman"/>
                <w:color w:val="000000"/>
                <w:w w:val="105"/>
                <w:sz w:val="20"/>
                <w:szCs w:val="20"/>
              </w:rPr>
            </w:pPr>
            <w:r w:rsidRPr="00A87A7C">
              <w:rPr>
                <w:rFonts w:ascii="Times New Roman" w:hAnsi="Times New Roman"/>
                <w:color w:val="000000"/>
                <w:w w:val="105"/>
                <w:sz w:val="20"/>
                <w:szCs w:val="20"/>
              </w:rPr>
              <w:t>756</w:t>
            </w:r>
          </w:p>
        </w:tc>
      </w:tr>
    </w:tbl>
    <w:p w:rsidR="00B739BA" w:rsidRDefault="00B739BA" w:rsidP="00B739BA">
      <w:pPr>
        <w:rPr>
          <w:rFonts w:ascii="Euphemia" w:hAnsi="Euphemia" w:cs="Andalus"/>
          <w:sz w:val="20"/>
          <w:szCs w:val="20"/>
        </w:rPr>
      </w:pPr>
    </w:p>
    <w:p w:rsidR="00140DE0" w:rsidRPr="004621B1" w:rsidRDefault="00140DE0" w:rsidP="00B739BA">
      <w:pPr>
        <w:rPr>
          <w:rFonts w:ascii="Euphemia" w:hAnsi="Euphemia" w:cs="Andalus"/>
          <w:sz w:val="20"/>
          <w:szCs w:val="20"/>
        </w:rPr>
      </w:pPr>
    </w:p>
    <w:p w:rsidR="00B739BA" w:rsidRPr="004621B1" w:rsidRDefault="00140DE0" w:rsidP="00B739BA">
      <w:pPr>
        <w:rPr>
          <w:rFonts w:ascii="Euphemia" w:hAnsi="Euphemia" w:cs="Andalus"/>
          <w:sz w:val="20"/>
          <w:szCs w:val="20"/>
        </w:rPr>
      </w:pPr>
      <w:r>
        <w:rPr>
          <w:rFonts w:ascii="Euphemia" w:hAnsi="Euphemia" w:cs="Andalus"/>
          <w:sz w:val="20"/>
          <w:szCs w:val="20"/>
        </w:rPr>
        <w:t xml:space="preserve">3.7.1.1.3 - </w:t>
      </w:r>
      <w:r w:rsidR="00B739BA" w:rsidRPr="004621B1">
        <w:rPr>
          <w:rFonts w:ascii="Euphemia" w:hAnsi="Euphemia" w:cs="Andalus"/>
          <w:sz w:val="20"/>
          <w:szCs w:val="20"/>
        </w:rPr>
        <w:t xml:space="preserve">Assistenza </w:t>
      </w:r>
      <w:r w:rsidR="004621B1" w:rsidRPr="004621B1">
        <w:rPr>
          <w:rFonts w:ascii="Euphemia" w:hAnsi="Euphemia" w:cs="Andalus"/>
          <w:sz w:val="20"/>
          <w:szCs w:val="20"/>
        </w:rPr>
        <w:t>S</w:t>
      </w:r>
      <w:r w:rsidR="00B739BA" w:rsidRPr="004621B1">
        <w:rPr>
          <w:rFonts w:ascii="Euphemia" w:hAnsi="Euphemia" w:cs="Andalus"/>
          <w:sz w:val="20"/>
          <w:szCs w:val="20"/>
        </w:rPr>
        <w:t>ociale</w:t>
      </w:r>
      <w:r w:rsidR="004621B1" w:rsidRPr="004621B1">
        <w:rPr>
          <w:rFonts w:ascii="Euphemia" w:hAnsi="Euphemia" w:cs="Andalus"/>
          <w:sz w:val="20"/>
          <w:szCs w:val="20"/>
        </w:rPr>
        <w:t>/S</w:t>
      </w:r>
      <w:r w:rsidR="00B739BA" w:rsidRPr="004621B1">
        <w:rPr>
          <w:rFonts w:ascii="Euphemia" w:hAnsi="Euphemia" w:cs="Andalus"/>
          <w:sz w:val="20"/>
          <w:szCs w:val="20"/>
        </w:rPr>
        <w:t>colastica – Responsabile Rag. Geremia Quarantin</w:t>
      </w:r>
    </w:p>
    <w:tbl>
      <w:tblPr>
        <w:tblW w:w="10041" w:type="dxa"/>
        <w:tblInd w:w="151" w:type="dxa"/>
        <w:tblLayout w:type="fixed"/>
        <w:tblCellMar>
          <w:left w:w="0" w:type="dxa"/>
          <w:right w:w="0" w:type="dxa"/>
        </w:tblCellMar>
        <w:tblLook w:val="04A0" w:firstRow="1" w:lastRow="0" w:firstColumn="1" w:lastColumn="0" w:noHBand="0" w:noVBand="1"/>
      </w:tblPr>
      <w:tblGrid>
        <w:gridCol w:w="542"/>
        <w:gridCol w:w="5242"/>
        <w:gridCol w:w="850"/>
        <w:gridCol w:w="849"/>
        <w:gridCol w:w="855"/>
        <w:gridCol w:w="849"/>
        <w:gridCol w:w="854"/>
      </w:tblGrid>
      <w:tr w:rsidR="00B739BA" w:rsidRPr="004621B1" w:rsidTr="00B739BA">
        <w:trPr>
          <w:trHeight w:hRule="exact" w:val="566"/>
        </w:trPr>
        <w:tc>
          <w:tcPr>
            <w:tcW w:w="542"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N.</w:t>
            </w:r>
          </w:p>
        </w:tc>
        <w:tc>
          <w:tcPr>
            <w:tcW w:w="5242"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PRODOTTO/SERVIZIO </w:t>
            </w:r>
            <w:r w:rsidRPr="004621B1">
              <w:rPr>
                <w:rFonts w:ascii="Times New Roman" w:hAnsi="Times New Roman"/>
                <w:b/>
                <w:color w:val="000000"/>
                <w:spacing w:val="-6"/>
                <w:w w:val="105"/>
                <w:sz w:val="20"/>
                <w:szCs w:val="20"/>
              </w:rPr>
              <w:br/>
            </w:r>
            <w:r w:rsidRPr="004621B1">
              <w:rPr>
                <w:rFonts w:ascii="Times New Roman" w:hAnsi="Times New Roman"/>
                <w:b/>
                <w:color w:val="000000"/>
                <w:spacing w:val="-4"/>
                <w:w w:val="105"/>
                <w:sz w:val="20"/>
                <w:szCs w:val="20"/>
              </w:rPr>
              <w:t>indicatore quantitativo</w:t>
            </w:r>
          </w:p>
        </w:tc>
        <w:tc>
          <w:tcPr>
            <w:tcW w:w="850"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44" w:hanging="50"/>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2008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44" w:hanging="50"/>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2009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55"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hanging="50"/>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2010 </w:t>
            </w:r>
            <w:proofErr w:type="spellStart"/>
            <w:r w:rsidRPr="004621B1">
              <w:rPr>
                <w:rFonts w:ascii="Times New Roman" w:hAnsi="Times New Roman"/>
                <w:b/>
                <w:color w:val="000000"/>
                <w:spacing w:val="-14"/>
                <w:w w:val="105"/>
                <w:sz w:val="20"/>
                <w:szCs w:val="20"/>
              </w:rPr>
              <w:t>Cons</w:t>
            </w:r>
            <w:proofErr w:type="spellEnd"/>
            <w:r w:rsidRPr="004621B1">
              <w:rPr>
                <w:rFonts w:ascii="Times New Roman" w:hAnsi="Times New Roman"/>
                <w:b/>
                <w:color w:val="000000"/>
                <w:spacing w:val="-14"/>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44" w:hanging="50"/>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2011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hanging="50"/>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2012 </w:t>
            </w:r>
            <w:proofErr w:type="spellStart"/>
            <w:r w:rsidRPr="004621B1">
              <w:rPr>
                <w:rFonts w:ascii="Times New Roman" w:hAnsi="Times New Roman"/>
                <w:b/>
                <w:color w:val="000000"/>
                <w:spacing w:val="-14"/>
                <w:w w:val="105"/>
                <w:sz w:val="20"/>
                <w:szCs w:val="20"/>
              </w:rPr>
              <w:t>Cons</w:t>
            </w:r>
            <w:proofErr w:type="spellEnd"/>
            <w:r w:rsidRPr="004621B1">
              <w:rPr>
                <w:rFonts w:ascii="Times New Roman" w:hAnsi="Times New Roman"/>
                <w:b/>
                <w:color w:val="000000"/>
                <w:spacing w:val="-14"/>
                <w:w w:val="105"/>
                <w:sz w:val="20"/>
                <w:szCs w:val="20"/>
              </w:rPr>
              <w:t>.</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 utenti gestiti assistenza domiciliare</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12</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12</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13</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13</w:t>
            </w:r>
          </w:p>
        </w:tc>
      </w:tr>
      <w:tr w:rsidR="00B739BA" w:rsidRPr="004621B1" w:rsidTr="00B739BA">
        <w:trPr>
          <w:trHeight w:hRule="exact" w:val="284"/>
        </w:trPr>
        <w:tc>
          <w:tcPr>
            <w:tcW w:w="542"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rPr>
                <w:rFonts w:ascii="Times New Roman" w:hAnsi="Times New Roman"/>
                <w:color w:val="000000"/>
                <w:sz w:val="20"/>
                <w:szCs w:val="20"/>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Assistenza economica – nr. istanze soddisfatte</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hanging="50"/>
              <w:rPr>
                <w:rFonts w:ascii="Times New Roman" w:hAnsi="Times New Roman"/>
                <w:color w:val="000000"/>
                <w:w w:val="105"/>
                <w:sz w:val="20"/>
                <w:szCs w:val="20"/>
              </w:rPr>
            </w:pPr>
            <w:r w:rsidRPr="00A87A7C">
              <w:rPr>
                <w:rFonts w:ascii="Times New Roman" w:hAnsi="Times New Roman"/>
                <w:color w:val="000000"/>
                <w:w w:val="105"/>
                <w:sz w:val="20"/>
                <w:szCs w:val="20"/>
              </w:rPr>
              <w:t>10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hanging="50"/>
              <w:rPr>
                <w:rFonts w:ascii="Times New Roman" w:hAnsi="Times New Roman"/>
                <w:color w:val="000000"/>
                <w:w w:val="105"/>
                <w:sz w:val="20"/>
                <w:szCs w:val="20"/>
              </w:rPr>
            </w:pPr>
            <w:r w:rsidRPr="00A87A7C">
              <w:rPr>
                <w:rFonts w:ascii="Times New Roman" w:hAnsi="Times New Roman"/>
                <w:color w:val="000000"/>
                <w:w w:val="105"/>
                <w:sz w:val="20"/>
                <w:szCs w:val="20"/>
              </w:rPr>
              <w:t>18</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5" w:hanging="50"/>
              <w:rPr>
                <w:rFonts w:ascii="Times New Roman" w:hAnsi="Times New Roman"/>
                <w:color w:val="000000"/>
                <w:w w:val="105"/>
                <w:sz w:val="20"/>
                <w:szCs w:val="20"/>
              </w:rPr>
            </w:pPr>
            <w:r w:rsidRPr="00A87A7C">
              <w:rPr>
                <w:rFonts w:ascii="Times New Roman" w:hAnsi="Times New Roman"/>
                <w:color w:val="000000"/>
                <w:w w:val="105"/>
                <w:sz w:val="20"/>
                <w:szCs w:val="20"/>
              </w:rPr>
              <w:t>26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hanging="50"/>
              <w:rPr>
                <w:rFonts w:ascii="Times New Roman" w:hAnsi="Times New Roman"/>
                <w:color w:val="000000"/>
                <w:w w:val="105"/>
                <w:sz w:val="20"/>
                <w:szCs w:val="20"/>
              </w:rPr>
            </w:pPr>
            <w:r w:rsidRPr="00A87A7C">
              <w:rPr>
                <w:rFonts w:ascii="Times New Roman" w:hAnsi="Times New Roman"/>
                <w:color w:val="000000"/>
                <w:w w:val="105"/>
                <w:sz w:val="20"/>
                <w:szCs w:val="20"/>
              </w:rPr>
              <w:t>24</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hanging="50"/>
              <w:rPr>
                <w:rFonts w:ascii="Times New Roman" w:hAnsi="Times New Roman"/>
                <w:color w:val="000000"/>
                <w:w w:val="105"/>
                <w:sz w:val="20"/>
                <w:szCs w:val="20"/>
              </w:rPr>
            </w:pPr>
            <w:r w:rsidRPr="00A87A7C">
              <w:rPr>
                <w:rFonts w:ascii="Times New Roman" w:hAnsi="Times New Roman"/>
                <w:color w:val="000000"/>
                <w:w w:val="105"/>
                <w:sz w:val="20"/>
                <w:szCs w:val="20"/>
              </w:rPr>
              <w:t>48</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2</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Contributi affitto - Nr. richieste / erogazioni</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6</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w:t>
            </w:r>
          </w:p>
        </w:tc>
      </w:tr>
      <w:tr w:rsidR="00B739BA" w:rsidRPr="004621B1"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3</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Contributi assegno di cura - Nr. richieste / erogazioni</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68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68</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67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61</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64</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4</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casi affido familiare</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5</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anziani/adulti assistiti in strutture</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2</w:t>
            </w:r>
          </w:p>
        </w:tc>
      </w:tr>
      <w:tr w:rsidR="00B739BA" w:rsidRPr="004621B1"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6</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utenti per assegni di studio, fornitura libri e borse di studio</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98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85</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43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90</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hanging="50"/>
              <w:rPr>
                <w:rFonts w:ascii="Times New Roman" w:hAnsi="Times New Roman"/>
                <w:color w:val="000000"/>
                <w:sz w:val="20"/>
                <w:szCs w:val="20"/>
              </w:rPr>
            </w:pPr>
          </w:p>
        </w:tc>
      </w:tr>
      <w:tr w:rsidR="00B739BA" w:rsidRPr="004621B1" w:rsidTr="00B739BA">
        <w:trPr>
          <w:trHeight w:hRule="exact" w:val="292"/>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7</w:t>
            </w:r>
          </w:p>
        </w:tc>
        <w:tc>
          <w:tcPr>
            <w:tcW w:w="52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utenti cure termali – Nuoto terapeutico</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41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4" w:hanging="50"/>
              <w:rPr>
                <w:rFonts w:ascii="Times New Roman" w:hAnsi="Times New Roman"/>
                <w:color w:val="000000"/>
                <w:w w:val="105"/>
                <w:sz w:val="20"/>
                <w:szCs w:val="20"/>
              </w:rPr>
            </w:pPr>
            <w:r w:rsidRPr="004621B1">
              <w:rPr>
                <w:rFonts w:ascii="Times New Roman" w:hAnsi="Times New Roman"/>
                <w:color w:val="000000"/>
                <w:w w:val="105"/>
                <w:sz w:val="20"/>
                <w:szCs w:val="20"/>
              </w:rPr>
              <w:t>29</w:t>
            </w: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5" w:hanging="50"/>
              <w:rPr>
                <w:rFonts w:ascii="Times New Roman" w:hAnsi="Times New Roman"/>
                <w:color w:val="000000"/>
                <w:w w:val="105"/>
                <w:sz w:val="20"/>
                <w:szCs w:val="20"/>
              </w:rPr>
            </w:pPr>
            <w:r w:rsidRPr="004621B1">
              <w:rPr>
                <w:rFonts w:ascii="Times New Roman" w:hAnsi="Times New Roman"/>
                <w:color w:val="000000"/>
                <w:w w:val="105"/>
                <w:sz w:val="20"/>
                <w:szCs w:val="20"/>
              </w:rPr>
              <w:t>24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25</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A0C1C">
            <w:pPr>
              <w:ind w:left="110" w:hanging="50"/>
              <w:rPr>
                <w:rFonts w:ascii="Times New Roman" w:hAnsi="Times New Roman"/>
                <w:color w:val="000000"/>
                <w:w w:val="105"/>
                <w:sz w:val="20"/>
                <w:szCs w:val="20"/>
              </w:rPr>
            </w:pPr>
            <w:r w:rsidRPr="004621B1">
              <w:rPr>
                <w:rFonts w:ascii="Times New Roman" w:hAnsi="Times New Roman"/>
                <w:color w:val="000000"/>
                <w:w w:val="105"/>
                <w:sz w:val="20"/>
                <w:szCs w:val="20"/>
              </w:rPr>
              <w:t>25</w:t>
            </w:r>
          </w:p>
        </w:tc>
      </w:tr>
    </w:tbl>
    <w:p w:rsidR="00B739BA" w:rsidRDefault="00B739BA" w:rsidP="00B739BA">
      <w:pPr>
        <w:rPr>
          <w:rFonts w:ascii="Euphemia" w:hAnsi="Euphemia" w:cs="Andalus"/>
          <w:sz w:val="20"/>
          <w:szCs w:val="20"/>
        </w:rPr>
      </w:pPr>
    </w:p>
    <w:p w:rsidR="00450E9B" w:rsidRPr="004621B1" w:rsidRDefault="00450E9B" w:rsidP="00B739BA">
      <w:pPr>
        <w:rPr>
          <w:rFonts w:ascii="Euphemia" w:hAnsi="Euphemia" w:cs="Andalus"/>
          <w:sz w:val="20"/>
          <w:szCs w:val="20"/>
        </w:rPr>
      </w:pPr>
    </w:p>
    <w:p w:rsidR="00B739BA" w:rsidRPr="00450E9B" w:rsidRDefault="00140DE0" w:rsidP="00B739BA">
      <w:pPr>
        <w:rPr>
          <w:rFonts w:ascii="Euphemia" w:hAnsi="Euphemia" w:cs="Andalus"/>
          <w:sz w:val="20"/>
          <w:szCs w:val="20"/>
        </w:rPr>
      </w:pPr>
      <w:r>
        <w:rPr>
          <w:rFonts w:ascii="Euphemia" w:hAnsi="Euphemia" w:cs="Andalus"/>
          <w:sz w:val="20"/>
          <w:szCs w:val="20"/>
        </w:rPr>
        <w:lastRenderedPageBreak/>
        <w:t xml:space="preserve">3.7.1.1.4 - </w:t>
      </w:r>
      <w:r w:rsidR="00B739BA" w:rsidRPr="00450E9B">
        <w:rPr>
          <w:rFonts w:ascii="Euphemia" w:hAnsi="Euphemia" w:cs="Andalus"/>
          <w:sz w:val="20"/>
          <w:szCs w:val="20"/>
        </w:rPr>
        <w:t>Servizio Biblioteca</w:t>
      </w:r>
      <w:r w:rsidR="004621B1" w:rsidRPr="00450E9B">
        <w:rPr>
          <w:rFonts w:ascii="Euphemia" w:hAnsi="Euphemia" w:cs="Andalus"/>
          <w:sz w:val="20"/>
          <w:szCs w:val="20"/>
        </w:rPr>
        <w:t>/</w:t>
      </w:r>
      <w:r w:rsidR="00B739BA" w:rsidRPr="00450E9B">
        <w:rPr>
          <w:rFonts w:ascii="Euphemia" w:hAnsi="Euphemia" w:cs="Andalus"/>
          <w:sz w:val="20"/>
          <w:szCs w:val="20"/>
        </w:rPr>
        <w:t>Cultura – Responsabile Rag. Geremia Quarantin</w:t>
      </w:r>
    </w:p>
    <w:tbl>
      <w:tblPr>
        <w:tblW w:w="10180" w:type="dxa"/>
        <w:tblInd w:w="82" w:type="dxa"/>
        <w:tblLayout w:type="fixed"/>
        <w:tblCellMar>
          <w:left w:w="0" w:type="dxa"/>
          <w:right w:w="0" w:type="dxa"/>
        </w:tblCellMar>
        <w:tblLook w:val="04A0" w:firstRow="1" w:lastRow="0" w:firstColumn="1" w:lastColumn="0" w:noHBand="0" w:noVBand="1"/>
      </w:tblPr>
      <w:tblGrid>
        <w:gridCol w:w="542"/>
        <w:gridCol w:w="5386"/>
        <w:gridCol w:w="850"/>
        <w:gridCol w:w="849"/>
        <w:gridCol w:w="850"/>
        <w:gridCol w:w="849"/>
        <w:gridCol w:w="854"/>
      </w:tblGrid>
      <w:tr w:rsidR="00B739BA" w:rsidRPr="004621B1" w:rsidTr="00B739BA">
        <w:trPr>
          <w:trHeight w:hRule="exact" w:val="566"/>
        </w:trPr>
        <w:tc>
          <w:tcPr>
            <w:tcW w:w="542"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N.</w:t>
            </w:r>
          </w:p>
        </w:tc>
        <w:tc>
          <w:tcPr>
            <w:tcW w:w="5386"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jc w:val="center"/>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PRODOTTO/SERVIZIO </w:t>
            </w:r>
            <w:r w:rsidRPr="004621B1">
              <w:rPr>
                <w:rFonts w:ascii="Times New Roman" w:hAnsi="Times New Roman"/>
                <w:b/>
                <w:color w:val="000000"/>
                <w:spacing w:val="-6"/>
                <w:w w:val="105"/>
                <w:sz w:val="20"/>
                <w:szCs w:val="20"/>
              </w:rPr>
              <w:br/>
            </w:r>
            <w:r w:rsidRPr="004621B1">
              <w:rPr>
                <w:rFonts w:ascii="Times New Roman" w:hAnsi="Times New Roman"/>
                <w:b/>
                <w:color w:val="000000"/>
                <w:spacing w:val="-4"/>
                <w:w w:val="105"/>
                <w:sz w:val="20"/>
                <w:szCs w:val="20"/>
              </w:rPr>
              <w:t>indicatore quantitativo</w:t>
            </w:r>
          </w:p>
        </w:tc>
        <w:tc>
          <w:tcPr>
            <w:tcW w:w="850"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firstLine="16"/>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2008 </w:t>
            </w:r>
            <w:proofErr w:type="spellStart"/>
            <w:r w:rsidRPr="004621B1">
              <w:rPr>
                <w:rFonts w:ascii="Times New Roman" w:hAnsi="Times New Roman"/>
                <w:b/>
                <w:color w:val="000000"/>
                <w:spacing w:val="-15"/>
                <w:w w:val="105"/>
                <w:sz w:val="20"/>
                <w:szCs w:val="20"/>
              </w:rPr>
              <w:t>Cons</w:t>
            </w:r>
            <w:proofErr w:type="spellEnd"/>
            <w:r w:rsidRPr="004621B1">
              <w:rPr>
                <w:rFonts w:ascii="Times New Roman" w:hAnsi="Times New Roman"/>
                <w:b/>
                <w:color w:val="000000"/>
                <w:spacing w:val="-15"/>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firstLine="16"/>
              <w:rPr>
                <w:rFonts w:ascii="Times New Roman" w:hAnsi="Times New Roman"/>
                <w:b/>
                <w:color w:val="000000"/>
                <w:spacing w:val="-8"/>
                <w:w w:val="105"/>
                <w:sz w:val="20"/>
                <w:szCs w:val="20"/>
              </w:rPr>
            </w:pPr>
            <w:r w:rsidRPr="004621B1">
              <w:rPr>
                <w:rFonts w:ascii="Times New Roman" w:hAnsi="Times New Roman"/>
                <w:b/>
                <w:color w:val="000000"/>
                <w:spacing w:val="-8"/>
                <w:w w:val="105"/>
                <w:sz w:val="20"/>
                <w:szCs w:val="20"/>
              </w:rPr>
              <w:t xml:space="preserve">2009 </w:t>
            </w:r>
            <w:proofErr w:type="spellStart"/>
            <w:r w:rsidRPr="004621B1">
              <w:rPr>
                <w:rFonts w:ascii="Times New Roman" w:hAnsi="Times New Roman"/>
                <w:b/>
                <w:color w:val="000000"/>
                <w:spacing w:val="-15"/>
                <w:w w:val="105"/>
                <w:sz w:val="20"/>
                <w:szCs w:val="20"/>
              </w:rPr>
              <w:t>Cons</w:t>
            </w:r>
            <w:proofErr w:type="spellEnd"/>
            <w:r w:rsidRPr="004621B1">
              <w:rPr>
                <w:rFonts w:ascii="Times New Roman" w:hAnsi="Times New Roman"/>
                <w:b/>
                <w:color w:val="000000"/>
                <w:spacing w:val="-15"/>
                <w:w w:val="105"/>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firstLine="16"/>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2010 </w:t>
            </w:r>
            <w:proofErr w:type="spellStart"/>
            <w:r w:rsidRPr="004621B1">
              <w:rPr>
                <w:rFonts w:ascii="Times New Roman" w:hAnsi="Times New Roman"/>
                <w:b/>
                <w:color w:val="000000"/>
                <w:spacing w:val="-15"/>
                <w:w w:val="105"/>
                <w:sz w:val="20"/>
                <w:szCs w:val="20"/>
              </w:rPr>
              <w:t>Cons</w:t>
            </w:r>
            <w:proofErr w:type="spellEnd"/>
            <w:r w:rsidRPr="004621B1">
              <w:rPr>
                <w:rFonts w:ascii="Times New Roman" w:hAnsi="Times New Roman"/>
                <w:b/>
                <w:color w:val="000000"/>
                <w:spacing w:val="-15"/>
                <w:w w:val="105"/>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44" w:firstLine="16"/>
              <w:rPr>
                <w:rFonts w:ascii="Times New Roman" w:hAnsi="Times New Roman"/>
                <w:b/>
                <w:color w:val="000000"/>
                <w:w w:val="105"/>
                <w:sz w:val="20"/>
                <w:szCs w:val="20"/>
              </w:rPr>
            </w:pPr>
            <w:r w:rsidRPr="004621B1">
              <w:rPr>
                <w:rFonts w:ascii="Times New Roman" w:hAnsi="Times New Roman"/>
                <w:b/>
                <w:color w:val="000000"/>
                <w:w w:val="105"/>
                <w:sz w:val="20"/>
                <w:szCs w:val="20"/>
              </w:rPr>
              <w:t xml:space="preserve">2011 </w:t>
            </w:r>
            <w:proofErr w:type="spellStart"/>
            <w:r w:rsidRPr="004621B1">
              <w:rPr>
                <w:rFonts w:ascii="Times New Roman" w:hAnsi="Times New Roman"/>
                <w:b/>
                <w:color w:val="000000"/>
                <w:spacing w:val="-8"/>
                <w:w w:val="105"/>
                <w:sz w:val="20"/>
                <w:szCs w:val="20"/>
              </w:rPr>
              <w:t>Cons</w:t>
            </w:r>
            <w:proofErr w:type="spellEnd"/>
            <w:r w:rsidRPr="004621B1">
              <w:rPr>
                <w:rFonts w:ascii="Times New Roman" w:hAnsi="Times New Roman"/>
                <w:b/>
                <w:color w:val="000000"/>
                <w:spacing w:val="-8"/>
                <w:w w:val="105"/>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B739BA" w:rsidRPr="004621B1" w:rsidRDefault="00B739BA" w:rsidP="00BA0C1C">
            <w:pPr>
              <w:ind w:left="216" w:right="180" w:firstLine="16"/>
              <w:rPr>
                <w:rFonts w:ascii="Times New Roman" w:hAnsi="Times New Roman"/>
                <w:b/>
                <w:color w:val="000000"/>
                <w:spacing w:val="-6"/>
                <w:w w:val="105"/>
                <w:sz w:val="20"/>
                <w:szCs w:val="20"/>
              </w:rPr>
            </w:pPr>
            <w:r w:rsidRPr="004621B1">
              <w:rPr>
                <w:rFonts w:ascii="Times New Roman" w:hAnsi="Times New Roman"/>
                <w:b/>
                <w:color w:val="000000"/>
                <w:spacing w:val="-6"/>
                <w:w w:val="105"/>
                <w:sz w:val="20"/>
                <w:szCs w:val="20"/>
              </w:rPr>
              <w:t xml:space="preserve">2012 </w:t>
            </w:r>
            <w:proofErr w:type="spellStart"/>
            <w:r w:rsidRPr="004621B1">
              <w:rPr>
                <w:rFonts w:ascii="Times New Roman" w:hAnsi="Times New Roman"/>
                <w:b/>
                <w:color w:val="000000"/>
                <w:spacing w:val="-14"/>
                <w:w w:val="105"/>
                <w:sz w:val="20"/>
                <w:szCs w:val="20"/>
              </w:rPr>
              <w:t>Cons</w:t>
            </w:r>
            <w:proofErr w:type="spellEnd"/>
            <w:r w:rsidRPr="004621B1">
              <w:rPr>
                <w:rFonts w:ascii="Times New Roman" w:hAnsi="Times New Roman"/>
                <w:b/>
                <w:color w:val="000000"/>
                <w:spacing w:val="-14"/>
                <w:w w:val="105"/>
                <w:sz w:val="20"/>
                <w:szCs w:val="20"/>
              </w:rPr>
              <w:t>.</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volumi disponibili nella biblioteca (totale opere conservate)</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8438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9062</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9467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9873</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10226</w:t>
            </w:r>
          </w:p>
        </w:tc>
      </w:tr>
      <w:tr w:rsidR="00B739BA" w:rsidRPr="004621B1" w:rsidTr="00B739BA">
        <w:trPr>
          <w:trHeight w:hRule="exact" w:val="284"/>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2</w:t>
            </w:r>
          </w:p>
        </w:tc>
        <w:tc>
          <w:tcPr>
            <w:tcW w:w="5386"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di prestiti</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923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1573</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2354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2010</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2294</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3</w:t>
            </w:r>
          </w:p>
        </w:tc>
        <w:tc>
          <w:tcPr>
            <w:tcW w:w="5386"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di giornate annue di apertura</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208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208</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208</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208</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208</w:t>
            </w:r>
          </w:p>
        </w:tc>
      </w:tr>
      <w:tr w:rsidR="00B739BA" w:rsidRPr="004621B1"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4</w:t>
            </w:r>
          </w:p>
        </w:tc>
        <w:tc>
          <w:tcPr>
            <w:tcW w:w="5386"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di utenti biblioteca (presenze nell’anno) iscritti al prestito</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179</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334</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416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450</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509</w:t>
            </w:r>
          </w:p>
        </w:tc>
      </w:tr>
      <w:tr w:rsidR="00B739BA" w:rsidRPr="004621B1" w:rsidTr="00B739BA">
        <w:trPr>
          <w:trHeight w:hRule="exact" w:val="465"/>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5</w:t>
            </w:r>
          </w:p>
        </w:tc>
        <w:tc>
          <w:tcPr>
            <w:tcW w:w="5386" w:type="dxa"/>
            <w:tcBorders>
              <w:top w:val="single" w:sz="4" w:space="0" w:color="000000"/>
              <w:left w:val="single" w:sz="4" w:space="0" w:color="000000"/>
              <w:bottom w:val="single" w:sz="4" w:space="0" w:color="000000"/>
              <w:right w:val="single" w:sz="4" w:space="0" w:color="000000"/>
            </w:tcBorders>
          </w:tcPr>
          <w:p w:rsidR="00B739BA" w:rsidRPr="004621B1" w:rsidRDefault="00B739BA" w:rsidP="00B739BA">
            <w:pPr>
              <w:ind w:left="72" w:right="216"/>
              <w:rPr>
                <w:rFonts w:ascii="Times New Roman" w:hAnsi="Times New Roman"/>
                <w:color w:val="000000"/>
                <w:spacing w:val="-3"/>
                <w:sz w:val="20"/>
                <w:szCs w:val="20"/>
              </w:rPr>
            </w:pPr>
            <w:r w:rsidRPr="004621B1">
              <w:rPr>
                <w:rFonts w:ascii="Times New Roman" w:hAnsi="Times New Roman"/>
                <w:color w:val="000000"/>
                <w:spacing w:val="-3"/>
                <w:sz w:val="20"/>
                <w:szCs w:val="20"/>
              </w:rPr>
              <w:t xml:space="preserve">Nr. pratiche di concessione contributi associazioni culturali / n° </w:t>
            </w:r>
            <w:r w:rsidRPr="004621B1">
              <w:rPr>
                <w:rFonts w:ascii="Times New Roman" w:hAnsi="Times New Roman"/>
                <w:color w:val="000000"/>
                <w:sz w:val="20"/>
                <w:szCs w:val="20"/>
              </w:rPr>
              <w:t>istanze accolte</w:t>
            </w:r>
          </w:p>
        </w:tc>
        <w:tc>
          <w:tcPr>
            <w:tcW w:w="850" w:type="dxa"/>
            <w:tcBorders>
              <w:top w:val="single" w:sz="4" w:space="0" w:color="000000"/>
              <w:left w:val="single" w:sz="4" w:space="0" w:color="000000"/>
              <w:bottom w:val="single" w:sz="4" w:space="0" w:color="000000"/>
              <w:right w:val="single" w:sz="4" w:space="0" w:color="000000"/>
            </w:tcBorders>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7</w:t>
            </w:r>
          </w:p>
        </w:tc>
        <w:tc>
          <w:tcPr>
            <w:tcW w:w="849" w:type="dxa"/>
            <w:tcBorders>
              <w:top w:val="single" w:sz="4" w:space="0" w:color="000000"/>
              <w:left w:val="single" w:sz="4" w:space="0" w:color="000000"/>
              <w:bottom w:val="single" w:sz="4" w:space="0" w:color="000000"/>
              <w:right w:val="single" w:sz="4" w:space="0" w:color="000000"/>
            </w:tcBorders>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10</w:t>
            </w:r>
          </w:p>
        </w:tc>
        <w:tc>
          <w:tcPr>
            <w:tcW w:w="854" w:type="dxa"/>
            <w:tcBorders>
              <w:top w:val="single" w:sz="4" w:space="0" w:color="000000"/>
              <w:left w:val="single" w:sz="4" w:space="0" w:color="000000"/>
              <w:bottom w:val="single" w:sz="4" w:space="0" w:color="000000"/>
              <w:right w:val="single" w:sz="4" w:space="0" w:color="000000"/>
            </w:tcBorders>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10</w:t>
            </w:r>
          </w:p>
        </w:tc>
      </w:tr>
      <w:tr w:rsidR="00B739BA" w:rsidRPr="004621B1" w:rsidTr="00B739BA">
        <w:trPr>
          <w:trHeight w:hRule="exact" w:val="29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jc w:val="center"/>
              <w:rPr>
                <w:rFonts w:ascii="Times New Roman" w:hAnsi="Times New Roman"/>
                <w:b/>
                <w:color w:val="000000"/>
                <w:w w:val="105"/>
                <w:sz w:val="20"/>
                <w:szCs w:val="20"/>
              </w:rPr>
            </w:pPr>
            <w:r w:rsidRPr="004621B1">
              <w:rPr>
                <w:rFonts w:ascii="Times New Roman" w:hAnsi="Times New Roman"/>
                <w:b/>
                <w:color w:val="000000"/>
                <w:w w:val="105"/>
                <w:sz w:val="20"/>
                <w:szCs w:val="20"/>
              </w:rPr>
              <w:t>6</w:t>
            </w:r>
          </w:p>
        </w:tc>
        <w:tc>
          <w:tcPr>
            <w:tcW w:w="5386" w:type="dxa"/>
            <w:tcBorders>
              <w:top w:val="single" w:sz="4" w:space="0" w:color="000000"/>
              <w:left w:val="single" w:sz="4" w:space="0" w:color="000000"/>
              <w:bottom w:val="single" w:sz="4" w:space="0" w:color="000000"/>
              <w:right w:val="single" w:sz="4" w:space="0" w:color="000000"/>
            </w:tcBorders>
            <w:vAlign w:val="center"/>
          </w:tcPr>
          <w:p w:rsidR="00B739BA" w:rsidRPr="004621B1" w:rsidRDefault="00B739BA" w:rsidP="00B739BA">
            <w:pPr>
              <w:ind w:left="101"/>
              <w:rPr>
                <w:rFonts w:ascii="Times New Roman" w:hAnsi="Times New Roman"/>
                <w:color w:val="000000"/>
                <w:sz w:val="20"/>
                <w:szCs w:val="20"/>
              </w:rPr>
            </w:pPr>
            <w:r w:rsidRPr="004621B1">
              <w:rPr>
                <w:rFonts w:ascii="Times New Roman" w:hAnsi="Times New Roman"/>
                <w:color w:val="000000"/>
                <w:sz w:val="20"/>
                <w:szCs w:val="20"/>
              </w:rPr>
              <w:t>Nr. di eventi culturali organizzati (convegni, incontri, spettacoli)</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4" w:firstLine="16"/>
              <w:rPr>
                <w:rFonts w:ascii="Times New Roman" w:hAnsi="Times New Roman"/>
                <w:color w:val="000000"/>
                <w:w w:val="105"/>
                <w:sz w:val="20"/>
                <w:szCs w:val="20"/>
              </w:rPr>
            </w:pPr>
            <w:r w:rsidRPr="00A87A7C">
              <w:rPr>
                <w:rFonts w:ascii="Times New Roman" w:hAnsi="Times New Roman"/>
                <w:color w:val="000000"/>
                <w:w w:val="105"/>
                <w:sz w:val="20"/>
                <w:szCs w:val="20"/>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17</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left="110" w:firstLine="16"/>
              <w:rPr>
                <w:rFonts w:ascii="Times New Roman" w:hAnsi="Times New Roman"/>
                <w:color w:val="000000"/>
                <w:w w:val="105"/>
                <w:sz w:val="20"/>
                <w:szCs w:val="20"/>
              </w:rPr>
            </w:pPr>
            <w:r w:rsidRPr="00A87A7C">
              <w:rPr>
                <w:rFonts w:ascii="Times New Roman" w:hAnsi="Times New Roman"/>
                <w:color w:val="000000"/>
                <w:w w:val="105"/>
                <w:sz w:val="20"/>
                <w:szCs w:val="20"/>
              </w:rPr>
              <w:t>18</w:t>
            </w:r>
          </w:p>
        </w:tc>
        <w:tc>
          <w:tcPr>
            <w:tcW w:w="854" w:type="dxa"/>
            <w:tcBorders>
              <w:top w:val="single" w:sz="4" w:space="0" w:color="000000"/>
              <w:left w:val="single" w:sz="4" w:space="0" w:color="000000"/>
              <w:bottom w:val="single" w:sz="4" w:space="0" w:color="000000"/>
              <w:right w:val="single" w:sz="4" w:space="0" w:color="000000"/>
            </w:tcBorders>
            <w:vAlign w:val="center"/>
          </w:tcPr>
          <w:p w:rsidR="00B739BA" w:rsidRPr="00A87A7C" w:rsidRDefault="00B739BA" w:rsidP="00BA0C1C">
            <w:pPr>
              <w:ind w:right="148" w:firstLine="16"/>
              <w:jc w:val="right"/>
              <w:rPr>
                <w:rFonts w:ascii="Times New Roman" w:hAnsi="Times New Roman"/>
                <w:color w:val="000000"/>
                <w:w w:val="105"/>
                <w:sz w:val="20"/>
                <w:szCs w:val="20"/>
              </w:rPr>
            </w:pPr>
            <w:r w:rsidRPr="00A87A7C">
              <w:rPr>
                <w:rFonts w:ascii="Times New Roman" w:hAnsi="Times New Roman"/>
                <w:color w:val="000000"/>
                <w:w w:val="105"/>
                <w:sz w:val="20"/>
                <w:szCs w:val="20"/>
              </w:rPr>
              <w:t>15</w:t>
            </w:r>
          </w:p>
        </w:tc>
      </w:tr>
    </w:tbl>
    <w:p w:rsidR="00B739BA" w:rsidRPr="004621B1" w:rsidRDefault="00B739BA" w:rsidP="00B739BA">
      <w:pPr>
        <w:rPr>
          <w:rFonts w:ascii="Euphemia" w:hAnsi="Euphemia" w:cs="Andalus"/>
          <w:sz w:val="20"/>
          <w:szCs w:val="20"/>
        </w:rPr>
      </w:pPr>
    </w:p>
    <w:p w:rsidR="00B739BA" w:rsidRPr="004621B1" w:rsidRDefault="00B739BA" w:rsidP="00B739BA">
      <w:pPr>
        <w:rPr>
          <w:rFonts w:ascii="Euphemia" w:hAnsi="Euphemia" w:cs="Andalus"/>
          <w:sz w:val="24"/>
          <w:szCs w:val="24"/>
        </w:rPr>
      </w:pPr>
    </w:p>
    <w:p w:rsidR="00B739BA" w:rsidRDefault="00B739BA" w:rsidP="004621B1">
      <w:pPr>
        <w:jc w:val="right"/>
        <w:rPr>
          <w:rFonts w:ascii="Euphemia" w:hAnsi="Euphemia" w:cs="Andalus"/>
          <w:sz w:val="24"/>
          <w:szCs w:val="20"/>
        </w:rPr>
      </w:pPr>
      <w:r w:rsidRPr="004621B1">
        <w:rPr>
          <w:rFonts w:ascii="Euphemia" w:hAnsi="Euphemia" w:cs="Andalus"/>
          <w:b/>
          <w:sz w:val="24"/>
          <w:szCs w:val="20"/>
        </w:rPr>
        <w:t xml:space="preserve">U.O. Finanziaria – </w:t>
      </w:r>
      <w:proofErr w:type="spellStart"/>
      <w:r w:rsidRPr="00140DE0">
        <w:rPr>
          <w:rFonts w:ascii="Euphemia" w:hAnsi="Euphemia" w:cs="Andalus"/>
          <w:sz w:val="24"/>
          <w:szCs w:val="20"/>
        </w:rPr>
        <w:t>Resp</w:t>
      </w:r>
      <w:proofErr w:type="spellEnd"/>
      <w:r w:rsidRPr="00140DE0">
        <w:rPr>
          <w:rFonts w:ascii="Euphemia" w:hAnsi="Euphemia" w:cs="Andalus"/>
          <w:sz w:val="24"/>
          <w:szCs w:val="20"/>
        </w:rPr>
        <w:t>. Rag. Geremia Quarantin</w:t>
      </w:r>
    </w:p>
    <w:p w:rsidR="00140DE0" w:rsidRPr="004621B1" w:rsidRDefault="00140DE0" w:rsidP="004621B1">
      <w:pPr>
        <w:jc w:val="right"/>
        <w:rPr>
          <w:rFonts w:ascii="Euphemia" w:hAnsi="Euphemia" w:cs="Andalus"/>
          <w:b/>
          <w:sz w:val="24"/>
          <w:szCs w:val="20"/>
        </w:rPr>
      </w:pPr>
    </w:p>
    <w:p w:rsidR="00B739BA" w:rsidRPr="00450E9B" w:rsidRDefault="00140DE0" w:rsidP="00B739BA">
      <w:pPr>
        <w:rPr>
          <w:rFonts w:ascii="Euphemia" w:hAnsi="Euphemia"/>
          <w:sz w:val="20"/>
          <w:u w:val="single"/>
        </w:rPr>
      </w:pPr>
      <w:r>
        <w:rPr>
          <w:rFonts w:ascii="Euphemia" w:hAnsi="Euphemia" w:cs="Andalus"/>
          <w:sz w:val="20"/>
          <w:szCs w:val="20"/>
        </w:rPr>
        <w:t xml:space="preserve">3.7.1.2.1 - </w:t>
      </w:r>
      <w:r w:rsidR="00B739BA" w:rsidRPr="00F16EED">
        <w:rPr>
          <w:rFonts w:ascii="Euphemia" w:hAnsi="Euphemia" w:cs="Andalus"/>
          <w:sz w:val="20"/>
          <w:szCs w:val="20"/>
        </w:rPr>
        <w:t xml:space="preserve">Servizio del Personale </w:t>
      </w:r>
      <w:r w:rsidR="00450E9B">
        <w:rPr>
          <w:rFonts w:ascii="Euphemia" w:hAnsi="Euphemia"/>
          <w:sz w:val="20"/>
        </w:rPr>
        <w:t>- Responsabile</w:t>
      </w:r>
      <w:r w:rsidR="00B739BA" w:rsidRPr="00450E9B">
        <w:rPr>
          <w:rFonts w:ascii="Euphemia" w:hAnsi="Euphemia"/>
          <w:sz w:val="20"/>
        </w:rPr>
        <w:t>: Quarantin Rag. Geremia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821"/>
        <w:gridCol w:w="991"/>
        <w:gridCol w:w="991"/>
        <w:gridCol w:w="991"/>
        <w:gridCol w:w="991"/>
        <w:gridCol w:w="991"/>
      </w:tblGrid>
      <w:tr w:rsidR="00B739BA" w:rsidRPr="00B946F6" w:rsidTr="00B739BA">
        <w:trPr>
          <w:trHeight w:val="554"/>
        </w:trPr>
        <w:tc>
          <w:tcPr>
            <w:tcW w:w="245"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N.</w:t>
            </w:r>
          </w:p>
        </w:tc>
        <w:tc>
          <w:tcPr>
            <w:tcW w:w="2345"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PRODOTTO/SERVIZIO</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indicatore quantitativo</w:t>
            </w:r>
          </w:p>
        </w:tc>
        <w:tc>
          <w:tcPr>
            <w:tcW w:w="482"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2008</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482"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2009</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482"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2010</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482"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2011</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482"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2012</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r>
      <w:tr w:rsidR="00B739BA" w:rsidRPr="00B946F6" w:rsidTr="00B739BA">
        <w:tc>
          <w:tcPr>
            <w:tcW w:w="245"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w:t>
            </w:r>
          </w:p>
        </w:tc>
        <w:tc>
          <w:tcPr>
            <w:tcW w:w="2345"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dipendenti a tempo indeterminato (al 31.12.2012)</w:t>
            </w:r>
          </w:p>
        </w:tc>
        <w:tc>
          <w:tcPr>
            <w:tcW w:w="482"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16</w:t>
            </w:r>
          </w:p>
        </w:tc>
        <w:tc>
          <w:tcPr>
            <w:tcW w:w="482"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14</w:t>
            </w:r>
          </w:p>
        </w:tc>
        <w:tc>
          <w:tcPr>
            <w:tcW w:w="482"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13</w:t>
            </w:r>
          </w:p>
        </w:tc>
        <w:tc>
          <w:tcPr>
            <w:tcW w:w="482"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13</w:t>
            </w:r>
          </w:p>
        </w:tc>
        <w:tc>
          <w:tcPr>
            <w:tcW w:w="482"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14 (*)</w:t>
            </w:r>
          </w:p>
        </w:tc>
      </w:tr>
      <w:tr w:rsidR="00B739BA" w:rsidRPr="00B946F6" w:rsidTr="00B739BA">
        <w:tc>
          <w:tcPr>
            <w:tcW w:w="245"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w:t>
            </w:r>
          </w:p>
        </w:tc>
        <w:tc>
          <w:tcPr>
            <w:tcW w:w="2345"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dipendenti a tempo determinato</w:t>
            </w:r>
          </w:p>
        </w:tc>
        <w:tc>
          <w:tcPr>
            <w:tcW w:w="482" w:type="pct"/>
          </w:tcPr>
          <w:p w:rsidR="00B739BA" w:rsidRPr="00450E9B" w:rsidRDefault="00B739BA" w:rsidP="00B739BA">
            <w:pPr>
              <w:rPr>
                <w:rFonts w:ascii="Times New Roman" w:hAnsi="Times New Roman" w:cs="Times New Roman"/>
                <w:sz w:val="16"/>
                <w:szCs w:val="16"/>
              </w:rPr>
            </w:pPr>
          </w:p>
        </w:tc>
        <w:tc>
          <w:tcPr>
            <w:tcW w:w="482" w:type="pct"/>
          </w:tcPr>
          <w:p w:rsidR="00B739BA" w:rsidRPr="00450E9B" w:rsidRDefault="00B739BA" w:rsidP="00B739BA">
            <w:pPr>
              <w:rPr>
                <w:rFonts w:ascii="Times New Roman" w:hAnsi="Times New Roman" w:cs="Times New Roman"/>
                <w:sz w:val="16"/>
                <w:szCs w:val="16"/>
              </w:rPr>
            </w:pPr>
          </w:p>
        </w:tc>
        <w:tc>
          <w:tcPr>
            <w:tcW w:w="482" w:type="pct"/>
          </w:tcPr>
          <w:p w:rsidR="00B739BA" w:rsidRPr="00450E9B" w:rsidRDefault="00B739BA" w:rsidP="00B739BA">
            <w:pPr>
              <w:rPr>
                <w:rFonts w:ascii="Times New Roman" w:hAnsi="Times New Roman" w:cs="Times New Roman"/>
                <w:sz w:val="16"/>
                <w:szCs w:val="16"/>
              </w:rPr>
            </w:pPr>
          </w:p>
        </w:tc>
        <w:tc>
          <w:tcPr>
            <w:tcW w:w="482" w:type="pct"/>
          </w:tcPr>
          <w:p w:rsidR="00B739BA" w:rsidRPr="00450E9B" w:rsidRDefault="00B739BA" w:rsidP="00B739BA">
            <w:pPr>
              <w:rPr>
                <w:rFonts w:ascii="Times New Roman" w:hAnsi="Times New Roman" w:cs="Times New Roman"/>
                <w:sz w:val="16"/>
                <w:szCs w:val="16"/>
              </w:rPr>
            </w:pPr>
          </w:p>
        </w:tc>
        <w:tc>
          <w:tcPr>
            <w:tcW w:w="482" w:type="pct"/>
          </w:tcPr>
          <w:p w:rsidR="00B739BA" w:rsidRPr="00450E9B" w:rsidRDefault="00B739BA" w:rsidP="00B739BA">
            <w:pPr>
              <w:rPr>
                <w:rFonts w:ascii="Times New Roman" w:hAnsi="Times New Roman" w:cs="Times New Roman"/>
                <w:sz w:val="16"/>
                <w:szCs w:val="16"/>
              </w:rPr>
            </w:pPr>
          </w:p>
        </w:tc>
      </w:tr>
      <w:tr w:rsidR="00B739BA" w:rsidRPr="00B946F6" w:rsidTr="00B739BA">
        <w:tc>
          <w:tcPr>
            <w:tcW w:w="245"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3</w:t>
            </w:r>
          </w:p>
        </w:tc>
        <w:tc>
          <w:tcPr>
            <w:tcW w:w="2345"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Cedolini (</w:t>
            </w:r>
            <w:r w:rsidRPr="00450E9B">
              <w:rPr>
                <w:rFonts w:ascii="Times New Roman" w:hAnsi="Times New Roman" w:cs="Times New Roman"/>
                <w:i/>
                <w:sz w:val="20"/>
                <w:szCs w:val="20"/>
              </w:rPr>
              <w:t>solo in caso di gestione in economia</w:t>
            </w:r>
            <w:r w:rsidRPr="00450E9B">
              <w:rPr>
                <w:rFonts w:ascii="Times New Roman" w:hAnsi="Times New Roman" w:cs="Times New Roman"/>
                <w:sz w:val="20"/>
                <w:szCs w:val="20"/>
              </w:rPr>
              <w:t>)</w:t>
            </w:r>
          </w:p>
        </w:tc>
        <w:tc>
          <w:tcPr>
            <w:tcW w:w="482" w:type="pct"/>
          </w:tcPr>
          <w:p w:rsidR="00B739BA" w:rsidRPr="00A87A7C" w:rsidRDefault="00B739BA" w:rsidP="00B739BA">
            <w:pPr>
              <w:rPr>
                <w:rFonts w:ascii="Times New Roman" w:hAnsi="Times New Roman" w:cs="Times New Roman"/>
                <w:sz w:val="16"/>
                <w:szCs w:val="16"/>
              </w:rPr>
            </w:pPr>
            <w:r w:rsidRPr="00A87A7C">
              <w:rPr>
                <w:rFonts w:ascii="Times New Roman" w:hAnsi="Times New Roman" w:cs="Times New Roman"/>
                <w:sz w:val="16"/>
                <w:szCs w:val="16"/>
              </w:rPr>
              <w:t>197</w:t>
            </w:r>
          </w:p>
        </w:tc>
        <w:tc>
          <w:tcPr>
            <w:tcW w:w="482" w:type="pct"/>
          </w:tcPr>
          <w:p w:rsidR="00B739BA" w:rsidRPr="00A87A7C" w:rsidRDefault="00B739BA" w:rsidP="00B739BA">
            <w:pPr>
              <w:rPr>
                <w:rFonts w:ascii="Times New Roman" w:hAnsi="Times New Roman" w:cs="Times New Roman"/>
                <w:sz w:val="16"/>
                <w:szCs w:val="16"/>
              </w:rPr>
            </w:pPr>
            <w:r w:rsidRPr="00A87A7C">
              <w:rPr>
                <w:rFonts w:ascii="Times New Roman" w:hAnsi="Times New Roman" w:cs="Times New Roman"/>
                <w:sz w:val="16"/>
                <w:szCs w:val="16"/>
              </w:rPr>
              <w:t>173</w:t>
            </w:r>
          </w:p>
        </w:tc>
        <w:tc>
          <w:tcPr>
            <w:tcW w:w="482" w:type="pct"/>
          </w:tcPr>
          <w:p w:rsidR="00B739BA" w:rsidRPr="00A87A7C" w:rsidRDefault="00B739BA" w:rsidP="00B739BA">
            <w:pPr>
              <w:rPr>
                <w:rFonts w:ascii="Times New Roman" w:hAnsi="Times New Roman" w:cs="Times New Roman"/>
                <w:sz w:val="16"/>
                <w:szCs w:val="16"/>
              </w:rPr>
            </w:pPr>
            <w:r w:rsidRPr="00A87A7C">
              <w:rPr>
                <w:rFonts w:ascii="Times New Roman" w:hAnsi="Times New Roman" w:cs="Times New Roman"/>
                <w:sz w:val="16"/>
                <w:szCs w:val="16"/>
              </w:rPr>
              <w:t>167</w:t>
            </w:r>
          </w:p>
        </w:tc>
        <w:tc>
          <w:tcPr>
            <w:tcW w:w="482" w:type="pct"/>
          </w:tcPr>
          <w:p w:rsidR="00B739BA" w:rsidRPr="00A87A7C" w:rsidRDefault="00B739BA" w:rsidP="00B739BA">
            <w:pPr>
              <w:rPr>
                <w:rFonts w:ascii="Times New Roman" w:hAnsi="Times New Roman" w:cs="Times New Roman"/>
                <w:sz w:val="16"/>
                <w:szCs w:val="16"/>
              </w:rPr>
            </w:pPr>
            <w:r w:rsidRPr="00A87A7C">
              <w:rPr>
                <w:rFonts w:ascii="Times New Roman" w:hAnsi="Times New Roman" w:cs="Times New Roman"/>
                <w:sz w:val="16"/>
                <w:szCs w:val="16"/>
              </w:rPr>
              <w:t>156</w:t>
            </w:r>
          </w:p>
        </w:tc>
        <w:tc>
          <w:tcPr>
            <w:tcW w:w="482" w:type="pct"/>
          </w:tcPr>
          <w:p w:rsidR="00B739BA" w:rsidRPr="00A87A7C" w:rsidRDefault="00B739BA" w:rsidP="00B739BA">
            <w:pPr>
              <w:rPr>
                <w:rFonts w:ascii="Times New Roman" w:hAnsi="Times New Roman" w:cs="Times New Roman"/>
                <w:sz w:val="16"/>
                <w:szCs w:val="16"/>
              </w:rPr>
            </w:pPr>
            <w:r w:rsidRPr="00A87A7C">
              <w:rPr>
                <w:rFonts w:ascii="Times New Roman" w:hAnsi="Times New Roman" w:cs="Times New Roman"/>
                <w:sz w:val="16"/>
                <w:szCs w:val="16"/>
              </w:rPr>
              <w:t>158</w:t>
            </w:r>
          </w:p>
        </w:tc>
      </w:tr>
      <w:tr w:rsidR="00B739BA" w:rsidRPr="00B946F6" w:rsidTr="00B739BA">
        <w:tc>
          <w:tcPr>
            <w:tcW w:w="245"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4</w:t>
            </w:r>
          </w:p>
        </w:tc>
        <w:tc>
          <w:tcPr>
            <w:tcW w:w="2345"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procedure di:</w:t>
            </w:r>
          </w:p>
          <w:p w:rsidR="00B739BA" w:rsidRPr="00450E9B" w:rsidRDefault="00B739BA" w:rsidP="0087721E">
            <w:pPr>
              <w:numPr>
                <w:ilvl w:val="0"/>
                <w:numId w:val="16"/>
              </w:numPr>
              <w:spacing w:after="0" w:line="240" w:lineRule="auto"/>
              <w:rPr>
                <w:rFonts w:ascii="Times New Roman" w:hAnsi="Times New Roman" w:cs="Times New Roman"/>
                <w:sz w:val="20"/>
                <w:szCs w:val="20"/>
              </w:rPr>
            </w:pPr>
            <w:r w:rsidRPr="00450E9B">
              <w:rPr>
                <w:rFonts w:ascii="Times New Roman" w:hAnsi="Times New Roman" w:cs="Times New Roman"/>
                <w:sz w:val="20"/>
                <w:szCs w:val="20"/>
              </w:rPr>
              <w:t>assunzione mediante selezione pubblica</w:t>
            </w:r>
          </w:p>
          <w:p w:rsidR="00B739BA" w:rsidRPr="00450E9B" w:rsidRDefault="00B739BA" w:rsidP="0087721E">
            <w:pPr>
              <w:numPr>
                <w:ilvl w:val="0"/>
                <w:numId w:val="16"/>
              </w:numPr>
              <w:spacing w:after="0" w:line="240" w:lineRule="auto"/>
              <w:rPr>
                <w:rFonts w:ascii="Times New Roman" w:hAnsi="Times New Roman" w:cs="Times New Roman"/>
                <w:sz w:val="20"/>
                <w:szCs w:val="20"/>
              </w:rPr>
            </w:pPr>
            <w:r w:rsidRPr="00450E9B">
              <w:rPr>
                <w:rFonts w:ascii="Times New Roman" w:hAnsi="Times New Roman" w:cs="Times New Roman"/>
                <w:sz w:val="20"/>
                <w:szCs w:val="20"/>
              </w:rPr>
              <w:t>mediante mobilità</w:t>
            </w:r>
          </w:p>
          <w:p w:rsidR="00B739BA" w:rsidRPr="00450E9B" w:rsidRDefault="00B739BA" w:rsidP="0087721E">
            <w:pPr>
              <w:numPr>
                <w:ilvl w:val="0"/>
                <w:numId w:val="16"/>
              </w:numPr>
              <w:spacing w:after="0" w:line="240" w:lineRule="auto"/>
              <w:rPr>
                <w:rFonts w:ascii="Times New Roman" w:hAnsi="Times New Roman" w:cs="Times New Roman"/>
                <w:sz w:val="20"/>
                <w:szCs w:val="20"/>
              </w:rPr>
            </w:pPr>
            <w:r w:rsidRPr="00450E9B">
              <w:rPr>
                <w:rFonts w:ascii="Times New Roman" w:hAnsi="Times New Roman" w:cs="Times New Roman"/>
                <w:sz w:val="20"/>
                <w:szCs w:val="20"/>
              </w:rPr>
              <w:t xml:space="preserve">cessazioni  </w:t>
            </w:r>
          </w:p>
        </w:tc>
        <w:tc>
          <w:tcPr>
            <w:tcW w:w="482" w:type="pct"/>
          </w:tcPr>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w:t>
            </w:r>
          </w:p>
        </w:tc>
        <w:tc>
          <w:tcPr>
            <w:tcW w:w="482" w:type="pct"/>
          </w:tcPr>
          <w:p w:rsidR="00B739BA" w:rsidRPr="00450E9B" w:rsidRDefault="00B739BA" w:rsidP="00B739BA">
            <w:pPr>
              <w:rPr>
                <w:rFonts w:ascii="Times New Roman" w:hAnsi="Times New Roman" w:cs="Times New Roman"/>
                <w:sz w:val="16"/>
                <w:szCs w:val="16"/>
              </w:rPr>
            </w:pPr>
          </w:p>
        </w:tc>
        <w:tc>
          <w:tcPr>
            <w:tcW w:w="482" w:type="pct"/>
          </w:tcPr>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tc>
        <w:tc>
          <w:tcPr>
            <w:tcW w:w="482" w:type="pct"/>
          </w:tcPr>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tc>
        <w:tc>
          <w:tcPr>
            <w:tcW w:w="482" w:type="pct"/>
          </w:tcPr>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tc>
      </w:tr>
      <w:tr w:rsidR="00B739BA" w:rsidRPr="00B946F6" w:rsidTr="00B739BA">
        <w:tc>
          <w:tcPr>
            <w:tcW w:w="245" w:type="pct"/>
            <w:vAlign w:val="center"/>
          </w:tcPr>
          <w:p w:rsidR="00B739BA" w:rsidRPr="00B946F6" w:rsidRDefault="00B739BA" w:rsidP="00B739BA">
            <w:pPr>
              <w:jc w:val="center"/>
              <w:rPr>
                <w:rFonts w:ascii="Arial Narrow" w:hAnsi="Arial Narrow"/>
                <w:b/>
                <w:sz w:val="20"/>
                <w:szCs w:val="20"/>
              </w:rPr>
            </w:pPr>
            <w:r w:rsidRPr="00B946F6">
              <w:rPr>
                <w:rFonts w:ascii="Arial Narrow" w:hAnsi="Arial Narrow"/>
                <w:b/>
                <w:sz w:val="20"/>
                <w:szCs w:val="20"/>
              </w:rPr>
              <w:t>5</w:t>
            </w:r>
          </w:p>
        </w:tc>
        <w:tc>
          <w:tcPr>
            <w:tcW w:w="2345" w:type="pct"/>
            <w:vAlign w:val="center"/>
          </w:tcPr>
          <w:p w:rsidR="00B739BA" w:rsidRPr="00B946F6" w:rsidRDefault="00B739BA" w:rsidP="00B739BA">
            <w:pPr>
              <w:rPr>
                <w:rFonts w:ascii="Arial Narrow" w:hAnsi="Arial Narrow"/>
                <w:sz w:val="20"/>
                <w:szCs w:val="20"/>
              </w:rPr>
            </w:pPr>
            <w:r w:rsidRPr="00B946F6">
              <w:rPr>
                <w:rFonts w:ascii="Arial Narrow" w:hAnsi="Arial Narrow"/>
                <w:sz w:val="20"/>
                <w:szCs w:val="20"/>
              </w:rPr>
              <w:t>Nr. Contratti a tempo determinato stipulati nell’anno</w:t>
            </w: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r>
      <w:tr w:rsidR="00B739BA" w:rsidRPr="00B946F6" w:rsidTr="00B739BA">
        <w:tc>
          <w:tcPr>
            <w:tcW w:w="245" w:type="pct"/>
            <w:vAlign w:val="center"/>
          </w:tcPr>
          <w:p w:rsidR="00B739BA" w:rsidRPr="00B946F6" w:rsidRDefault="00B739BA" w:rsidP="00B739BA">
            <w:pPr>
              <w:jc w:val="center"/>
              <w:rPr>
                <w:rFonts w:ascii="Arial Narrow" w:hAnsi="Arial Narrow"/>
                <w:b/>
                <w:sz w:val="20"/>
                <w:szCs w:val="20"/>
              </w:rPr>
            </w:pPr>
            <w:r w:rsidRPr="00B946F6">
              <w:rPr>
                <w:rFonts w:ascii="Arial Narrow" w:hAnsi="Arial Narrow"/>
                <w:b/>
                <w:sz w:val="20"/>
                <w:szCs w:val="20"/>
              </w:rPr>
              <w:t>6</w:t>
            </w:r>
          </w:p>
        </w:tc>
        <w:tc>
          <w:tcPr>
            <w:tcW w:w="2345" w:type="pct"/>
            <w:vAlign w:val="center"/>
          </w:tcPr>
          <w:p w:rsidR="00B739BA" w:rsidRPr="00B946F6" w:rsidRDefault="00B739BA" w:rsidP="00B739BA">
            <w:pPr>
              <w:rPr>
                <w:rFonts w:ascii="Arial Narrow" w:hAnsi="Arial Narrow"/>
                <w:sz w:val="20"/>
                <w:szCs w:val="20"/>
              </w:rPr>
            </w:pPr>
            <w:r w:rsidRPr="00B946F6">
              <w:rPr>
                <w:rFonts w:ascii="Arial Narrow" w:hAnsi="Arial Narrow"/>
                <w:sz w:val="20"/>
                <w:szCs w:val="20"/>
              </w:rPr>
              <w:t>Nr. Contratti di lavoro flessibile stipulati nell’anno</w:t>
            </w: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r>
      <w:tr w:rsidR="00B739BA" w:rsidRPr="00B946F6" w:rsidTr="00B739BA">
        <w:tc>
          <w:tcPr>
            <w:tcW w:w="245" w:type="pct"/>
            <w:vAlign w:val="center"/>
          </w:tcPr>
          <w:p w:rsidR="00B739BA" w:rsidRPr="00B946F6" w:rsidRDefault="00B739BA" w:rsidP="00B739BA">
            <w:pPr>
              <w:jc w:val="center"/>
              <w:rPr>
                <w:rFonts w:ascii="Arial Narrow" w:hAnsi="Arial Narrow"/>
                <w:b/>
                <w:sz w:val="20"/>
                <w:szCs w:val="20"/>
              </w:rPr>
            </w:pPr>
            <w:r w:rsidRPr="00B946F6">
              <w:rPr>
                <w:rFonts w:ascii="Arial Narrow" w:hAnsi="Arial Narrow"/>
                <w:b/>
                <w:sz w:val="20"/>
                <w:szCs w:val="20"/>
              </w:rPr>
              <w:t>7</w:t>
            </w:r>
          </w:p>
        </w:tc>
        <w:tc>
          <w:tcPr>
            <w:tcW w:w="2345" w:type="pct"/>
            <w:vAlign w:val="center"/>
          </w:tcPr>
          <w:p w:rsidR="00B739BA" w:rsidRPr="00B946F6" w:rsidRDefault="00B739BA" w:rsidP="00B739BA">
            <w:pPr>
              <w:rPr>
                <w:rFonts w:ascii="Arial Narrow" w:hAnsi="Arial Narrow"/>
                <w:sz w:val="20"/>
                <w:szCs w:val="20"/>
              </w:rPr>
            </w:pPr>
            <w:r w:rsidRPr="00B946F6">
              <w:rPr>
                <w:rFonts w:ascii="Arial Narrow" w:hAnsi="Arial Narrow"/>
                <w:sz w:val="20"/>
                <w:szCs w:val="20"/>
              </w:rPr>
              <w:t xml:space="preserve">Nr. procedimenti disciplinari </w:t>
            </w: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c>
          <w:tcPr>
            <w:tcW w:w="482" w:type="pct"/>
          </w:tcPr>
          <w:p w:rsidR="00B739BA" w:rsidRPr="00B946F6" w:rsidRDefault="00B739BA" w:rsidP="00B739BA">
            <w:pPr>
              <w:rPr>
                <w:rFonts w:ascii="Arial Narrow" w:hAnsi="Arial Narrow"/>
                <w:sz w:val="16"/>
                <w:szCs w:val="16"/>
              </w:rPr>
            </w:pPr>
          </w:p>
        </w:tc>
      </w:tr>
    </w:tbl>
    <w:p w:rsidR="00B739BA" w:rsidRPr="00F16EED" w:rsidRDefault="00B739BA" w:rsidP="00B739BA">
      <w:pPr>
        <w:rPr>
          <w:rFonts w:ascii="Euphemia" w:hAnsi="Euphemia" w:cs="Andalus"/>
          <w:sz w:val="20"/>
          <w:szCs w:val="20"/>
        </w:rPr>
      </w:pPr>
    </w:p>
    <w:p w:rsidR="00B739BA" w:rsidRPr="00F16EED" w:rsidRDefault="00B739BA" w:rsidP="00B739BA">
      <w:pPr>
        <w:rPr>
          <w:rFonts w:ascii="Andalus" w:hAnsi="Andalus" w:cs="Andalus"/>
          <w:sz w:val="18"/>
        </w:rPr>
      </w:pPr>
      <w:r w:rsidRPr="00F16EED">
        <w:rPr>
          <w:rFonts w:ascii="Andalus" w:hAnsi="Andalus" w:cs="Andalus"/>
          <w:sz w:val="18"/>
        </w:rPr>
        <w:t>Tra le più rilevanti azioni (dell’anno 2012) si annoverano:</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Curata applicazione nuovo CCNL</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 xml:space="preserve">Curati adempimento fiscali connessi a compilazione CUD e </w:t>
      </w:r>
      <w:proofErr w:type="spellStart"/>
      <w:r w:rsidRPr="00F16EED">
        <w:rPr>
          <w:rFonts w:ascii="Andalus" w:hAnsi="Andalus" w:cs="Andalus"/>
          <w:sz w:val="18"/>
        </w:rPr>
        <w:t>mod</w:t>
      </w:r>
      <w:proofErr w:type="spellEnd"/>
      <w:r w:rsidRPr="00F16EED">
        <w:rPr>
          <w:rFonts w:ascii="Andalus" w:hAnsi="Andalus" w:cs="Andalus"/>
          <w:sz w:val="18"/>
        </w:rPr>
        <w:t>. 770</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Curato aggiornamento Fascicoli Personali dei dipendenti</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Redatte Statistiche e rapporti a fronte richieste enti diversi</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Elaborato conto annuale del Personale</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Predisposte pratiche di ricongiunzione contributiva</w:t>
      </w:r>
    </w:p>
    <w:p w:rsidR="00B739BA" w:rsidRPr="00F16EED" w:rsidRDefault="00B739BA" w:rsidP="00B739BA">
      <w:pPr>
        <w:pStyle w:val="Paragrafoelenco"/>
        <w:numPr>
          <w:ilvl w:val="1"/>
          <w:numId w:val="2"/>
        </w:numPr>
        <w:rPr>
          <w:rFonts w:ascii="Andalus" w:hAnsi="Andalus" w:cs="Andalus"/>
          <w:sz w:val="18"/>
        </w:rPr>
      </w:pPr>
      <w:r w:rsidRPr="00F16EED">
        <w:rPr>
          <w:rFonts w:ascii="Andalus" w:hAnsi="Andalus" w:cs="Andalus"/>
          <w:sz w:val="18"/>
        </w:rPr>
        <w:t>Avviato e pubblicato sistema Rilevazione Assenze</w:t>
      </w:r>
    </w:p>
    <w:p w:rsidR="00B739BA" w:rsidRDefault="00B739BA" w:rsidP="00B739BA">
      <w:pPr>
        <w:pStyle w:val="Paragrafoelenco"/>
        <w:numPr>
          <w:ilvl w:val="1"/>
          <w:numId w:val="2"/>
        </w:numPr>
        <w:rPr>
          <w:rFonts w:ascii="Andalus" w:hAnsi="Andalus" w:cs="Andalus"/>
          <w:sz w:val="18"/>
        </w:rPr>
      </w:pPr>
      <w:r w:rsidRPr="00F16EED">
        <w:rPr>
          <w:rFonts w:ascii="Andalus" w:hAnsi="Andalus" w:cs="Andalus"/>
          <w:sz w:val="18"/>
        </w:rPr>
        <w:t>Curate e gestite C.O. per dipendenti e LSU</w:t>
      </w:r>
    </w:p>
    <w:p w:rsidR="004621B1" w:rsidRDefault="004621B1" w:rsidP="004621B1">
      <w:pPr>
        <w:rPr>
          <w:rFonts w:ascii="Andalus" w:hAnsi="Andalus" w:cs="Andalus"/>
          <w:sz w:val="18"/>
        </w:rPr>
      </w:pPr>
    </w:p>
    <w:p w:rsidR="004621B1" w:rsidRDefault="004621B1" w:rsidP="004621B1">
      <w:pPr>
        <w:rPr>
          <w:rFonts w:ascii="Andalus" w:hAnsi="Andalus" w:cs="Andalus"/>
          <w:sz w:val="18"/>
        </w:rPr>
      </w:pPr>
    </w:p>
    <w:p w:rsidR="008C0BC8" w:rsidRDefault="008C0BC8" w:rsidP="004621B1">
      <w:pPr>
        <w:rPr>
          <w:rFonts w:ascii="Andalus" w:hAnsi="Andalus" w:cs="Andalus"/>
          <w:sz w:val="18"/>
        </w:rPr>
      </w:pPr>
    </w:p>
    <w:p w:rsidR="008C0BC8" w:rsidRDefault="008C0BC8" w:rsidP="004621B1">
      <w:pPr>
        <w:rPr>
          <w:rFonts w:ascii="Andalus" w:hAnsi="Andalus" w:cs="Andalus"/>
          <w:sz w:val="18"/>
        </w:rPr>
      </w:pPr>
    </w:p>
    <w:p w:rsidR="008C0BC8" w:rsidRDefault="008C0BC8" w:rsidP="004621B1">
      <w:pPr>
        <w:rPr>
          <w:rFonts w:ascii="Andalus" w:hAnsi="Andalus" w:cs="Andalus"/>
          <w:sz w:val="18"/>
        </w:rPr>
      </w:pPr>
    </w:p>
    <w:p w:rsidR="008C0BC8" w:rsidRDefault="008C0BC8" w:rsidP="004621B1">
      <w:pPr>
        <w:rPr>
          <w:rFonts w:ascii="Andalus" w:hAnsi="Andalus" w:cs="Andalus"/>
          <w:sz w:val="18"/>
        </w:rPr>
      </w:pPr>
    </w:p>
    <w:p w:rsidR="008C0BC8" w:rsidRDefault="008C0BC8" w:rsidP="004621B1">
      <w:pPr>
        <w:rPr>
          <w:rFonts w:ascii="Andalus" w:hAnsi="Andalus" w:cs="Andalus"/>
          <w:sz w:val="18"/>
        </w:rPr>
      </w:pPr>
    </w:p>
    <w:p w:rsidR="008C0BC8" w:rsidRPr="004621B1" w:rsidRDefault="008C0BC8" w:rsidP="004621B1">
      <w:pPr>
        <w:rPr>
          <w:rFonts w:ascii="Andalus" w:hAnsi="Andalus" w:cs="Andalus"/>
          <w:sz w:val="18"/>
        </w:rPr>
      </w:pPr>
    </w:p>
    <w:p w:rsidR="00B739BA" w:rsidRDefault="00140DE0" w:rsidP="00B739BA">
      <w:pPr>
        <w:rPr>
          <w:rFonts w:ascii="Euphemia" w:hAnsi="Euphemia"/>
          <w:sz w:val="20"/>
          <w:szCs w:val="20"/>
        </w:rPr>
      </w:pPr>
      <w:r>
        <w:rPr>
          <w:rFonts w:ascii="Euphemia" w:hAnsi="Euphemia" w:cs="Andalus"/>
          <w:sz w:val="20"/>
          <w:szCs w:val="20"/>
        </w:rPr>
        <w:t xml:space="preserve">3.7.1.2.2 - </w:t>
      </w:r>
      <w:r w:rsidR="00B739BA" w:rsidRPr="00450E9B">
        <w:rPr>
          <w:rFonts w:ascii="Euphemia" w:hAnsi="Euphemia" w:cs="Andalus"/>
          <w:sz w:val="20"/>
          <w:szCs w:val="20"/>
        </w:rPr>
        <w:t xml:space="preserve">Servizio Ragioneria  </w:t>
      </w:r>
      <w:r w:rsidR="00B739BA" w:rsidRPr="00450E9B">
        <w:rPr>
          <w:rFonts w:ascii="Euphemia" w:hAnsi="Euphemia"/>
          <w:sz w:val="20"/>
          <w:szCs w:val="20"/>
        </w:rPr>
        <w:t xml:space="preserve"> - Responsabile di Servizio  Quarantin Rag. Geremia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201"/>
        <w:gridCol w:w="1119"/>
        <w:gridCol w:w="1121"/>
        <w:gridCol w:w="1118"/>
        <w:gridCol w:w="1120"/>
        <w:gridCol w:w="1120"/>
      </w:tblGrid>
      <w:tr w:rsidR="00B739BA" w:rsidRPr="00B946F6" w:rsidTr="00B739BA">
        <w:trPr>
          <w:trHeight w:val="554"/>
        </w:trPr>
        <w:tc>
          <w:tcPr>
            <w:tcW w:w="233"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N.</w:t>
            </w:r>
          </w:p>
        </w:tc>
        <w:tc>
          <w:tcPr>
            <w:tcW w:w="2043"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PRODOTTO/SERVIZIO</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indicatore quantitativo</w:t>
            </w:r>
          </w:p>
        </w:tc>
        <w:tc>
          <w:tcPr>
            <w:tcW w:w="544"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2008</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45"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2009</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44"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2010</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45"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2011</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45"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2012</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Impegni e Accertamenti</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398</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382</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392</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379</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373</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Pagamenti e Riscossioni</w:t>
            </w:r>
          </w:p>
        </w:tc>
        <w:tc>
          <w:tcPr>
            <w:tcW w:w="544"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4477</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4378</w:t>
            </w:r>
          </w:p>
        </w:tc>
        <w:tc>
          <w:tcPr>
            <w:tcW w:w="544"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4318</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4354</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3801</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3</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Mandati e Reversali</w:t>
            </w:r>
          </w:p>
        </w:tc>
        <w:tc>
          <w:tcPr>
            <w:tcW w:w="544"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2035</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1990</w:t>
            </w:r>
          </w:p>
        </w:tc>
        <w:tc>
          <w:tcPr>
            <w:tcW w:w="544"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1963</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1979</w:t>
            </w:r>
          </w:p>
        </w:tc>
        <w:tc>
          <w:tcPr>
            <w:tcW w:w="545"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1747</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4</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mutui gestiti</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49</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49</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49</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47</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47</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5</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Nr. delibere di variazione di bilancio</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w:t>
            </w:r>
          </w:p>
        </w:tc>
      </w:tr>
      <w:tr w:rsidR="00B739BA" w:rsidRPr="00B946F6" w:rsidTr="00B739BA">
        <w:tc>
          <w:tcPr>
            <w:tcW w:w="233"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6</w:t>
            </w:r>
          </w:p>
        </w:tc>
        <w:tc>
          <w:tcPr>
            <w:tcW w:w="2043" w:type="pct"/>
            <w:vAlign w:val="center"/>
          </w:tcPr>
          <w:p w:rsidR="00B739BA" w:rsidRPr="00450E9B" w:rsidRDefault="00B739BA" w:rsidP="00B739BA">
            <w:pPr>
              <w:rPr>
                <w:rFonts w:ascii="Times New Roman" w:hAnsi="Times New Roman" w:cs="Times New Roman"/>
                <w:sz w:val="20"/>
                <w:szCs w:val="20"/>
              </w:rPr>
            </w:pPr>
            <w:r w:rsidRPr="00450E9B">
              <w:rPr>
                <w:rFonts w:ascii="Times New Roman" w:hAnsi="Times New Roman" w:cs="Times New Roman"/>
                <w:sz w:val="20"/>
                <w:szCs w:val="20"/>
              </w:rPr>
              <w:t>Importo del bilancio (spese correnti e di investimento) – migliaia euro (impegnato competenza  Tit.1° e 2°)</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2394</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2648</w:t>
            </w:r>
          </w:p>
        </w:tc>
        <w:tc>
          <w:tcPr>
            <w:tcW w:w="54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2946</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2884</w:t>
            </w:r>
          </w:p>
        </w:tc>
        <w:tc>
          <w:tcPr>
            <w:tcW w:w="545"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2436</w:t>
            </w:r>
          </w:p>
        </w:tc>
      </w:tr>
    </w:tbl>
    <w:p w:rsidR="00450E9B" w:rsidRDefault="00450E9B" w:rsidP="00B739BA">
      <w:pPr>
        <w:rPr>
          <w:rFonts w:ascii="Andalus" w:hAnsi="Andalus" w:cs="Andalus"/>
          <w:color w:val="FF0000"/>
          <w:sz w:val="18"/>
        </w:rPr>
      </w:pPr>
    </w:p>
    <w:p w:rsidR="00B739BA" w:rsidRPr="00226127" w:rsidRDefault="00B739BA" w:rsidP="00B739BA">
      <w:pPr>
        <w:rPr>
          <w:rFonts w:ascii="Times New Roman" w:hAnsi="Times New Roman" w:cs="Times New Roman"/>
          <w:i/>
          <w:sz w:val="18"/>
        </w:rPr>
      </w:pPr>
      <w:r w:rsidRPr="00226127">
        <w:rPr>
          <w:rFonts w:ascii="Times New Roman" w:hAnsi="Times New Roman" w:cs="Times New Roman"/>
          <w:i/>
          <w:sz w:val="18"/>
        </w:rPr>
        <w:t>Per l’anno 2012 sono stati indicati i seguenti obiettivi</w:t>
      </w:r>
    </w:p>
    <w:p w:rsidR="00B739BA" w:rsidRPr="00226127" w:rsidRDefault="00B739BA" w:rsidP="00226127">
      <w:pPr>
        <w:pStyle w:val="Paragrafoelenco"/>
        <w:ind w:left="1440" w:firstLine="0"/>
        <w:rPr>
          <w:rFonts w:ascii="Times New Roman" w:hAnsi="Times New Roman" w:cs="Times New Roman"/>
          <w:i/>
          <w:sz w:val="18"/>
        </w:rPr>
      </w:pPr>
    </w:p>
    <w:p w:rsidR="00B739BA" w:rsidRPr="00226127" w:rsidRDefault="00B739BA" w:rsidP="00B739BA">
      <w:pPr>
        <w:pStyle w:val="Paragrafoelenco"/>
        <w:numPr>
          <w:ilvl w:val="3"/>
          <w:numId w:val="2"/>
        </w:numPr>
        <w:rPr>
          <w:rFonts w:ascii="Times New Roman" w:hAnsi="Times New Roman" w:cs="Times New Roman"/>
          <w:i/>
          <w:sz w:val="18"/>
        </w:rPr>
      </w:pPr>
      <w:r w:rsidRPr="00226127">
        <w:rPr>
          <w:rFonts w:ascii="Times New Roman" w:hAnsi="Times New Roman" w:cs="Times New Roman"/>
          <w:i/>
          <w:sz w:val="18"/>
        </w:rPr>
        <w:t>. Previsionale 2012, Relazione Previsionale e Programmatica, Triennale OO.PP.</w:t>
      </w:r>
    </w:p>
    <w:p w:rsidR="00B739BA" w:rsidRPr="00226127" w:rsidRDefault="00B739BA" w:rsidP="00B739BA">
      <w:pPr>
        <w:pStyle w:val="Paragrafoelenco"/>
        <w:numPr>
          <w:ilvl w:val="3"/>
          <w:numId w:val="2"/>
        </w:numPr>
        <w:rPr>
          <w:rFonts w:ascii="Times New Roman" w:hAnsi="Times New Roman" w:cs="Times New Roman"/>
          <w:i/>
          <w:sz w:val="18"/>
        </w:rPr>
      </w:pPr>
      <w:r w:rsidRPr="00226127">
        <w:rPr>
          <w:rFonts w:ascii="Times New Roman" w:hAnsi="Times New Roman" w:cs="Times New Roman"/>
          <w:i/>
          <w:sz w:val="18"/>
        </w:rPr>
        <w:t>.Rendiconto 2011</w:t>
      </w:r>
    </w:p>
    <w:p w:rsidR="00B739BA" w:rsidRPr="00226127" w:rsidRDefault="00B739BA" w:rsidP="00B739BA">
      <w:pPr>
        <w:pStyle w:val="Paragrafoelenco"/>
        <w:numPr>
          <w:ilvl w:val="3"/>
          <w:numId w:val="2"/>
        </w:numPr>
        <w:rPr>
          <w:rFonts w:ascii="Times New Roman" w:hAnsi="Times New Roman" w:cs="Times New Roman"/>
          <w:i/>
          <w:sz w:val="18"/>
        </w:rPr>
      </w:pPr>
      <w:r w:rsidRPr="00226127">
        <w:rPr>
          <w:rFonts w:ascii="Times New Roman" w:hAnsi="Times New Roman" w:cs="Times New Roman"/>
          <w:i/>
          <w:sz w:val="18"/>
        </w:rPr>
        <w:t>. Programma Inventario</w:t>
      </w:r>
      <w:r w:rsidR="00226127">
        <w:rPr>
          <w:rFonts w:ascii="Times New Roman" w:hAnsi="Times New Roman" w:cs="Times New Roman"/>
          <w:i/>
          <w:sz w:val="18"/>
        </w:rPr>
        <w:t xml:space="preserve"> </w:t>
      </w:r>
      <w:r w:rsidR="006B6510" w:rsidRPr="00226127">
        <w:rPr>
          <w:rFonts w:ascii="Times New Roman" w:hAnsi="Times New Roman" w:cs="Times New Roman"/>
          <w:i/>
          <w:sz w:val="18"/>
        </w:rPr>
        <w:t>aggiornato al 31.12.2012</w:t>
      </w:r>
    </w:p>
    <w:p w:rsidR="00B739BA" w:rsidRPr="002E183B" w:rsidRDefault="00B739BA" w:rsidP="00226127">
      <w:pPr>
        <w:pStyle w:val="Paragrafoelenco"/>
        <w:ind w:left="360" w:firstLine="0"/>
        <w:rPr>
          <w:rFonts w:ascii="Times New Roman" w:hAnsi="Times New Roman" w:cs="Times New Roman"/>
          <w:i/>
          <w:color w:val="FF0000"/>
          <w:sz w:val="18"/>
        </w:rPr>
      </w:pPr>
    </w:p>
    <w:p w:rsidR="002E183B" w:rsidRDefault="002E183B" w:rsidP="002E183B">
      <w:pPr>
        <w:pStyle w:val="Paragrafoelenco"/>
        <w:ind w:left="360" w:firstLine="0"/>
        <w:rPr>
          <w:rFonts w:ascii="Andalus" w:hAnsi="Andalus" w:cs="Andalus"/>
          <w:color w:val="FF0000"/>
          <w:sz w:val="18"/>
        </w:rPr>
      </w:pPr>
    </w:p>
    <w:p w:rsidR="00140DE0" w:rsidRPr="002E183B" w:rsidRDefault="00140DE0" w:rsidP="002E183B">
      <w:pPr>
        <w:pStyle w:val="Paragrafoelenco"/>
        <w:ind w:left="360" w:firstLine="0"/>
        <w:rPr>
          <w:rFonts w:ascii="Andalus" w:hAnsi="Andalus" w:cs="Andalus"/>
          <w:color w:val="FF0000"/>
          <w:sz w:val="18"/>
        </w:rPr>
      </w:pPr>
    </w:p>
    <w:p w:rsidR="00B739BA" w:rsidRPr="00450E9B" w:rsidRDefault="00140DE0" w:rsidP="00B739BA">
      <w:pPr>
        <w:rPr>
          <w:rFonts w:ascii="Euphemia" w:hAnsi="Euphemia"/>
          <w:b/>
          <w:u w:val="single"/>
        </w:rPr>
      </w:pPr>
      <w:r>
        <w:rPr>
          <w:rFonts w:ascii="Euphemia" w:hAnsi="Euphemia" w:cs="Andalus"/>
          <w:sz w:val="20"/>
          <w:szCs w:val="20"/>
        </w:rPr>
        <w:t>3.7.1.2.3 -</w:t>
      </w:r>
      <w:r w:rsidR="00B739BA" w:rsidRPr="00450E9B">
        <w:rPr>
          <w:rFonts w:ascii="Euphemia" w:hAnsi="Euphemia" w:cs="Andalus"/>
          <w:sz w:val="20"/>
        </w:rPr>
        <w:t xml:space="preserve"> Servizio Economato</w:t>
      </w:r>
      <w:r w:rsidR="00B739BA" w:rsidRPr="00450E9B">
        <w:rPr>
          <w:rFonts w:ascii="Euphemia" w:hAnsi="Euphemia"/>
          <w:b/>
          <w:sz w:val="24"/>
        </w:rPr>
        <w:t xml:space="preserve"> </w:t>
      </w:r>
      <w:r w:rsidR="00B739BA" w:rsidRPr="00450E9B">
        <w:rPr>
          <w:rFonts w:ascii="Euphemia" w:hAnsi="Euphemia"/>
          <w:b/>
        </w:rPr>
        <w:t xml:space="preserve">-    </w:t>
      </w:r>
      <w:r w:rsidR="00B739BA" w:rsidRPr="00450E9B">
        <w:rPr>
          <w:rFonts w:ascii="Euphemia" w:hAnsi="Euphemia"/>
        </w:rPr>
        <w:t>Responsabile di Servizio  Quarantin Rag. Geremia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4110"/>
        <w:gridCol w:w="1147"/>
        <w:gridCol w:w="1147"/>
        <w:gridCol w:w="1147"/>
        <w:gridCol w:w="1147"/>
        <w:gridCol w:w="1147"/>
      </w:tblGrid>
      <w:tr w:rsidR="00B739BA" w:rsidRPr="00B946F6" w:rsidTr="00B739BA">
        <w:trPr>
          <w:trHeight w:val="554"/>
        </w:trPr>
        <w:tc>
          <w:tcPr>
            <w:tcW w:w="211"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N.</w:t>
            </w:r>
          </w:p>
        </w:tc>
        <w:tc>
          <w:tcPr>
            <w:tcW w:w="1999"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PRODOTTO/SERVIZIO</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indicatore quantitativo</w:t>
            </w:r>
          </w:p>
        </w:tc>
        <w:tc>
          <w:tcPr>
            <w:tcW w:w="558"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2008</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8"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2009</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8"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2010</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8"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2011</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8"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2012</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r>
      <w:tr w:rsidR="00B739BA" w:rsidRPr="00B946F6" w:rsidTr="00B739BA">
        <w:tc>
          <w:tcPr>
            <w:tcW w:w="21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w:t>
            </w:r>
          </w:p>
        </w:tc>
        <w:tc>
          <w:tcPr>
            <w:tcW w:w="199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 procedure espletate per acquisto beni e servizi</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119</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109</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97</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91</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87</w:t>
            </w:r>
          </w:p>
        </w:tc>
      </w:tr>
      <w:tr w:rsidR="00B739BA" w:rsidRPr="00B946F6" w:rsidTr="00B739BA">
        <w:tc>
          <w:tcPr>
            <w:tcW w:w="21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w:t>
            </w:r>
          </w:p>
        </w:tc>
        <w:tc>
          <w:tcPr>
            <w:tcW w:w="199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 Liquidazioni economato</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119</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109</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97</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91</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87</w:t>
            </w:r>
          </w:p>
        </w:tc>
      </w:tr>
      <w:tr w:rsidR="00B739BA" w:rsidRPr="00B946F6" w:rsidTr="00B739BA">
        <w:tc>
          <w:tcPr>
            <w:tcW w:w="21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3</w:t>
            </w:r>
          </w:p>
        </w:tc>
        <w:tc>
          <w:tcPr>
            <w:tcW w:w="199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 buoni d’ordine</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367</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171</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157</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129</w:t>
            </w:r>
          </w:p>
        </w:tc>
        <w:tc>
          <w:tcPr>
            <w:tcW w:w="558"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125</w:t>
            </w:r>
          </w:p>
        </w:tc>
      </w:tr>
    </w:tbl>
    <w:p w:rsidR="00B739BA" w:rsidRDefault="00B739BA" w:rsidP="00B739BA">
      <w:pPr>
        <w:rPr>
          <w:rFonts w:ascii="Andalus" w:hAnsi="Andalus" w:cs="Andalus"/>
          <w:sz w:val="18"/>
        </w:rPr>
      </w:pPr>
    </w:p>
    <w:p w:rsidR="00450E9B" w:rsidRDefault="00450E9B" w:rsidP="00B739BA">
      <w:pPr>
        <w:rPr>
          <w:rFonts w:ascii="Andalus" w:hAnsi="Andalus" w:cs="Andalus"/>
          <w:sz w:val="18"/>
        </w:rPr>
      </w:pPr>
    </w:p>
    <w:p w:rsidR="002E183B" w:rsidRDefault="002E183B" w:rsidP="00B739BA">
      <w:pPr>
        <w:rPr>
          <w:rFonts w:ascii="Andalus" w:hAnsi="Andalus" w:cs="Andalus"/>
          <w:sz w:val="18"/>
        </w:rPr>
      </w:pPr>
    </w:p>
    <w:p w:rsidR="002E183B" w:rsidRDefault="002E183B" w:rsidP="00B739BA">
      <w:pPr>
        <w:rPr>
          <w:rFonts w:ascii="Andalus" w:hAnsi="Andalus" w:cs="Andalus"/>
          <w:sz w:val="18"/>
        </w:rPr>
      </w:pPr>
    </w:p>
    <w:p w:rsidR="002E183B" w:rsidRDefault="002E183B" w:rsidP="00B739BA">
      <w:pPr>
        <w:rPr>
          <w:rFonts w:ascii="Andalus" w:hAnsi="Andalus" w:cs="Andalus"/>
          <w:sz w:val="18"/>
        </w:rPr>
      </w:pPr>
    </w:p>
    <w:p w:rsidR="002E183B" w:rsidRDefault="002E183B" w:rsidP="00B739BA">
      <w:pPr>
        <w:rPr>
          <w:rFonts w:ascii="Andalus" w:hAnsi="Andalus" w:cs="Andalus"/>
          <w:sz w:val="18"/>
        </w:rPr>
      </w:pPr>
    </w:p>
    <w:p w:rsidR="002E183B" w:rsidRDefault="002E183B" w:rsidP="00B739BA">
      <w:pPr>
        <w:rPr>
          <w:rFonts w:ascii="Andalus" w:hAnsi="Andalus" w:cs="Andalus"/>
          <w:sz w:val="18"/>
        </w:rPr>
      </w:pPr>
    </w:p>
    <w:p w:rsidR="008C0BC8" w:rsidRDefault="008C0BC8" w:rsidP="00B739BA">
      <w:pPr>
        <w:rPr>
          <w:rFonts w:ascii="Andalus" w:hAnsi="Andalus" w:cs="Andalus"/>
          <w:sz w:val="18"/>
        </w:rPr>
      </w:pPr>
    </w:p>
    <w:p w:rsidR="008C0BC8" w:rsidRDefault="008C0BC8" w:rsidP="00B739BA">
      <w:pPr>
        <w:rPr>
          <w:rFonts w:ascii="Andalus" w:hAnsi="Andalus" w:cs="Andalus"/>
          <w:sz w:val="18"/>
        </w:rPr>
      </w:pPr>
    </w:p>
    <w:p w:rsidR="008C0BC8" w:rsidRDefault="008C0BC8" w:rsidP="00B739BA">
      <w:pPr>
        <w:rPr>
          <w:rFonts w:ascii="Andalus" w:hAnsi="Andalus" w:cs="Andalus"/>
          <w:sz w:val="18"/>
        </w:rPr>
      </w:pPr>
    </w:p>
    <w:p w:rsidR="00B739BA" w:rsidRPr="00450E9B" w:rsidRDefault="00140DE0" w:rsidP="00B739BA">
      <w:pPr>
        <w:rPr>
          <w:rFonts w:ascii="Euphemia" w:hAnsi="Euphemia"/>
          <w:sz w:val="20"/>
          <w:szCs w:val="20"/>
          <w:u w:val="single"/>
        </w:rPr>
      </w:pPr>
      <w:r>
        <w:rPr>
          <w:rFonts w:ascii="Euphemia" w:hAnsi="Euphemia" w:cs="Andalus"/>
          <w:sz w:val="20"/>
          <w:szCs w:val="20"/>
        </w:rPr>
        <w:t xml:space="preserve">3.7.1.2.4 - </w:t>
      </w:r>
      <w:r w:rsidR="00B739BA" w:rsidRPr="00450E9B">
        <w:rPr>
          <w:rFonts w:ascii="Euphemia" w:hAnsi="Euphemia" w:cs="Andalus"/>
          <w:sz w:val="20"/>
          <w:szCs w:val="20"/>
        </w:rPr>
        <w:t xml:space="preserve">Servizio Tributi </w:t>
      </w:r>
      <w:r w:rsidR="00B739BA" w:rsidRPr="00450E9B">
        <w:rPr>
          <w:rFonts w:ascii="Euphemia" w:hAnsi="Euphemia"/>
          <w:sz w:val="20"/>
          <w:szCs w:val="20"/>
        </w:rPr>
        <w:t xml:space="preserve"> -   Responsabile di Servizio </w:t>
      </w:r>
      <w:r w:rsidR="00B739BA" w:rsidRPr="00450E9B">
        <w:rPr>
          <w:rFonts w:ascii="Euphemia" w:hAnsi="Euphemia"/>
          <w:sz w:val="20"/>
          <w:szCs w:val="20"/>
          <w:u w:val="single"/>
        </w:rPr>
        <w:t xml:space="preserve"> Quarantin Rag. Geremia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253"/>
        <w:gridCol w:w="1108"/>
        <w:gridCol w:w="1108"/>
        <w:gridCol w:w="1108"/>
        <w:gridCol w:w="1108"/>
        <w:gridCol w:w="1108"/>
      </w:tblGrid>
      <w:tr w:rsidR="00B739BA" w:rsidRPr="00B946F6" w:rsidTr="00B739BA">
        <w:trPr>
          <w:trHeight w:val="554"/>
        </w:trPr>
        <w:tc>
          <w:tcPr>
            <w:tcW w:w="236"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N.</w:t>
            </w:r>
          </w:p>
        </w:tc>
        <w:tc>
          <w:tcPr>
            <w:tcW w:w="2069"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PRODOTTO/SERVIZIO</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indicatore quantitativo</w:t>
            </w:r>
          </w:p>
        </w:tc>
        <w:tc>
          <w:tcPr>
            <w:tcW w:w="539" w:type="pct"/>
            <w:shd w:val="clear" w:color="auto" w:fill="FFFFFF"/>
          </w:tcPr>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2008</w:t>
            </w:r>
          </w:p>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39" w:type="pct"/>
            <w:shd w:val="clear" w:color="auto" w:fill="FFFFFF"/>
          </w:tcPr>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2009</w:t>
            </w:r>
          </w:p>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39" w:type="pct"/>
            <w:shd w:val="clear" w:color="auto" w:fill="FFFFFF"/>
          </w:tcPr>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2010</w:t>
            </w:r>
          </w:p>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39" w:type="pct"/>
            <w:shd w:val="clear" w:color="auto" w:fill="FFFFFF"/>
          </w:tcPr>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2011</w:t>
            </w:r>
          </w:p>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39" w:type="pct"/>
            <w:shd w:val="clear" w:color="auto" w:fill="FFFFFF"/>
          </w:tcPr>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2012</w:t>
            </w:r>
          </w:p>
          <w:p w:rsidR="00B739BA" w:rsidRPr="00450E9B" w:rsidRDefault="00B739BA" w:rsidP="00186CD0">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contribuenti ICI / IMU gettito tot. annuo</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3000 – 241.000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3000 – 235.000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3000 – 230.000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3000 – 230.000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3000 – 542.184</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2</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contribuenti TARSU / gettito tot. annuo</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1941 – 325.649</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1953 – 325.759</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1859 – 336.440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3</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contribuenti TOSAP / gettito tot. annuo</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82 – 26.940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77 – 29.985</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73 – 29.242</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76 – 28.089</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86 – 28.508</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4</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avvisi di accertamento ICI emessi nell’anno</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300</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241</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108</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553</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355</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5</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avvisi di accertamento TARSU emessi nell’anno</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136</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181</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168</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w:t>
            </w:r>
          </w:p>
        </w:tc>
        <w:tc>
          <w:tcPr>
            <w:tcW w:w="539" w:type="pct"/>
          </w:tcPr>
          <w:p w:rsidR="00B739BA" w:rsidRPr="008314E3" w:rsidRDefault="00B739BA" w:rsidP="00186CD0">
            <w:pPr>
              <w:ind w:firstLine="0"/>
              <w:rPr>
                <w:rFonts w:ascii="Times New Roman" w:hAnsi="Times New Roman" w:cs="Times New Roman"/>
                <w:sz w:val="16"/>
                <w:szCs w:val="16"/>
              </w:rPr>
            </w:pPr>
            <w:r w:rsidRPr="008314E3">
              <w:rPr>
                <w:rFonts w:ascii="Times New Roman" w:hAnsi="Times New Roman" w:cs="Times New Roman"/>
                <w:sz w:val="16"/>
                <w:szCs w:val="16"/>
              </w:rPr>
              <w:t>==</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6</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avvisi di accertamento TOSAP emessi nell’anno</w:t>
            </w:r>
          </w:p>
        </w:tc>
        <w:tc>
          <w:tcPr>
            <w:tcW w:w="539" w:type="pct"/>
          </w:tcPr>
          <w:p w:rsidR="00B739BA" w:rsidRPr="008314E3" w:rsidRDefault="00B739BA" w:rsidP="00B739BA">
            <w:pPr>
              <w:rPr>
                <w:rFonts w:ascii="Times New Roman" w:hAnsi="Times New Roman" w:cs="Times New Roman"/>
                <w:sz w:val="16"/>
                <w:szCs w:val="16"/>
              </w:rPr>
            </w:pPr>
          </w:p>
        </w:tc>
        <w:tc>
          <w:tcPr>
            <w:tcW w:w="539" w:type="pct"/>
          </w:tcPr>
          <w:p w:rsidR="00B739BA" w:rsidRPr="008314E3" w:rsidRDefault="00B739BA" w:rsidP="00B739BA">
            <w:pPr>
              <w:rPr>
                <w:rFonts w:ascii="Times New Roman" w:hAnsi="Times New Roman" w:cs="Times New Roman"/>
                <w:sz w:val="16"/>
                <w:szCs w:val="16"/>
              </w:rPr>
            </w:pP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w:t>
            </w:r>
          </w:p>
        </w:tc>
        <w:tc>
          <w:tcPr>
            <w:tcW w:w="539" w:type="pct"/>
          </w:tcPr>
          <w:p w:rsidR="00B739BA" w:rsidRPr="008314E3" w:rsidRDefault="00B739BA" w:rsidP="00B739BA">
            <w:pPr>
              <w:rPr>
                <w:rFonts w:ascii="Times New Roman" w:hAnsi="Times New Roman" w:cs="Times New Roman"/>
                <w:sz w:val="16"/>
                <w:szCs w:val="16"/>
              </w:rPr>
            </w:pPr>
          </w:p>
        </w:tc>
        <w:tc>
          <w:tcPr>
            <w:tcW w:w="539" w:type="pct"/>
          </w:tcPr>
          <w:p w:rsidR="00B739BA" w:rsidRPr="008314E3" w:rsidRDefault="00B739BA" w:rsidP="00B739BA">
            <w:pPr>
              <w:rPr>
                <w:rFonts w:ascii="Times New Roman" w:hAnsi="Times New Roman" w:cs="Times New Roman"/>
                <w:sz w:val="16"/>
                <w:szCs w:val="16"/>
              </w:rPr>
            </w:pP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7</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Contribuenti ICI controllati</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3000</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3000</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3000</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3000</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3200</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8</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Nr. Contribuenti TARSU controllati</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1941</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1953</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1859</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9</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Contenzioso tributario - Nr. cause trattate nell’anno</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1</w:t>
            </w:r>
          </w:p>
        </w:tc>
        <w:tc>
          <w:tcPr>
            <w:tcW w:w="539" w:type="pct"/>
          </w:tcPr>
          <w:p w:rsidR="00B739BA" w:rsidRPr="008314E3" w:rsidRDefault="00B739BA" w:rsidP="00B739BA">
            <w:pPr>
              <w:rPr>
                <w:rFonts w:ascii="Times New Roman" w:hAnsi="Times New Roman" w:cs="Times New Roman"/>
                <w:sz w:val="16"/>
                <w:szCs w:val="16"/>
              </w:rPr>
            </w:pP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 xml:space="preserve">               </w:t>
            </w:r>
          </w:p>
        </w:tc>
        <w:tc>
          <w:tcPr>
            <w:tcW w:w="539" w:type="pct"/>
          </w:tcPr>
          <w:p w:rsidR="00B739BA" w:rsidRPr="008314E3" w:rsidRDefault="00B739BA" w:rsidP="00B739BA">
            <w:pPr>
              <w:rPr>
                <w:rFonts w:ascii="Times New Roman" w:hAnsi="Times New Roman" w:cs="Times New Roman"/>
                <w:sz w:val="16"/>
                <w:szCs w:val="16"/>
              </w:rPr>
            </w:pP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w:t>
            </w:r>
          </w:p>
        </w:tc>
      </w:tr>
      <w:tr w:rsidR="00B739BA" w:rsidRPr="00B946F6" w:rsidTr="00B739BA">
        <w:tc>
          <w:tcPr>
            <w:tcW w:w="236"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10</w:t>
            </w:r>
          </w:p>
        </w:tc>
        <w:tc>
          <w:tcPr>
            <w:tcW w:w="2069" w:type="pct"/>
            <w:vAlign w:val="center"/>
          </w:tcPr>
          <w:p w:rsidR="00B739BA" w:rsidRPr="008314E3" w:rsidRDefault="00B739BA" w:rsidP="00140DE0">
            <w:pPr>
              <w:ind w:firstLine="0"/>
              <w:rPr>
                <w:rFonts w:ascii="Times New Roman" w:hAnsi="Times New Roman" w:cs="Times New Roman"/>
                <w:sz w:val="20"/>
                <w:szCs w:val="20"/>
              </w:rPr>
            </w:pPr>
            <w:r w:rsidRPr="008314E3">
              <w:rPr>
                <w:rFonts w:ascii="Times New Roman" w:hAnsi="Times New Roman" w:cs="Times New Roman"/>
                <w:sz w:val="20"/>
                <w:szCs w:val="20"/>
              </w:rPr>
              <w:t>Recupero evasione ICI – totale accertato</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54.195</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47.953</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31.751</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21.712</w:t>
            </w:r>
          </w:p>
        </w:tc>
        <w:tc>
          <w:tcPr>
            <w:tcW w:w="539" w:type="pct"/>
          </w:tcPr>
          <w:p w:rsidR="00B739BA" w:rsidRPr="008314E3" w:rsidRDefault="00B739BA" w:rsidP="00B739BA">
            <w:pPr>
              <w:rPr>
                <w:rFonts w:ascii="Times New Roman" w:hAnsi="Times New Roman" w:cs="Times New Roman"/>
                <w:sz w:val="16"/>
                <w:szCs w:val="16"/>
              </w:rPr>
            </w:pPr>
            <w:r w:rsidRPr="008314E3">
              <w:rPr>
                <w:rFonts w:ascii="Times New Roman" w:hAnsi="Times New Roman" w:cs="Times New Roman"/>
                <w:sz w:val="16"/>
                <w:szCs w:val="16"/>
              </w:rPr>
              <w:t>41.539</w:t>
            </w:r>
          </w:p>
        </w:tc>
      </w:tr>
    </w:tbl>
    <w:p w:rsidR="00B739BA" w:rsidRDefault="00B739BA" w:rsidP="00B739BA">
      <w:pPr>
        <w:rPr>
          <w:rFonts w:ascii="Andalus" w:hAnsi="Andalus" w:cs="Andalus"/>
          <w:sz w:val="18"/>
        </w:rPr>
      </w:pPr>
    </w:p>
    <w:p w:rsidR="00B739BA" w:rsidRPr="00140DE0" w:rsidRDefault="00B739BA" w:rsidP="00B739BA">
      <w:pPr>
        <w:pStyle w:val="Paragrafoelenco"/>
        <w:numPr>
          <w:ilvl w:val="0"/>
          <w:numId w:val="2"/>
        </w:numPr>
        <w:rPr>
          <w:rFonts w:ascii="Euphemia" w:hAnsi="Euphemia" w:cs="Andalus"/>
          <w:sz w:val="16"/>
        </w:rPr>
      </w:pPr>
      <w:r w:rsidRPr="00140DE0">
        <w:rPr>
          <w:rFonts w:ascii="Euphemia" w:hAnsi="Euphemia" w:cs="Andalus"/>
          <w:sz w:val="16"/>
        </w:rPr>
        <w:t>Tra le più rilevanti azioni (dell’anno 2012) si annoverano:</w:t>
      </w:r>
    </w:p>
    <w:p w:rsidR="00B739BA" w:rsidRPr="00140DE0" w:rsidRDefault="00B739BA" w:rsidP="00B739BA">
      <w:pPr>
        <w:pStyle w:val="Paragrafoelenco"/>
        <w:ind w:left="360"/>
        <w:rPr>
          <w:rFonts w:ascii="Euphemia" w:hAnsi="Euphemia" w:cs="Andalus"/>
          <w:sz w:val="16"/>
        </w:rPr>
      </w:pPr>
      <w:r w:rsidRPr="00140DE0">
        <w:rPr>
          <w:rFonts w:ascii="Euphemia" w:hAnsi="Euphemia" w:cs="Andalus"/>
          <w:sz w:val="16"/>
        </w:rPr>
        <w:t>a) attività di accertamento ICI annualità 2007 – 2008 – 2009 – 2010 e 2011</w:t>
      </w:r>
    </w:p>
    <w:p w:rsidR="00B739BA" w:rsidRPr="00140DE0" w:rsidRDefault="00B739BA" w:rsidP="00B739BA">
      <w:pPr>
        <w:pStyle w:val="Paragrafoelenco"/>
        <w:ind w:left="360"/>
        <w:rPr>
          <w:rFonts w:ascii="Euphemia" w:hAnsi="Euphemia" w:cs="Andalus"/>
          <w:sz w:val="16"/>
        </w:rPr>
      </w:pPr>
      <w:r w:rsidRPr="00140DE0">
        <w:rPr>
          <w:rFonts w:ascii="Euphemia" w:hAnsi="Euphemia" w:cs="Andalus"/>
          <w:sz w:val="16"/>
        </w:rPr>
        <w:t>b) Sportello IMU e servizio calcolo IMU on line sul sito internet del comune di Anguillara Veneta</w:t>
      </w:r>
    </w:p>
    <w:p w:rsidR="00450E9B" w:rsidRDefault="00450E9B" w:rsidP="00B739BA">
      <w:pPr>
        <w:pStyle w:val="Paragrafoelenco"/>
        <w:ind w:left="360"/>
        <w:rPr>
          <w:rFonts w:ascii="Euphemia" w:hAnsi="Euphemia" w:cs="Andalus"/>
          <w:sz w:val="20"/>
        </w:rPr>
      </w:pPr>
    </w:p>
    <w:p w:rsidR="00450E9B" w:rsidRDefault="00450E9B" w:rsidP="00B739BA">
      <w:pPr>
        <w:pStyle w:val="Paragrafoelenco"/>
        <w:ind w:left="360"/>
        <w:rPr>
          <w:rFonts w:ascii="Euphemia" w:hAnsi="Euphemia" w:cs="Andalus"/>
          <w:sz w:val="20"/>
        </w:rPr>
      </w:pPr>
    </w:p>
    <w:p w:rsidR="00450E9B" w:rsidRDefault="00450E9B" w:rsidP="00B739BA">
      <w:pPr>
        <w:pStyle w:val="Paragrafoelenco"/>
        <w:ind w:left="360"/>
        <w:rPr>
          <w:rFonts w:ascii="Euphemia" w:hAnsi="Euphemia" w:cs="Andalus"/>
          <w:sz w:val="20"/>
        </w:rPr>
      </w:pPr>
    </w:p>
    <w:p w:rsidR="00450E9B" w:rsidRPr="00450E9B" w:rsidRDefault="00450E9B" w:rsidP="00B739BA">
      <w:pPr>
        <w:pStyle w:val="Paragrafoelenco"/>
        <w:ind w:left="360"/>
        <w:rPr>
          <w:rFonts w:ascii="Euphemia" w:hAnsi="Euphemia" w:cs="Andalus"/>
          <w:sz w:val="20"/>
        </w:rPr>
      </w:pPr>
    </w:p>
    <w:p w:rsidR="00B739BA" w:rsidRPr="00450E9B" w:rsidRDefault="00140DE0" w:rsidP="00B739BA">
      <w:pPr>
        <w:rPr>
          <w:rFonts w:ascii="Euphemia" w:hAnsi="Euphemia"/>
          <w:sz w:val="20"/>
          <w:szCs w:val="20"/>
          <w:u w:val="single"/>
        </w:rPr>
      </w:pPr>
      <w:r>
        <w:rPr>
          <w:rFonts w:ascii="Euphemia" w:hAnsi="Euphemia" w:cs="Andalus"/>
          <w:sz w:val="20"/>
          <w:szCs w:val="20"/>
        </w:rPr>
        <w:t xml:space="preserve">3.7.1.2.5 - </w:t>
      </w:r>
      <w:r w:rsidR="00B739BA" w:rsidRPr="00450E9B">
        <w:rPr>
          <w:rFonts w:ascii="Euphemia" w:hAnsi="Euphemia" w:cs="Andalus"/>
          <w:sz w:val="20"/>
          <w:szCs w:val="20"/>
        </w:rPr>
        <w:t xml:space="preserve">Servizio C.E.D. </w:t>
      </w:r>
      <w:r w:rsidR="00B739BA" w:rsidRPr="00450E9B">
        <w:rPr>
          <w:rFonts w:ascii="Euphemia" w:hAnsi="Euphemia"/>
          <w:sz w:val="20"/>
          <w:szCs w:val="20"/>
        </w:rPr>
        <w:t xml:space="preserve"> -  Responsabile di Servizio  Quarantin Rag. Geremia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130"/>
        <w:gridCol w:w="1139"/>
        <w:gridCol w:w="1139"/>
        <w:gridCol w:w="1139"/>
        <w:gridCol w:w="1139"/>
        <w:gridCol w:w="1139"/>
      </w:tblGrid>
      <w:tr w:rsidR="00B739BA" w:rsidRPr="00B946F6" w:rsidTr="00B739BA">
        <w:trPr>
          <w:trHeight w:val="554"/>
        </w:trPr>
        <w:tc>
          <w:tcPr>
            <w:tcW w:w="221"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N.</w:t>
            </w:r>
          </w:p>
        </w:tc>
        <w:tc>
          <w:tcPr>
            <w:tcW w:w="2009" w:type="pct"/>
            <w:shd w:val="clear" w:color="auto" w:fill="FFFFFF"/>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PRODOTTO/SERVIZIO</w:t>
            </w:r>
          </w:p>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indicatore quantitativo</w:t>
            </w:r>
          </w:p>
        </w:tc>
        <w:tc>
          <w:tcPr>
            <w:tcW w:w="554" w:type="pct"/>
            <w:shd w:val="clear" w:color="auto" w:fill="FFFFFF"/>
          </w:tcPr>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2008</w:t>
            </w:r>
          </w:p>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4" w:type="pct"/>
            <w:shd w:val="clear" w:color="auto" w:fill="FFFFFF"/>
          </w:tcPr>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2009</w:t>
            </w:r>
          </w:p>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4" w:type="pct"/>
            <w:shd w:val="clear" w:color="auto" w:fill="FFFFFF"/>
          </w:tcPr>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2010</w:t>
            </w:r>
          </w:p>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4" w:type="pct"/>
            <w:shd w:val="clear" w:color="auto" w:fill="FFFFFF"/>
          </w:tcPr>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2011</w:t>
            </w:r>
          </w:p>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c>
          <w:tcPr>
            <w:tcW w:w="554" w:type="pct"/>
            <w:shd w:val="clear" w:color="auto" w:fill="FFFFFF"/>
          </w:tcPr>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2012</w:t>
            </w:r>
          </w:p>
          <w:p w:rsidR="00B739BA" w:rsidRPr="00450E9B" w:rsidRDefault="00B739BA" w:rsidP="002619A1">
            <w:pPr>
              <w:ind w:firstLine="0"/>
              <w:jc w:val="center"/>
              <w:rPr>
                <w:rFonts w:ascii="Times New Roman" w:hAnsi="Times New Roman" w:cs="Times New Roman"/>
                <w:b/>
                <w:sz w:val="20"/>
                <w:szCs w:val="20"/>
              </w:rPr>
            </w:pPr>
            <w:r w:rsidRPr="00450E9B">
              <w:rPr>
                <w:rFonts w:ascii="Times New Roman" w:hAnsi="Times New Roman" w:cs="Times New Roman"/>
                <w:b/>
                <w:sz w:val="20"/>
                <w:szCs w:val="20"/>
              </w:rPr>
              <w:t xml:space="preserve"> </w:t>
            </w:r>
            <w:proofErr w:type="spellStart"/>
            <w:r w:rsidRPr="00450E9B">
              <w:rPr>
                <w:rFonts w:ascii="Times New Roman" w:hAnsi="Times New Roman" w:cs="Times New Roman"/>
                <w:b/>
                <w:sz w:val="20"/>
                <w:szCs w:val="20"/>
              </w:rPr>
              <w:t>Cons</w:t>
            </w:r>
            <w:proofErr w:type="spellEnd"/>
            <w:r w:rsidRPr="00450E9B">
              <w:rPr>
                <w:rFonts w:ascii="Times New Roman" w:hAnsi="Times New Roman" w:cs="Times New Roman"/>
                <w:b/>
                <w:sz w:val="20"/>
                <w:szCs w:val="20"/>
              </w:rPr>
              <w:t>.</w:t>
            </w:r>
          </w:p>
        </w:tc>
      </w:tr>
      <w:tr w:rsidR="00B739BA" w:rsidRPr="00B946F6" w:rsidTr="00B739BA">
        <w:tc>
          <w:tcPr>
            <w:tcW w:w="22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1</w:t>
            </w:r>
          </w:p>
        </w:tc>
        <w:tc>
          <w:tcPr>
            <w:tcW w:w="200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Nr. di postazioni di lavoro informatizzate</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15</w:t>
            </w:r>
          </w:p>
        </w:tc>
      </w:tr>
      <w:tr w:rsidR="00B739BA" w:rsidRPr="00B946F6" w:rsidTr="00B739BA">
        <w:tc>
          <w:tcPr>
            <w:tcW w:w="22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lastRenderedPageBreak/>
              <w:t>2</w:t>
            </w:r>
          </w:p>
        </w:tc>
        <w:tc>
          <w:tcPr>
            <w:tcW w:w="200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Nr. nuovi hardware installati</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w:t>
            </w:r>
          </w:p>
        </w:tc>
        <w:tc>
          <w:tcPr>
            <w:tcW w:w="554" w:type="pct"/>
          </w:tcPr>
          <w:p w:rsidR="00B739BA" w:rsidRPr="00450E9B" w:rsidRDefault="00B739BA" w:rsidP="00B739BA">
            <w:pPr>
              <w:rPr>
                <w:rFonts w:ascii="Times New Roman" w:hAnsi="Times New Roman" w:cs="Times New Roman"/>
                <w:sz w:val="16"/>
                <w:szCs w:val="16"/>
              </w:rPr>
            </w:pPr>
          </w:p>
        </w:tc>
        <w:tc>
          <w:tcPr>
            <w:tcW w:w="554" w:type="pct"/>
          </w:tcPr>
          <w:p w:rsidR="00B739BA" w:rsidRPr="00450E9B" w:rsidRDefault="00B739BA" w:rsidP="00B739BA">
            <w:pPr>
              <w:rPr>
                <w:rFonts w:ascii="Times New Roman" w:hAnsi="Times New Roman" w:cs="Times New Roman"/>
                <w:sz w:val="16"/>
                <w:szCs w:val="16"/>
              </w:rPr>
            </w:pPr>
          </w:p>
        </w:tc>
        <w:tc>
          <w:tcPr>
            <w:tcW w:w="554" w:type="pct"/>
          </w:tcPr>
          <w:p w:rsidR="00B739BA" w:rsidRPr="00450E9B" w:rsidRDefault="00B739BA" w:rsidP="00B739BA">
            <w:pPr>
              <w:rPr>
                <w:rFonts w:ascii="Times New Roman" w:hAnsi="Times New Roman" w:cs="Times New Roman"/>
                <w:sz w:val="16"/>
                <w:szCs w:val="16"/>
              </w:rPr>
            </w:pPr>
          </w:p>
        </w:tc>
        <w:tc>
          <w:tcPr>
            <w:tcW w:w="554" w:type="pct"/>
          </w:tcPr>
          <w:p w:rsidR="00B739BA" w:rsidRPr="00450E9B" w:rsidRDefault="00B739BA" w:rsidP="00B739BA">
            <w:pPr>
              <w:rPr>
                <w:rFonts w:ascii="Times New Roman" w:hAnsi="Times New Roman" w:cs="Times New Roman"/>
                <w:sz w:val="16"/>
                <w:szCs w:val="16"/>
              </w:rPr>
            </w:pPr>
          </w:p>
        </w:tc>
      </w:tr>
      <w:tr w:rsidR="00B739BA" w:rsidRPr="00B946F6" w:rsidTr="00B739BA">
        <w:tc>
          <w:tcPr>
            <w:tcW w:w="22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3</w:t>
            </w:r>
          </w:p>
        </w:tc>
        <w:tc>
          <w:tcPr>
            <w:tcW w:w="200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Nr. Aggiornamenti ed interventi effettuati con personale proprio dell’Ente</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168</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135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114</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106</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146</w:t>
            </w:r>
          </w:p>
        </w:tc>
      </w:tr>
      <w:tr w:rsidR="00B739BA" w:rsidRPr="00B946F6" w:rsidTr="00B739BA">
        <w:tc>
          <w:tcPr>
            <w:tcW w:w="221" w:type="pct"/>
            <w:vAlign w:val="center"/>
          </w:tcPr>
          <w:p w:rsidR="00B739BA" w:rsidRPr="00450E9B" w:rsidRDefault="00B739BA" w:rsidP="00B739BA">
            <w:pPr>
              <w:jc w:val="center"/>
              <w:rPr>
                <w:rFonts w:ascii="Times New Roman" w:hAnsi="Times New Roman" w:cs="Times New Roman"/>
                <w:b/>
                <w:sz w:val="20"/>
                <w:szCs w:val="20"/>
              </w:rPr>
            </w:pPr>
            <w:r w:rsidRPr="00450E9B">
              <w:rPr>
                <w:rFonts w:ascii="Times New Roman" w:hAnsi="Times New Roman" w:cs="Times New Roman"/>
                <w:b/>
                <w:sz w:val="20"/>
                <w:szCs w:val="20"/>
              </w:rPr>
              <w:t>4</w:t>
            </w:r>
          </w:p>
        </w:tc>
        <w:tc>
          <w:tcPr>
            <w:tcW w:w="2009" w:type="pct"/>
            <w:vAlign w:val="center"/>
          </w:tcPr>
          <w:p w:rsidR="00B739BA" w:rsidRPr="00450E9B" w:rsidRDefault="00B739BA" w:rsidP="00140DE0">
            <w:pPr>
              <w:ind w:firstLine="0"/>
              <w:rPr>
                <w:rFonts w:ascii="Times New Roman" w:hAnsi="Times New Roman" w:cs="Times New Roman"/>
                <w:sz w:val="20"/>
                <w:szCs w:val="20"/>
              </w:rPr>
            </w:pPr>
            <w:r w:rsidRPr="00450E9B">
              <w:rPr>
                <w:rFonts w:ascii="Times New Roman" w:hAnsi="Times New Roman" w:cs="Times New Roman"/>
                <w:sz w:val="20"/>
                <w:szCs w:val="20"/>
              </w:rPr>
              <w:t>Nr. Programmi operativi attivati</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38</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41</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45</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46</w:t>
            </w:r>
          </w:p>
        </w:tc>
        <w:tc>
          <w:tcPr>
            <w:tcW w:w="554" w:type="pct"/>
          </w:tcPr>
          <w:p w:rsidR="00B739BA" w:rsidRPr="00450E9B" w:rsidRDefault="00B739BA" w:rsidP="00B739BA">
            <w:pPr>
              <w:rPr>
                <w:rFonts w:ascii="Times New Roman" w:hAnsi="Times New Roman" w:cs="Times New Roman"/>
                <w:sz w:val="16"/>
                <w:szCs w:val="16"/>
              </w:rPr>
            </w:pPr>
            <w:r w:rsidRPr="00450E9B">
              <w:rPr>
                <w:rFonts w:ascii="Times New Roman" w:hAnsi="Times New Roman" w:cs="Times New Roman"/>
                <w:sz w:val="16"/>
                <w:szCs w:val="16"/>
              </w:rPr>
              <w:t>46</w:t>
            </w:r>
          </w:p>
        </w:tc>
      </w:tr>
    </w:tbl>
    <w:p w:rsidR="00B739BA" w:rsidRDefault="00B739BA" w:rsidP="00B739BA">
      <w:pPr>
        <w:pStyle w:val="Paragrafoelenco"/>
        <w:ind w:left="360"/>
        <w:rPr>
          <w:rFonts w:ascii="Andalus" w:hAnsi="Andalus" w:cs="Andalus"/>
          <w:sz w:val="18"/>
        </w:rPr>
      </w:pPr>
    </w:p>
    <w:p w:rsidR="00140DE0" w:rsidRDefault="00140DE0" w:rsidP="00B739BA">
      <w:pPr>
        <w:pStyle w:val="Paragrafoelenco"/>
        <w:ind w:left="360"/>
        <w:rPr>
          <w:rFonts w:ascii="Andalus" w:hAnsi="Andalus" w:cs="Andalus"/>
          <w:sz w:val="18"/>
        </w:rPr>
      </w:pPr>
    </w:p>
    <w:p w:rsidR="00140DE0" w:rsidRDefault="00140DE0" w:rsidP="00B739BA">
      <w:pPr>
        <w:pStyle w:val="Paragrafoelenco"/>
        <w:ind w:left="360"/>
        <w:rPr>
          <w:rFonts w:ascii="Andalus" w:hAnsi="Andalus" w:cs="Andalus"/>
          <w:sz w:val="18"/>
        </w:rPr>
      </w:pPr>
    </w:p>
    <w:p w:rsidR="00140DE0" w:rsidRDefault="00140DE0" w:rsidP="00B739BA">
      <w:pPr>
        <w:pStyle w:val="Paragrafoelenco"/>
        <w:ind w:left="360"/>
        <w:rPr>
          <w:rFonts w:ascii="Andalus" w:hAnsi="Andalus" w:cs="Andalus"/>
          <w:sz w:val="18"/>
        </w:rPr>
      </w:pPr>
    </w:p>
    <w:p w:rsidR="008C0BC8" w:rsidRDefault="008C0BC8" w:rsidP="00B739BA">
      <w:pPr>
        <w:pStyle w:val="Paragrafoelenco"/>
        <w:ind w:left="360"/>
        <w:rPr>
          <w:rFonts w:ascii="Andalus" w:hAnsi="Andalus" w:cs="Andalus"/>
          <w:sz w:val="18"/>
        </w:rPr>
      </w:pPr>
    </w:p>
    <w:p w:rsidR="00B739BA" w:rsidRDefault="00B739BA" w:rsidP="00B739BA">
      <w:pPr>
        <w:pStyle w:val="Paragrafoelenco"/>
        <w:ind w:left="360"/>
        <w:rPr>
          <w:rFonts w:ascii="Andalus" w:hAnsi="Andalus" w:cs="Andalus"/>
          <w:sz w:val="18"/>
        </w:rPr>
      </w:pPr>
    </w:p>
    <w:p w:rsidR="0072044A" w:rsidRDefault="00140DE0" w:rsidP="00140DE0">
      <w:pPr>
        <w:pStyle w:val="Paragrafoelenco"/>
        <w:ind w:left="360"/>
        <w:jc w:val="right"/>
        <w:rPr>
          <w:rFonts w:ascii="Andalus" w:hAnsi="Andalus" w:cs="Andalus"/>
          <w:sz w:val="18"/>
        </w:rPr>
      </w:pPr>
      <w:r w:rsidRPr="004621B1">
        <w:rPr>
          <w:rFonts w:ascii="Euphemia" w:hAnsi="Euphemia" w:cs="Andalus"/>
          <w:b/>
          <w:sz w:val="24"/>
          <w:szCs w:val="20"/>
        </w:rPr>
        <w:t xml:space="preserve">U.O. </w:t>
      </w:r>
      <w:r>
        <w:rPr>
          <w:rFonts w:ascii="Euphemia" w:hAnsi="Euphemia" w:cs="Andalus"/>
          <w:b/>
          <w:sz w:val="24"/>
          <w:szCs w:val="20"/>
        </w:rPr>
        <w:t xml:space="preserve">Territorio </w:t>
      </w:r>
      <w:r w:rsidRPr="004621B1">
        <w:rPr>
          <w:rFonts w:ascii="Euphemia" w:hAnsi="Euphemia" w:cs="Andalus"/>
          <w:b/>
          <w:sz w:val="24"/>
          <w:szCs w:val="20"/>
        </w:rPr>
        <w:t xml:space="preserve"> – </w:t>
      </w:r>
      <w:proofErr w:type="spellStart"/>
      <w:r w:rsidRPr="00140DE0">
        <w:rPr>
          <w:rFonts w:ascii="Euphemia" w:hAnsi="Euphemia" w:cs="Andalus"/>
          <w:sz w:val="24"/>
          <w:szCs w:val="20"/>
        </w:rPr>
        <w:t>Resp</w:t>
      </w:r>
      <w:proofErr w:type="spellEnd"/>
      <w:r w:rsidRPr="00140DE0">
        <w:rPr>
          <w:rFonts w:ascii="Euphemia" w:hAnsi="Euphemia" w:cs="Andalus"/>
          <w:sz w:val="24"/>
          <w:szCs w:val="20"/>
        </w:rPr>
        <w:t xml:space="preserve">. </w:t>
      </w:r>
      <w:r>
        <w:rPr>
          <w:rFonts w:ascii="Euphemia" w:hAnsi="Euphemia" w:cs="Andalus"/>
          <w:sz w:val="24"/>
          <w:szCs w:val="20"/>
        </w:rPr>
        <w:t xml:space="preserve">Geom. Gabriele </w:t>
      </w:r>
      <w:proofErr w:type="spellStart"/>
      <w:r>
        <w:rPr>
          <w:rFonts w:ascii="Euphemia" w:hAnsi="Euphemia" w:cs="Andalus"/>
          <w:sz w:val="24"/>
          <w:szCs w:val="20"/>
        </w:rPr>
        <w:t>Paggiaro</w:t>
      </w:r>
      <w:proofErr w:type="spellEnd"/>
      <w:r>
        <w:rPr>
          <w:rFonts w:ascii="Euphemia" w:hAnsi="Euphemia" w:cs="Andalus"/>
          <w:sz w:val="24"/>
          <w:szCs w:val="20"/>
        </w:rPr>
        <w:t xml:space="preserve"> </w:t>
      </w:r>
    </w:p>
    <w:p w:rsidR="0072044A" w:rsidRDefault="0072044A" w:rsidP="00B739BA">
      <w:pPr>
        <w:pStyle w:val="Paragrafoelenco"/>
        <w:ind w:left="360"/>
        <w:rPr>
          <w:rFonts w:ascii="Andalus" w:hAnsi="Andalus" w:cs="Andalus"/>
          <w:sz w:val="18"/>
        </w:rPr>
      </w:pPr>
    </w:p>
    <w:p w:rsidR="00B739BA" w:rsidRPr="00450E9B" w:rsidRDefault="00140DE0" w:rsidP="00B739BA">
      <w:pPr>
        <w:pStyle w:val="Paragrafoelenco"/>
        <w:ind w:left="360"/>
        <w:rPr>
          <w:rFonts w:ascii="Euphemia" w:hAnsi="Euphemia"/>
          <w:color w:val="000000"/>
          <w:sz w:val="20"/>
          <w:szCs w:val="20"/>
        </w:rPr>
      </w:pPr>
      <w:r>
        <w:rPr>
          <w:rFonts w:ascii="Euphemia" w:hAnsi="Euphemia" w:cs="Andalus"/>
          <w:sz w:val="20"/>
          <w:szCs w:val="20"/>
        </w:rPr>
        <w:t>3.7.1.3.1 -</w:t>
      </w:r>
      <w:r w:rsidR="00B739BA" w:rsidRPr="00450E9B">
        <w:rPr>
          <w:rFonts w:ascii="Euphemia" w:hAnsi="Euphemia" w:cs="Andalus"/>
          <w:sz w:val="20"/>
          <w:szCs w:val="20"/>
        </w:rPr>
        <w:t xml:space="preserve"> </w:t>
      </w:r>
      <w:proofErr w:type="spellStart"/>
      <w:r w:rsidR="00B739BA" w:rsidRPr="00450E9B">
        <w:rPr>
          <w:rFonts w:ascii="Euphemia" w:hAnsi="Euphemia" w:cs="Andalus"/>
          <w:sz w:val="20"/>
          <w:szCs w:val="20"/>
        </w:rPr>
        <w:t>Serv</w:t>
      </w:r>
      <w:proofErr w:type="spellEnd"/>
      <w:r w:rsidR="00450E9B">
        <w:rPr>
          <w:rFonts w:ascii="Euphemia" w:hAnsi="Euphemia" w:cs="Andalus"/>
          <w:sz w:val="20"/>
          <w:szCs w:val="20"/>
        </w:rPr>
        <w:t>.</w:t>
      </w:r>
      <w:r w:rsidR="00B739BA" w:rsidRPr="00450E9B">
        <w:rPr>
          <w:rFonts w:ascii="Euphemia" w:hAnsi="Euphemia" w:cs="Andalus"/>
          <w:sz w:val="20"/>
          <w:szCs w:val="20"/>
        </w:rPr>
        <w:t xml:space="preserve"> </w:t>
      </w:r>
      <w:r w:rsidR="00B739BA" w:rsidRPr="00450E9B">
        <w:rPr>
          <w:rFonts w:ascii="Euphemia" w:hAnsi="Euphemia"/>
          <w:color w:val="000000"/>
          <w:spacing w:val="-3"/>
          <w:sz w:val="20"/>
          <w:szCs w:val="20"/>
        </w:rPr>
        <w:t xml:space="preserve">Urbanistica </w:t>
      </w:r>
      <w:r w:rsidR="002E183B">
        <w:rPr>
          <w:rFonts w:ascii="Euphemia" w:hAnsi="Euphemia"/>
          <w:color w:val="000000"/>
          <w:spacing w:val="-3"/>
          <w:sz w:val="20"/>
          <w:szCs w:val="20"/>
        </w:rPr>
        <w:t>–</w:t>
      </w:r>
      <w:r w:rsidR="00B739BA" w:rsidRPr="00450E9B">
        <w:rPr>
          <w:rFonts w:ascii="Euphemia" w:hAnsi="Euphemia"/>
          <w:color w:val="000000"/>
          <w:spacing w:val="-3"/>
          <w:sz w:val="20"/>
          <w:szCs w:val="20"/>
        </w:rPr>
        <w:t xml:space="preserve"> Ed</w:t>
      </w:r>
      <w:r w:rsidR="002E183B">
        <w:rPr>
          <w:rFonts w:ascii="Euphemia" w:hAnsi="Euphemia"/>
          <w:color w:val="000000"/>
          <w:spacing w:val="-3"/>
          <w:sz w:val="20"/>
          <w:szCs w:val="20"/>
        </w:rPr>
        <w:t>.</w:t>
      </w:r>
      <w:r w:rsidR="00B739BA" w:rsidRPr="00450E9B">
        <w:rPr>
          <w:rFonts w:ascii="Euphemia" w:hAnsi="Euphemia"/>
          <w:color w:val="000000"/>
          <w:spacing w:val="-3"/>
          <w:sz w:val="20"/>
          <w:szCs w:val="20"/>
        </w:rPr>
        <w:t xml:space="preserve"> Privata — Ed</w:t>
      </w:r>
      <w:r w:rsidR="002E183B">
        <w:rPr>
          <w:rFonts w:ascii="Euphemia" w:hAnsi="Euphemia"/>
          <w:color w:val="000000"/>
          <w:spacing w:val="-3"/>
          <w:sz w:val="20"/>
          <w:szCs w:val="20"/>
        </w:rPr>
        <w:t>.</w:t>
      </w:r>
      <w:r w:rsidR="00B739BA" w:rsidRPr="00450E9B">
        <w:rPr>
          <w:rFonts w:ascii="Euphemia" w:hAnsi="Euphemia"/>
          <w:color w:val="000000"/>
          <w:spacing w:val="-3"/>
          <w:sz w:val="20"/>
          <w:szCs w:val="20"/>
        </w:rPr>
        <w:t xml:space="preserve"> Pubblica </w:t>
      </w:r>
      <w:r w:rsidR="00450E9B">
        <w:rPr>
          <w:rFonts w:ascii="Euphemia" w:hAnsi="Euphemia"/>
          <w:color w:val="000000"/>
          <w:spacing w:val="-3"/>
          <w:sz w:val="20"/>
          <w:szCs w:val="20"/>
        </w:rPr>
        <w:t>–</w:t>
      </w:r>
      <w:r w:rsidR="00B739BA" w:rsidRPr="00450E9B">
        <w:rPr>
          <w:rFonts w:ascii="Euphemia" w:hAnsi="Euphemia"/>
          <w:color w:val="000000"/>
          <w:spacing w:val="-3"/>
          <w:sz w:val="20"/>
          <w:szCs w:val="20"/>
        </w:rPr>
        <w:t xml:space="preserve"> </w:t>
      </w:r>
      <w:proofErr w:type="spellStart"/>
      <w:r w:rsidR="00B739BA" w:rsidRPr="00450E9B">
        <w:rPr>
          <w:rFonts w:ascii="Euphemia" w:hAnsi="Euphemia"/>
          <w:color w:val="000000"/>
          <w:sz w:val="20"/>
          <w:szCs w:val="20"/>
        </w:rPr>
        <w:t>Resp</w:t>
      </w:r>
      <w:proofErr w:type="spellEnd"/>
      <w:r w:rsidR="00450E9B">
        <w:rPr>
          <w:rFonts w:ascii="Euphemia" w:hAnsi="Euphemia"/>
          <w:color w:val="000000"/>
          <w:sz w:val="20"/>
          <w:szCs w:val="20"/>
        </w:rPr>
        <w:t>.</w:t>
      </w:r>
      <w:r w:rsidR="00B739BA" w:rsidRPr="00450E9B">
        <w:rPr>
          <w:rFonts w:ascii="Euphemia" w:hAnsi="Euphemia"/>
          <w:color w:val="000000"/>
          <w:sz w:val="20"/>
          <w:szCs w:val="20"/>
        </w:rPr>
        <w:t xml:space="preserve"> di Servizio Gabriele </w:t>
      </w:r>
      <w:proofErr w:type="spellStart"/>
      <w:r w:rsidR="00B739BA" w:rsidRPr="00450E9B">
        <w:rPr>
          <w:rFonts w:ascii="Euphemia" w:hAnsi="Euphemia"/>
          <w:color w:val="000000"/>
          <w:sz w:val="20"/>
          <w:szCs w:val="20"/>
        </w:rPr>
        <w:t>Paggiaro</w:t>
      </w:r>
      <w:proofErr w:type="spellEnd"/>
      <w:r w:rsidR="00B739BA" w:rsidRPr="00450E9B">
        <w:rPr>
          <w:rFonts w:ascii="Euphemia" w:hAnsi="Euphemia"/>
          <w:color w:val="000000"/>
          <w:sz w:val="20"/>
          <w:szCs w:val="20"/>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538"/>
        <w:gridCol w:w="5798"/>
        <w:gridCol w:w="854"/>
        <w:gridCol w:w="850"/>
        <w:gridCol w:w="845"/>
        <w:gridCol w:w="849"/>
      </w:tblGrid>
      <w:tr w:rsidR="00B739BA" w:rsidTr="00B739BA">
        <w:trPr>
          <w:trHeight w:hRule="exact" w:val="571"/>
        </w:trPr>
        <w:tc>
          <w:tcPr>
            <w:tcW w:w="538" w:type="dxa"/>
            <w:tcBorders>
              <w:top w:val="single" w:sz="4" w:space="0" w:color="000000"/>
              <w:left w:val="single" w:sz="4" w:space="0" w:color="000000"/>
              <w:bottom w:val="single" w:sz="4" w:space="0" w:color="000000"/>
              <w:right w:val="single" w:sz="4" w:space="0" w:color="000000"/>
            </w:tcBorders>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N.</w:t>
            </w:r>
          </w:p>
        </w:tc>
        <w:tc>
          <w:tcPr>
            <w:tcW w:w="5798" w:type="dxa"/>
            <w:tcBorders>
              <w:top w:val="single" w:sz="4" w:space="0" w:color="000000"/>
              <w:left w:val="single" w:sz="4" w:space="0" w:color="000000"/>
              <w:bottom w:val="single" w:sz="4" w:space="0" w:color="000000"/>
              <w:right w:val="single" w:sz="4" w:space="0" w:color="000000"/>
            </w:tcBorders>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 xml:space="preserve">PRODOTTO/SERVIZIO </w:t>
            </w:r>
            <w:r>
              <w:rPr>
                <w:rFonts w:ascii="Times New Roman" w:hAnsi="Times New Roman"/>
                <w:b/>
                <w:color w:val="000000"/>
                <w:sz w:val="20"/>
              </w:rPr>
              <w:br/>
              <w:t>indicatore quantitativo</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ind w:left="216" w:right="180"/>
              <w:rPr>
                <w:rFonts w:ascii="Times New Roman" w:hAnsi="Times New Roman"/>
                <w:b/>
                <w:color w:val="000000"/>
                <w:sz w:val="20"/>
              </w:rPr>
            </w:pPr>
            <w:r>
              <w:rPr>
                <w:rFonts w:ascii="Times New Roman" w:hAnsi="Times New Roman"/>
                <w:b/>
                <w:color w:val="000000"/>
                <w:sz w:val="20"/>
              </w:rPr>
              <w:t xml:space="preserve">2009 </w:t>
            </w:r>
            <w:proofErr w:type="spellStart"/>
            <w:r>
              <w:rPr>
                <w:rFonts w:ascii="Times New Roman" w:hAnsi="Times New Roman"/>
                <w:b/>
                <w:color w:val="000000"/>
                <w:spacing w:val="-9"/>
                <w:sz w:val="20"/>
              </w:rPr>
              <w:t>Cons</w:t>
            </w:r>
            <w:proofErr w:type="spellEnd"/>
            <w:r>
              <w:rPr>
                <w:rFonts w:ascii="Times New Roman" w:hAnsi="Times New Roman"/>
                <w:b/>
                <w:color w:val="000000"/>
                <w:spacing w:val="-9"/>
                <w:sz w:val="20"/>
              </w:rPr>
              <w:t>.</w:t>
            </w:r>
          </w:p>
        </w:tc>
        <w:tc>
          <w:tcPr>
            <w:tcW w:w="850" w:type="dxa"/>
            <w:tcBorders>
              <w:top w:val="single" w:sz="4" w:space="0" w:color="000000"/>
              <w:left w:val="single" w:sz="4" w:space="0" w:color="000000"/>
              <w:bottom w:val="single" w:sz="4" w:space="0" w:color="000000"/>
              <w:right w:val="single" w:sz="4" w:space="0" w:color="000000"/>
            </w:tcBorders>
          </w:tcPr>
          <w:p w:rsidR="00B739BA" w:rsidRDefault="00B739BA" w:rsidP="00B739BA">
            <w:pPr>
              <w:ind w:left="216" w:right="144"/>
              <w:rPr>
                <w:rFonts w:ascii="Times New Roman" w:hAnsi="Times New Roman"/>
                <w:b/>
                <w:color w:val="000000"/>
                <w:sz w:val="20"/>
              </w:rPr>
            </w:pPr>
            <w:r>
              <w:rPr>
                <w:rFonts w:ascii="Times New Roman" w:hAnsi="Times New Roman"/>
                <w:b/>
                <w:color w:val="000000"/>
                <w:sz w:val="20"/>
              </w:rPr>
              <w:t xml:space="preserve">2010 </w:t>
            </w:r>
            <w:proofErr w:type="spellStart"/>
            <w:r>
              <w:rPr>
                <w:rFonts w:ascii="Times New Roman" w:hAnsi="Times New Roman"/>
                <w:b/>
                <w:color w:val="000000"/>
                <w:spacing w:val="-4"/>
                <w:sz w:val="20"/>
              </w:rPr>
              <w:t>Cons</w:t>
            </w:r>
            <w:proofErr w:type="spellEnd"/>
            <w:r>
              <w:rPr>
                <w:rFonts w:ascii="Times New Roman" w:hAnsi="Times New Roman"/>
                <w:b/>
                <w:color w:val="000000"/>
                <w:spacing w:val="-4"/>
                <w:sz w:val="20"/>
              </w:rPr>
              <w:t>.</w:t>
            </w:r>
          </w:p>
        </w:tc>
        <w:tc>
          <w:tcPr>
            <w:tcW w:w="845" w:type="dxa"/>
            <w:tcBorders>
              <w:top w:val="single" w:sz="4" w:space="0" w:color="000000"/>
              <w:left w:val="single" w:sz="4" w:space="0" w:color="000000"/>
              <w:bottom w:val="single" w:sz="4" w:space="0" w:color="000000"/>
              <w:right w:val="single" w:sz="4" w:space="0" w:color="000000"/>
            </w:tcBorders>
          </w:tcPr>
          <w:p w:rsidR="00B739BA" w:rsidRDefault="00B739BA" w:rsidP="00B739BA">
            <w:pPr>
              <w:ind w:left="216" w:right="180"/>
              <w:rPr>
                <w:rFonts w:ascii="Times New Roman" w:hAnsi="Times New Roman"/>
                <w:b/>
                <w:color w:val="000000"/>
                <w:sz w:val="20"/>
              </w:rPr>
            </w:pPr>
            <w:r>
              <w:rPr>
                <w:rFonts w:ascii="Times New Roman" w:hAnsi="Times New Roman"/>
                <w:b/>
                <w:color w:val="000000"/>
                <w:sz w:val="20"/>
              </w:rPr>
              <w:t xml:space="preserve">2011 </w:t>
            </w:r>
            <w:proofErr w:type="spellStart"/>
            <w:r>
              <w:rPr>
                <w:rFonts w:ascii="Times New Roman" w:hAnsi="Times New Roman"/>
                <w:b/>
                <w:color w:val="000000"/>
                <w:spacing w:val="-11"/>
                <w:sz w:val="20"/>
              </w:rPr>
              <w:t>Cons</w:t>
            </w:r>
            <w:proofErr w:type="spellEnd"/>
            <w:r>
              <w:rPr>
                <w:rFonts w:ascii="Times New Roman" w:hAnsi="Times New Roman"/>
                <w:b/>
                <w:color w:val="000000"/>
                <w:spacing w:val="-11"/>
                <w:sz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ind w:left="216" w:right="144"/>
              <w:rPr>
                <w:rFonts w:ascii="Times New Roman" w:hAnsi="Times New Roman"/>
                <w:b/>
                <w:color w:val="000000"/>
                <w:sz w:val="20"/>
              </w:rPr>
            </w:pPr>
            <w:r>
              <w:rPr>
                <w:rFonts w:ascii="Times New Roman" w:hAnsi="Times New Roman"/>
                <w:b/>
                <w:color w:val="000000"/>
                <w:sz w:val="20"/>
              </w:rPr>
              <w:t xml:space="preserve">2012 </w:t>
            </w:r>
            <w:proofErr w:type="spellStart"/>
            <w:r>
              <w:rPr>
                <w:rFonts w:ascii="Times New Roman" w:hAnsi="Times New Roman"/>
                <w:b/>
                <w:color w:val="000000"/>
                <w:spacing w:val="-4"/>
                <w:sz w:val="20"/>
              </w:rPr>
              <w:t>Cons</w:t>
            </w:r>
            <w:proofErr w:type="spellEnd"/>
            <w:r>
              <w:rPr>
                <w:rFonts w:ascii="Times New Roman" w:hAnsi="Times New Roman"/>
                <w:b/>
                <w:color w:val="000000"/>
                <w:spacing w:val="-4"/>
                <w:sz w:val="20"/>
              </w:rPr>
              <w:t>.</w:t>
            </w:r>
          </w:p>
        </w:tc>
      </w:tr>
      <w:tr w:rsidR="00B739BA" w:rsidTr="00B739BA">
        <w:trPr>
          <w:trHeight w:hRule="exact" w:val="283"/>
        </w:trPr>
        <w:tc>
          <w:tcPr>
            <w:tcW w:w="538"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Times New Roman" w:hAnsi="Times New Roman"/>
                <w:b/>
                <w:color w:val="000000"/>
                <w:sz w:val="20"/>
              </w:rPr>
            </w:pPr>
            <w:r>
              <w:rPr>
                <w:rFonts w:ascii="Times New Roman" w:hAnsi="Times New Roman"/>
                <w:b/>
                <w:color w:val="000000"/>
                <w:sz w:val="20"/>
              </w:rPr>
              <w:t>URBANISTICA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r>
      <w:tr w:rsidR="00B739BA" w:rsidTr="00B739BA">
        <w:trPr>
          <w:trHeight w:hRule="exact" w:val="284"/>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piani urbanistici gestiti</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5"/>
              <w:rPr>
                <w:rFonts w:ascii="Garamond" w:hAnsi="Garamond"/>
                <w:color w:val="000000"/>
                <w:sz w:val="25"/>
              </w:rPr>
            </w:pPr>
            <w:r>
              <w:rPr>
                <w:rFonts w:ascii="Garamond" w:hAnsi="Garamond"/>
                <w:color w:val="000000"/>
                <w:sz w:val="25"/>
              </w:rPr>
              <w:t>2</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5"/>
              <w:rPr>
                <w:rFonts w:ascii="Garamond" w:hAnsi="Garamond"/>
                <w:color w:val="000000"/>
                <w:sz w:val="25"/>
              </w:rPr>
            </w:pPr>
            <w:r>
              <w:rPr>
                <w:rFonts w:ascii="Garamond" w:hAnsi="Garamond"/>
                <w:color w:val="000000"/>
                <w:sz w:val="25"/>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Garamond" w:hAnsi="Garamond"/>
                <w:color w:val="000000"/>
                <w:sz w:val="25"/>
              </w:rPr>
            </w:pPr>
            <w:r>
              <w:rPr>
                <w:rFonts w:ascii="Garamond" w:hAnsi="Garamond"/>
                <w:color w:val="000000"/>
                <w:sz w:val="25"/>
              </w:rPr>
              <w:t>3</w:t>
            </w:r>
          </w:p>
        </w:tc>
      </w:tr>
      <w:tr w:rsidR="00B739BA" w:rsidTr="00B739BA">
        <w:trPr>
          <w:trHeight w:hRule="exact" w:val="292"/>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2</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certificati Destinazione Urbanistica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27</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48</w:t>
            </w:r>
          </w:p>
        </w:tc>
      </w:tr>
      <w:tr w:rsidR="00B739BA" w:rsidTr="00B739BA">
        <w:trPr>
          <w:trHeight w:hRule="exact" w:val="284"/>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3</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atti notarili acquisizione o cessione beni</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3</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4</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6"/>
              </w:rPr>
            </w:pPr>
            <w:r>
              <w:rPr>
                <w:rFonts w:ascii="Garamond" w:hAnsi="Garamond"/>
                <w:color w:val="000000"/>
                <w:spacing w:val="-6"/>
              </w:rPr>
              <w:t xml:space="preserve">Nr. incontri </w:t>
            </w:r>
            <w:r>
              <w:rPr>
                <w:rFonts w:ascii="Times New Roman" w:hAnsi="Times New Roman"/>
                <w:b/>
                <w:color w:val="000000"/>
                <w:spacing w:val="-6"/>
                <w:sz w:val="20"/>
              </w:rPr>
              <w:t>P.A.T.</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5</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5</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5"/>
              </w:rPr>
            </w:pPr>
            <w:r>
              <w:rPr>
                <w:rFonts w:ascii="Garamond" w:hAnsi="Garamond"/>
                <w:color w:val="000000"/>
                <w:spacing w:val="-5"/>
              </w:rPr>
              <w:t>Nr di comunicazioni fatte P.A.T.</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12</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150</w:t>
            </w:r>
          </w:p>
        </w:tc>
      </w:tr>
      <w:tr w:rsidR="00B739BA" w:rsidTr="00B739BA">
        <w:trPr>
          <w:trHeight w:hRule="exact" w:val="278"/>
        </w:trPr>
        <w:tc>
          <w:tcPr>
            <w:tcW w:w="538"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Times New Roman" w:hAnsi="Times New Roman"/>
                <w:b/>
                <w:color w:val="000000"/>
                <w:sz w:val="20"/>
              </w:rPr>
            </w:pPr>
            <w:r>
              <w:rPr>
                <w:rFonts w:ascii="Times New Roman" w:hAnsi="Times New Roman"/>
                <w:b/>
                <w:color w:val="000000"/>
                <w:sz w:val="20"/>
              </w:rPr>
              <w:t>EDILIZIA PRIVATA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6</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5"/>
              </w:rPr>
            </w:pPr>
            <w:r>
              <w:rPr>
                <w:rFonts w:ascii="Garamond" w:hAnsi="Garamond"/>
                <w:color w:val="000000"/>
                <w:spacing w:val="-5"/>
              </w:rPr>
              <w:t>Nr. domande presentate (Edilizia Privata)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76</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99</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97</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Garamond" w:hAnsi="Garamond"/>
                <w:color w:val="000000"/>
              </w:rPr>
            </w:pPr>
            <w:r>
              <w:rPr>
                <w:rFonts w:ascii="Garamond" w:hAnsi="Garamond"/>
                <w:color w:val="000000"/>
              </w:rPr>
              <w:t>7</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permessi di costruire rilasciati</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23</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20</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8</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8"/>
              </w:rPr>
            </w:pPr>
            <w:r>
              <w:rPr>
                <w:rFonts w:ascii="Garamond" w:hAnsi="Garamond"/>
                <w:color w:val="000000"/>
                <w:spacing w:val="-8"/>
              </w:rPr>
              <w:t>Nr. DIA/SCIA presentate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33</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48</w:t>
            </w:r>
          </w:p>
        </w:tc>
      </w:tr>
      <w:tr w:rsidR="00B739BA" w:rsidTr="00B739BA">
        <w:trPr>
          <w:trHeight w:hRule="exact" w:val="283"/>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9</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Domande di agibilità</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10</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Garamond" w:hAnsi="Garamond"/>
                <w:color w:val="000000"/>
                <w:sz w:val="25"/>
              </w:rPr>
            </w:pPr>
            <w:r>
              <w:rPr>
                <w:rFonts w:ascii="Garamond" w:hAnsi="Garamond"/>
                <w:color w:val="000000"/>
                <w:sz w:val="25"/>
              </w:rPr>
              <w:t>10</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sedute di commissione edilizia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6</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11</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Ricerche di archivio pratiche edilizie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12</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28</w:t>
            </w:r>
          </w:p>
        </w:tc>
      </w:tr>
      <w:tr w:rsidR="00B739BA" w:rsidTr="00B739BA">
        <w:trPr>
          <w:trHeight w:hRule="exact" w:val="283"/>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12</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Autorizzazione paesaggistiche rilasciate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6</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20</w:t>
            </w:r>
          </w:p>
        </w:tc>
      </w:tr>
      <w:tr w:rsidR="00B739BA" w:rsidTr="00B739BA">
        <w:trPr>
          <w:trHeight w:hRule="exact" w:val="284"/>
        </w:trPr>
        <w:tc>
          <w:tcPr>
            <w:tcW w:w="538"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Times New Roman" w:hAnsi="Times New Roman"/>
                <w:b/>
                <w:color w:val="000000"/>
                <w:sz w:val="20"/>
              </w:rPr>
            </w:pPr>
            <w:r>
              <w:rPr>
                <w:rFonts w:ascii="Times New Roman" w:hAnsi="Times New Roman"/>
                <w:b/>
                <w:color w:val="000000"/>
                <w:sz w:val="20"/>
              </w:rPr>
              <w:t>EDILIZIA PUBBLICA</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w:t>
            </w:r>
            <w:r>
              <w:rPr>
                <w:rFonts w:ascii="Garamond" w:hAnsi="Garamond"/>
                <w:color w:val="000000"/>
              </w:rPr>
              <w:t>,</w:t>
            </w:r>
            <w:r>
              <w:rPr>
                <w:rFonts w:ascii="Times New Roman" w:hAnsi="Times New Roman"/>
                <w:b/>
                <w:color w:val="000000"/>
                <w:sz w:val="20"/>
              </w:rPr>
              <w:t>3</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Domande richiedenti alloggio ERP</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16</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19</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15</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14</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jc w:val="center"/>
              <w:rPr>
                <w:rFonts w:ascii="Garamond" w:hAnsi="Garamond"/>
                <w:color w:val="000000"/>
                <w:spacing w:val="-2"/>
              </w:rPr>
            </w:pPr>
            <w:r>
              <w:rPr>
                <w:rFonts w:ascii="Garamond" w:hAnsi="Garamond"/>
                <w:color w:val="000000"/>
                <w:spacing w:val="-2"/>
              </w:rPr>
              <w:t>Nr. Assegnazioni alloggi ERP</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1</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15</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3"/>
              </w:rPr>
            </w:pPr>
            <w:r>
              <w:rPr>
                <w:rFonts w:ascii="Garamond" w:hAnsi="Garamond"/>
                <w:color w:val="000000"/>
                <w:spacing w:val="-3"/>
              </w:rPr>
              <w:t>Nr. certificazioni idoneità alloggio</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3</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8</w:t>
            </w:r>
          </w:p>
        </w:tc>
      </w:tr>
      <w:tr w:rsidR="00B739BA" w:rsidTr="00B739BA">
        <w:trPr>
          <w:trHeight w:hRule="exact" w:val="288"/>
        </w:trPr>
        <w:tc>
          <w:tcPr>
            <w:tcW w:w="538"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Times New Roman" w:hAnsi="Times New Roman"/>
                <w:b/>
                <w:color w:val="000000"/>
                <w:sz w:val="20"/>
              </w:rPr>
            </w:pPr>
            <w:r>
              <w:rPr>
                <w:rFonts w:ascii="Times New Roman" w:hAnsi="Times New Roman"/>
                <w:b/>
                <w:color w:val="000000"/>
                <w:sz w:val="20"/>
              </w:rPr>
              <w:t>VARIE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r>
      <w:tr w:rsidR="00B739BA" w:rsidTr="00B739BA">
        <w:trPr>
          <w:trHeight w:hRule="exact" w:val="326"/>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16</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Notifiche ufficio tecnico effettuate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65</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70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30</w:t>
            </w:r>
          </w:p>
        </w:tc>
      </w:tr>
      <w:tr w:rsidR="00B739BA" w:rsidTr="00B739BA">
        <w:trPr>
          <w:trHeight w:hRule="exact" w:val="283"/>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17</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6"/>
              </w:rPr>
            </w:pPr>
            <w:r>
              <w:rPr>
                <w:rFonts w:ascii="Garamond" w:hAnsi="Garamond"/>
                <w:color w:val="000000"/>
                <w:spacing w:val="-6"/>
              </w:rPr>
              <w:t>Nr. Raccoma</w:t>
            </w:r>
            <w:r w:rsidR="0072044A">
              <w:rPr>
                <w:rFonts w:ascii="Garamond" w:hAnsi="Garamond"/>
                <w:color w:val="000000"/>
                <w:spacing w:val="-6"/>
              </w:rPr>
              <w:t>n</w:t>
            </w:r>
            <w:r>
              <w:rPr>
                <w:rFonts w:ascii="Garamond" w:hAnsi="Garamond"/>
                <w:color w:val="000000"/>
                <w:spacing w:val="-6"/>
              </w:rPr>
              <w:t>date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45</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75</w:t>
            </w:r>
          </w:p>
        </w:tc>
      </w:tr>
      <w:tr w:rsidR="00B739BA" w:rsidTr="00B739BA">
        <w:trPr>
          <w:trHeight w:hRule="exact" w:val="293"/>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18</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delibere di Consiglio Comunale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w:t>
            </w:r>
          </w:p>
        </w:tc>
      </w:tr>
      <w:tr w:rsidR="00B739BA" w:rsidTr="00B739BA">
        <w:trPr>
          <w:trHeight w:hRule="exact" w:val="283"/>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19</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4"/>
              </w:rPr>
            </w:pPr>
            <w:r>
              <w:rPr>
                <w:rFonts w:ascii="Garamond" w:hAnsi="Garamond"/>
                <w:color w:val="000000"/>
                <w:spacing w:val="-4"/>
              </w:rPr>
              <w:t>Nr. delibere di Giunta Comunale</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4</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4</w:t>
            </w:r>
          </w:p>
        </w:tc>
      </w:tr>
      <w:tr w:rsidR="00B739BA" w:rsidTr="00B739BA">
        <w:trPr>
          <w:trHeight w:hRule="exact" w:val="298"/>
        </w:trPr>
        <w:tc>
          <w:tcPr>
            <w:tcW w:w="53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20</w:t>
            </w:r>
          </w:p>
        </w:tc>
        <w:tc>
          <w:tcPr>
            <w:tcW w:w="5798"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0"/>
              <w:rPr>
                <w:rFonts w:ascii="Garamond" w:hAnsi="Garamond"/>
                <w:color w:val="000000"/>
                <w:spacing w:val="-6"/>
              </w:rPr>
            </w:pPr>
            <w:r>
              <w:rPr>
                <w:rFonts w:ascii="Garamond" w:hAnsi="Garamond"/>
                <w:color w:val="000000"/>
                <w:spacing w:val="-6"/>
              </w:rPr>
              <w:t>Nr. Determinazioni</w:t>
            </w:r>
          </w:p>
        </w:tc>
        <w:tc>
          <w:tcPr>
            <w:tcW w:w="854"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21</w:t>
            </w: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Garamond" w:hAnsi="Garamond"/>
                <w:color w:val="000000"/>
                <w:sz w:val="25"/>
              </w:rPr>
            </w:pPr>
            <w:r w:rsidRPr="002519A7">
              <w:rPr>
                <w:rFonts w:ascii="Garamond" w:hAnsi="Garamond"/>
                <w:color w:val="000000"/>
                <w:sz w:val="25"/>
              </w:rPr>
              <w:t>23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20"/>
              <w:rPr>
                <w:rFonts w:ascii="Garamond" w:hAnsi="Garamond"/>
                <w:color w:val="000000"/>
                <w:sz w:val="25"/>
              </w:rPr>
            </w:pPr>
            <w:r w:rsidRPr="002519A7">
              <w:rPr>
                <w:rFonts w:ascii="Garamond" w:hAnsi="Garamond"/>
                <w:color w:val="000000"/>
                <w:sz w:val="25"/>
              </w:rPr>
              <w:t>21</w:t>
            </w:r>
          </w:p>
        </w:tc>
      </w:tr>
    </w:tbl>
    <w:p w:rsidR="00B739BA" w:rsidRPr="00450E9B" w:rsidRDefault="00140DE0" w:rsidP="00B739BA">
      <w:pPr>
        <w:spacing w:before="252" w:line="211" w:lineRule="auto"/>
        <w:ind w:left="144"/>
        <w:rPr>
          <w:rFonts w:ascii="Euphemia" w:hAnsi="Euphemia"/>
          <w:color w:val="000000"/>
          <w:spacing w:val="2"/>
          <w:sz w:val="20"/>
          <w:szCs w:val="20"/>
        </w:rPr>
      </w:pPr>
      <w:r>
        <w:rPr>
          <w:rFonts w:ascii="Euphemia" w:hAnsi="Euphemia" w:cs="Andalus"/>
          <w:sz w:val="20"/>
          <w:szCs w:val="20"/>
        </w:rPr>
        <w:t xml:space="preserve">3.7.1.3.2 </w:t>
      </w:r>
      <w:r w:rsidR="00B739BA" w:rsidRPr="00450E9B">
        <w:rPr>
          <w:rFonts w:ascii="Euphemia" w:hAnsi="Euphemia"/>
          <w:color w:val="000000"/>
          <w:spacing w:val="-11"/>
          <w:sz w:val="20"/>
          <w:szCs w:val="20"/>
        </w:rPr>
        <w:t xml:space="preserve">- Servizio SIT -Ambiente -Protezione Civile  - </w:t>
      </w:r>
      <w:r w:rsidR="00B739BA" w:rsidRPr="00450E9B">
        <w:rPr>
          <w:rFonts w:ascii="Euphemia" w:hAnsi="Euphemia"/>
          <w:color w:val="000000"/>
          <w:spacing w:val="2"/>
          <w:sz w:val="20"/>
          <w:szCs w:val="20"/>
        </w:rPr>
        <w:t xml:space="preserve">Responsabile di Servizio Gabriele </w:t>
      </w:r>
      <w:proofErr w:type="spellStart"/>
      <w:r w:rsidR="00B739BA" w:rsidRPr="00450E9B">
        <w:rPr>
          <w:rFonts w:ascii="Euphemia" w:hAnsi="Euphemia"/>
          <w:color w:val="000000"/>
          <w:spacing w:val="2"/>
          <w:sz w:val="20"/>
          <w:szCs w:val="20"/>
        </w:rPr>
        <w:t>Paggiaro</w:t>
      </w:r>
      <w:proofErr w:type="spellEnd"/>
    </w:p>
    <w:tbl>
      <w:tblPr>
        <w:tblW w:w="0" w:type="auto"/>
        <w:tblInd w:w="16" w:type="dxa"/>
        <w:tblLayout w:type="fixed"/>
        <w:tblCellMar>
          <w:left w:w="0" w:type="dxa"/>
          <w:right w:w="0" w:type="dxa"/>
        </w:tblCellMar>
        <w:tblLook w:val="04A0" w:firstRow="1" w:lastRow="0" w:firstColumn="1" w:lastColumn="0" w:noHBand="0" w:noVBand="1"/>
      </w:tblPr>
      <w:tblGrid>
        <w:gridCol w:w="547"/>
        <w:gridCol w:w="5808"/>
        <w:gridCol w:w="845"/>
        <w:gridCol w:w="845"/>
        <w:gridCol w:w="849"/>
        <w:gridCol w:w="850"/>
      </w:tblGrid>
      <w:tr w:rsidR="00B739BA" w:rsidTr="00B739BA">
        <w:trPr>
          <w:trHeight w:hRule="exact" w:val="581"/>
        </w:trPr>
        <w:tc>
          <w:tcPr>
            <w:tcW w:w="547"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jc w:val="center"/>
              <w:rPr>
                <w:rFonts w:ascii="Times New Roman" w:hAnsi="Times New Roman" w:cs="Times New Roman"/>
                <w:color w:val="000000"/>
                <w:sz w:val="21"/>
              </w:rPr>
            </w:pPr>
            <w:r w:rsidRPr="00450E9B">
              <w:rPr>
                <w:rFonts w:ascii="Times New Roman" w:hAnsi="Times New Roman" w:cs="Times New Roman"/>
                <w:color w:val="000000"/>
                <w:sz w:val="21"/>
              </w:rPr>
              <w:t>N.</w:t>
            </w:r>
          </w:p>
        </w:tc>
        <w:tc>
          <w:tcPr>
            <w:tcW w:w="5808"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jc w:val="center"/>
              <w:rPr>
                <w:rFonts w:ascii="Times New Roman" w:hAnsi="Times New Roman" w:cs="Times New Roman"/>
                <w:color w:val="000000"/>
                <w:sz w:val="21"/>
              </w:rPr>
            </w:pPr>
            <w:r w:rsidRPr="00450E9B">
              <w:rPr>
                <w:rFonts w:ascii="Times New Roman" w:hAnsi="Times New Roman" w:cs="Times New Roman"/>
                <w:color w:val="000000"/>
                <w:sz w:val="21"/>
              </w:rPr>
              <w:t xml:space="preserve">PRODOTTO/SERVIZIO </w:t>
            </w:r>
            <w:r w:rsidRPr="00450E9B">
              <w:rPr>
                <w:rFonts w:ascii="Times New Roman" w:hAnsi="Times New Roman" w:cs="Times New Roman"/>
                <w:color w:val="000000"/>
                <w:sz w:val="21"/>
              </w:rPr>
              <w:br/>
            </w:r>
            <w:r w:rsidRPr="00450E9B">
              <w:rPr>
                <w:rFonts w:ascii="Times New Roman" w:hAnsi="Times New Roman" w:cs="Times New Roman"/>
                <w:color w:val="000000"/>
                <w:spacing w:val="4"/>
                <w:sz w:val="21"/>
              </w:rPr>
              <w:t>indicatore quantitativo</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spacing w:before="36"/>
              <w:ind w:left="216" w:right="144"/>
              <w:rPr>
                <w:rFonts w:ascii="Times New Roman" w:hAnsi="Times New Roman" w:cs="Times New Roman"/>
                <w:color w:val="000000"/>
                <w:sz w:val="21"/>
              </w:rPr>
            </w:pPr>
            <w:r w:rsidRPr="00450E9B">
              <w:rPr>
                <w:rFonts w:ascii="Times New Roman" w:hAnsi="Times New Roman" w:cs="Times New Roman"/>
                <w:color w:val="000000"/>
                <w:sz w:val="21"/>
              </w:rPr>
              <w:t xml:space="preserve">2009 </w:t>
            </w:r>
            <w:proofErr w:type="spellStart"/>
            <w:r w:rsidRPr="00450E9B">
              <w:rPr>
                <w:rFonts w:ascii="Times New Roman" w:hAnsi="Times New Roman" w:cs="Times New Roman"/>
                <w:color w:val="000000"/>
                <w:spacing w:val="-2"/>
                <w:sz w:val="21"/>
              </w:rPr>
              <w:t>Cons</w:t>
            </w:r>
            <w:proofErr w:type="spellEnd"/>
            <w:r w:rsidRPr="00450E9B">
              <w:rPr>
                <w:rFonts w:ascii="Times New Roman" w:hAnsi="Times New Roman" w:cs="Times New Roman"/>
                <w:color w:val="000000"/>
                <w:spacing w:val="-2"/>
                <w:sz w:val="21"/>
              </w:rPr>
              <w:t>.</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spacing w:before="36"/>
              <w:ind w:left="216" w:right="144"/>
              <w:rPr>
                <w:rFonts w:ascii="Times New Roman" w:hAnsi="Times New Roman" w:cs="Times New Roman"/>
                <w:color w:val="000000"/>
                <w:sz w:val="21"/>
              </w:rPr>
            </w:pPr>
            <w:r w:rsidRPr="00450E9B">
              <w:rPr>
                <w:rFonts w:ascii="Times New Roman" w:hAnsi="Times New Roman" w:cs="Times New Roman"/>
                <w:color w:val="000000"/>
                <w:sz w:val="21"/>
              </w:rPr>
              <w:t xml:space="preserve">2010 </w:t>
            </w:r>
            <w:proofErr w:type="spellStart"/>
            <w:r w:rsidRPr="00450E9B">
              <w:rPr>
                <w:rFonts w:ascii="Times New Roman" w:hAnsi="Times New Roman" w:cs="Times New Roman"/>
                <w:color w:val="000000"/>
                <w:spacing w:val="-2"/>
                <w:sz w:val="21"/>
              </w:rPr>
              <w:t>Cons</w:t>
            </w:r>
            <w:proofErr w:type="spellEnd"/>
            <w:r w:rsidRPr="00450E9B">
              <w:rPr>
                <w:rFonts w:ascii="Times New Roman" w:hAnsi="Times New Roman" w:cs="Times New Roman"/>
                <w:color w:val="000000"/>
                <w:spacing w:val="-2"/>
                <w:sz w:val="21"/>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spacing w:before="36"/>
              <w:ind w:left="216" w:right="144"/>
              <w:rPr>
                <w:rFonts w:ascii="Times New Roman" w:hAnsi="Times New Roman" w:cs="Times New Roman"/>
                <w:color w:val="000000"/>
                <w:sz w:val="21"/>
              </w:rPr>
            </w:pPr>
            <w:r w:rsidRPr="00450E9B">
              <w:rPr>
                <w:rFonts w:ascii="Times New Roman" w:hAnsi="Times New Roman" w:cs="Times New Roman"/>
                <w:color w:val="000000"/>
                <w:sz w:val="21"/>
              </w:rPr>
              <w:t xml:space="preserve">2011 </w:t>
            </w:r>
            <w:proofErr w:type="spellStart"/>
            <w:r w:rsidRPr="00450E9B">
              <w:rPr>
                <w:rFonts w:ascii="Times New Roman" w:hAnsi="Times New Roman" w:cs="Times New Roman"/>
                <w:color w:val="000000"/>
                <w:spacing w:val="-1"/>
                <w:sz w:val="21"/>
              </w:rPr>
              <w:t>Cons</w:t>
            </w:r>
            <w:proofErr w:type="spellEnd"/>
            <w:r w:rsidRPr="00450E9B">
              <w:rPr>
                <w:rFonts w:ascii="Times New Roman" w:hAnsi="Times New Roman" w:cs="Times New Roman"/>
                <w:color w:val="000000"/>
                <w:spacing w:val="-1"/>
                <w:sz w:val="21"/>
              </w:rPr>
              <w:t>.</w:t>
            </w:r>
          </w:p>
        </w:tc>
        <w:tc>
          <w:tcPr>
            <w:tcW w:w="850"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spacing w:before="36"/>
              <w:ind w:left="216" w:right="180"/>
              <w:rPr>
                <w:rFonts w:ascii="Times New Roman" w:hAnsi="Times New Roman" w:cs="Times New Roman"/>
                <w:color w:val="000000"/>
                <w:sz w:val="21"/>
              </w:rPr>
            </w:pPr>
            <w:r w:rsidRPr="00450E9B">
              <w:rPr>
                <w:rFonts w:ascii="Times New Roman" w:hAnsi="Times New Roman" w:cs="Times New Roman"/>
                <w:color w:val="000000"/>
                <w:sz w:val="21"/>
              </w:rPr>
              <w:t xml:space="preserve">2012 </w:t>
            </w:r>
            <w:proofErr w:type="spellStart"/>
            <w:r w:rsidRPr="00450E9B">
              <w:rPr>
                <w:rFonts w:ascii="Times New Roman" w:hAnsi="Times New Roman" w:cs="Times New Roman"/>
                <w:color w:val="000000"/>
                <w:spacing w:val="-7"/>
                <w:sz w:val="21"/>
              </w:rPr>
              <w:t>Cons</w:t>
            </w:r>
            <w:proofErr w:type="spellEnd"/>
            <w:r w:rsidRPr="00450E9B">
              <w:rPr>
                <w:rFonts w:ascii="Times New Roman" w:hAnsi="Times New Roman" w:cs="Times New Roman"/>
                <w:color w:val="000000"/>
                <w:spacing w:val="-7"/>
                <w:sz w:val="21"/>
              </w:rPr>
              <w:t>.</w:t>
            </w:r>
          </w:p>
        </w:tc>
      </w:tr>
      <w:tr w:rsidR="00B739BA"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06"/>
              <w:rPr>
                <w:rFonts w:ascii="Times New Roman" w:hAnsi="Times New Roman" w:cs="Times New Roman"/>
                <w:color w:val="000000"/>
                <w:sz w:val="21"/>
              </w:rPr>
            </w:pPr>
            <w:r w:rsidRPr="00450E9B">
              <w:rPr>
                <w:rFonts w:ascii="Times New Roman" w:hAnsi="Times New Roman" w:cs="Times New Roman"/>
                <w:color w:val="000000"/>
                <w:sz w:val="21"/>
              </w:rPr>
              <w:t>SIT</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r>
      <w:tr w:rsidR="00B739BA" w:rsidTr="00B739BA">
        <w:trPr>
          <w:trHeight w:hRule="exact" w:val="283"/>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jc w:val="center"/>
              <w:rPr>
                <w:rFonts w:ascii="Times New Roman" w:hAnsi="Times New Roman" w:cs="Times New Roman"/>
                <w:color w:val="000000"/>
                <w:sz w:val="21"/>
              </w:rPr>
            </w:pPr>
            <w:r w:rsidRPr="00450E9B">
              <w:rPr>
                <w:rFonts w:ascii="Times New Roman" w:hAnsi="Times New Roman" w:cs="Times New Roman"/>
                <w:color w:val="000000"/>
                <w:sz w:val="21"/>
              </w:rPr>
              <w:t>1</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06"/>
              <w:rPr>
                <w:rFonts w:ascii="Times New Roman" w:hAnsi="Times New Roman" w:cs="Times New Roman"/>
                <w:color w:val="000000"/>
                <w:spacing w:val="-4"/>
              </w:rPr>
            </w:pPr>
            <w:r w:rsidRPr="00450E9B">
              <w:rPr>
                <w:rFonts w:ascii="Times New Roman" w:hAnsi="Times New Roman" w:cs="Times New Roman"/>
                <w:color w:val="000000"/>
                <w:spacing w:val="-4"/>
              </w:rPr>
              <w:t>Nr. nuovi software installati</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6"/>
              <w:rPr>
                <w:rFonts w:ascii="Times New Roman" w:hAnsi="Times New Roman" w:cs="Times New Roman"/>
                <w:color w:val="000000"/>
                <w:sz w:val="26"/>
              </w:rPr>
            </w:pPr>
            <w:r w:rsidRPr="00450E9B">
              <w:rPr>
                <w:rFonts w:ascii="Times New Roman" w:hAnsi="Times New Roman" w:cs="Times New Roman"/>
                <w:color w:val="000000"/>
                <w:sz w:val="26"/>
              </w:rPr>
              <w:t>2</w:t>
            </w:r>
          </w:p>
        </w:tc>
      </w:tr>
      <w:tr w:rsidR="00B739BA"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jc w:val="center"/>
              <w:rPr>
                <w:rFonts w:ascii="Times New Roman" w:hAnsi="Times New Roman" w:cs="Times New Roman"/>
                <w:color w:val="000000"/>
                <w:sz w:val="21"/>
              </w:rPr>
            </w:pPr>
            <w:r w:rsidRPr="00450E9B">
              <w:rPr>
                <w:rFonts w:ascii="Times New Roman" w:hAnsi="Times New Roman" w:cs="Times New Roman"/>
                <w:color w:val="000000"/>
                <w:sz w:val="21"/>
              </w:rPr>
              <w:t>2</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06"/>
              <w:rPr>
                <w:rFonts w:ascii="Times New Roman" w:hAnsi="Times New Roman" w:cs="Times New Roman"/>
                <w:color w:val="000000"/>
                <w:spacing w:val="-5"/>
              </w:rPr>
            </w:pPr>
            <w:r w:rsidRPr="00450E9B">
              <w:rPr>
                <w:rFonts w:ascii="Times New Roman" w:hAnsi="Times New Roman" w:cs="Times New Roman"/>
                <w:color w:val="000000"/>
                <w:spacing w:val="-5"/>
              </w:rPr>
              <w:t>Nr. Aggiornamenti ed interventi effettuati internamente</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6"/>
              <w:rPr>
                <w:rFonts w:ascii="Times New Roman" w:hAnsi="Times New Roman" w:cs="Times New Roman"/>
                <w:color w:val="000000"/>
                <w:sz w:val="26"/>
              </w:rPr>
            </w:pPr>
            <w:r w:rsidRPr="00450E9B">
              <w:rPr>
                <w:rFonts w:ascii="Times New Roman" w:hAnsi="Times New Roman" w:cs="Times New Roman"/>
                <w:color w:val="000000"/>
                <w:sz w:val="26"/>
              </w:rPr>
              <w:t>4</w:t>
            </w:r>
          </w:p>
        </w:tc>
      </w:tr>
      <w:tr w:rsidR="00B739BA"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06"/>
              <w:rPr>
                <w:rFonts w:ascii="Times New Roman" w:hAnsi="Times New Roman" w:cs="Times New Roman"/>
                <w:color w:val="000000"/>
                <w:sz w:val="21"/>
              </w:rPr>
            </w:pPr>
            <w:r w:rsidRPr="00450E9B">
              <w:rPr>
                <w:rFonts w:ascii="Times New Roman" w:hAnsi="Times New Roman" w:cs="Times New Roman"/>
                <w:color w:val="000000"/>
                <w:sz w:val="21"/>
              </w:rPr>
              <w:t>AMBIENTE</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r>
      <w:tr w:rsidR="00B739BA"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jc w:val="center"/>
              <w:rPr>
                <w:rFonts w:ascii="Times New Roman" w:hAnsi="Times New Roman" w:cs="Times New Roman"/>
                <w:color w:val="000000"/>
                <w:sz w:val="21"/>
              </w:rPr>
            </w:pPr>
            <w:r w:rsidRPr="00450E9B">
              <w:rPr>
                <w:rFonts w:ascii="Times New Roman" w:hAnsi="Times New Roman" w:cs="Times New Roman"/>
                <w:color w:val="000000"/>
                <w:sz w:val="21"/>
              </w:rPr>
              <w:t>3</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06"/>
              <w:rPr>
                <w:rFonts w:ascii="Times New Roman" w:hAnsi="Times New Roman" w:cs="Times New Roman"/>
                <w:color w:val="000000"/>
                <w:spacing w:val="-4"/>
              </w:rPr>
            </w:pPr>
            <w:r w:rsidRPr="00450E9B">
              <w:rPr>
                <w:rFonts w:ascii="Times New Roman" w:hAnsi="Times New Roman" w:cs="Times New Roman"/>
                <w:color w:val="000000"/>
                <w:spacing w:val="-4"/>
              </w:rPr>
              <w:t>Nr. Autorizzazioni allo scarico</w:t>
            </w:r>
          </w:p>
        </w:tc>
        <w:tc>
          <w:tcPr>
            <w:tcW w:w="845" w:type="dxa"/>
            <w:tcBorders>
              <w:top w:val="single" w:sz="4" w:space="0" w:color="000000"/>
              <w:left w:val="single" w:sz="4" w:space="0" w:color="000000"/>
              <w:bottom w:val="single" w:sz="4" w:space="0" w:color="000000"/>
              <w:right w:val="single" w:sz="4" w:space="0" w:color="000000"/>
            </w:tcBorders>
          </w:tcPr>
          <w:p w:rsidR="00B739BA" w:rsidRPr="00450E9B"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5"/>
              <w:rPr>
                <w:rFonts w:ascii="Times New Roman" w:hAnsi="Times New Roman" w:cs="Times New Roman"/>
                <w:color w:val="000000"/>
                <w:sz w:val="26"/>
              </w:rPr>
            </w:pPr>
            <w:r w:rsidRPr="00450E9B">
              <w:rPr>
                <w:rFonts w:ascii="Times New Roman" w:hAnsi="Times New Roman" w:cs="Times New Roman"/>
                <w:color w:val="000000"/>
                <w:sz w:val="26"/>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450E9B" w:rsidRDefault="00B739BA" w:rsidP="00B739BA">
            <w:pPr>
              <w:ind w:left="116"/>
              <w:rPr>
                <w:rFonts w:ascii="Times New Roman" w:hAnsi="Times New Roman" w:cs="Times New Roman"/>
                <w:color w:val="000000"/>
                <w:sz w:val="26"/>
              </w:rPr>
            </w:pPr>
            <w:r w:rsidRPr="00450E9B">
              <w:rPr>
                <w:rFonts w:ascii="Times New Roman" w:hAnsi="Times New Roman" w:cs="Times New Roman"/>
                <w:color w:val="000000"/>
                <w:sz w:val="26"/>
              </w:rPr>
              <w:t>4</w:t>
            </w:r>
          </w:p>
        </w:tc>
      </w:tr>
      <w:tr w:rsidR="00B739BA" w:rsidRPr="002519A7" w:rsidTr="00B739BA">
        <w:trPr>
          <w:trHeight w:hRule="exact" w:val="283"/>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4</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4"/>
              </w:rPr>
            </w:pPr>
            <w:r w:rsidRPr="002519A7">
              <w:rPr>
                <w:rFonts w:ascii="Times New Roman" w:hAnsi="Times New Roman" w:cs="Times New Roman"/>
                <w:color w:val="000000"/>
                <w:spacing w:val="-4"/>
              </w:rPr>
              <w:t>Nr. Ditte private interessate da accordi pulizia fossi</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23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45</w:t>
            </w:r>
          </w:p>
        </w:tc>
      </w:tr>
      <w:tr w:rsidR="00B739BA" w:rsidRPr="002519A7"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5</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6"/>
              </w:rPr>
            </w:pPr>
            <w:r w:rsidRPr="002519A7">
              <w:rPr>
                <w:rFonts w:ascii="Times New Roman" w:hAnsi="Times New Roman" w:cs="Times New Roman"/>
                <w:color w:val="000000"/>
                <w:spacing w:val="-6"/>
              </w:rPr>
              <w:t>Nr. di ordinanze</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3</w:t>
            </w:r>
          </w:p>
        </w:tc>
      </w:tr>
      <w:tr w:rsidR="00B739BA" w:rsidRPr="002519A7" w:rsidTr="00B739BA">
        <w:trPr>
          <w:trHeight w:hRule="exact" w:val="283"/>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6</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4"/>
                <w:sz w:val="21"/>
              </w:rPr>
            </w:pPr>
            <w:r w:rsidRPr="002519A7">
              <w:rPr>
                <w:rFonts w:ascii="Times New Roman" w:hAnsi="Times New Roman" w:cs="Times New Roman"/>
                <w:color w:val="000000"/>
                <w:spacing w:val="-4"/>
                <w:sz w:val="21"/>
              </w:rPr>
              <w:t xml:space="preserve">% </w:t>
            </w:r>
            <w:r w:rsidRPr="002519A7">
              <w:rPr>
                <w:rFonts w:ascii="Times New Roman" w:hAnsi="Times New Roman" w:cs="Times New Roman"/>
                <w:color w:val="000000"/>
                <w:spacing w:val="-4"/>
              </w:rPr>
              <w:t>di raccolta differenziata</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70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71</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71</w:t>
            </w:r>
          </w:p>
        </w:tc>
      </w:tr>
      <w:tr w:rsidR="00B739BA" w:rsidRPr="002519A7"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z w:val="21"/>
              </w:rPr>
            </w:pPr>
            <w:r w:rsidRPr="002519A7">
              <w:rPr>
                <w:rFonts w:ascii="Times New Roman" w:hAnsi="Times New Roman" w:cs="Times New Roman"/>
                <w:color w:val="000000"/>
                <w:sz w:val="21"/>
              </w:rPr>
              <w:t>PROTEZIONE CIVILE</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r>
      <w:tr w:rsidR="00B739BA" w:rsidRPr="002519A7" w:rsidTr="00B739BA">
        <w:trPr>
          <w:trHeight w:hRule="exact" w:val="284"/>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7</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4"/>
              </w:rPr>
            </w:pPr>
            <w:r w:rsidRPr="002519A7">
              <w:rPr>
                <w:rFonts w:ascii="Times New Roman" w:hAnsi="Times New Roman" w:cs="Times New Roman"/>
                <w:color w:val="000000"/>
                <w:spacing w:val="-4"/>
              </w:rPr>
              <w:t>Incontri gestione servizio</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5"/>
              </w:rPr>
            </w:pPr>
            <w:r w:rsidRPr="002519A7">
              <w:rPr>
                <w:rFonts w:ascii="Times New Roman" w:hAnsi="Times New Roman" w:cs="Times New Roman"/>
                <w:color w:val="000000"/>
                <w:sz w:val="25"/>
              </w:rPr>
              <w:t>6</w:t>
            </w:r>
          </w:p>
        </w:tc>
      </w:tr>
      <w:tr w:rsidR="00B739BA" w:rsidRPr="002519A7"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z w:val="21"/>
              </w:rPr>
            </w:pPr>
            <w:r w:rsidRPr="002519A7">
              <w:rPr>
                <w:rFonts w:ascii="Times New Roman" w:hAnsi="Times New Roman" w:cs="Times New Roman"/>
                <w:color w:val="000000"/>
                <w:sz w:val="21"/>
              </w:rPr>
              <w:t>VARIE</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r>
      <w:tr w:rsidR="00B739BA" w:rsidRPr="002519A7" w:rsidTr="00B739BA">
        <w:trPr>
          <w:trHeight w:hRule="exact" w:val="288"/>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8</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4"/>
              </w:rPr>
            </w:pPr>
            <w:r w:rsidRPr="002519A7">
              <w:rPr>
                <w:rFonts w:ascii="Times New Roman" w:hAnsi="Times New Roman" w:cs="Times New Roman"/>
                <w:color w:val="000000"/>
                <w:spacing w:val="-4"/>
              </w:rPr>
              <w:t>Nr. delibere di Consiglio Comunale</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rPr>
            </w:pPr>
            <w:r w:rsidRPr="002519A7">
              <w:rPr>
                <w:rFonts w:ascii="Times New Roman" w:hAnsi="Times New Roman" w:cs="Times New Roman"/>
                <w:color w:val="00000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2</w:t>
            </w:r>
          </w:p>
        </w:tc>
      </w:tr>
      <w:tr w:rsidR="00B739BA" w:rsidRPr="002519A7" w:rsidTr="00B739BA">
        <w:trPr>
          <w:trHeight w:hRule="exact" w:val="283"/>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1"/>
              </w:rPr>
            </w:pPr>
            <w:r w:rsidRPr="002519A7">
              <w:rPr>
                <w:rFonts w:ascii="Times New Roman" w:hAnsi="Times New Roman" w:cs="Times New Roman"/>
                <w:color w:val="000000"/>
                <w:sz w:val="21"/>
              </w:rPr>
              <w:t>9</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4"/>
              </w:rPr>
            </w:pPr>
            <w:r w:rsidRPr="002519A7">
              <w:rPr>
                <w:rFonts w:ascii="Times New Roman" w:hAnsi="Times New Roman" w:cs="Times New Roman"/>
                <w:color w:val="000000"/>
                <w:spacing w:val="-4"/>
              </w:rPr>
              <w:t>Nr. delibere di Giunta Comunale</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rPr>
            </w:pPr>
            <w:r w:rsidRPr="002519A7">
              <w:rPr>
                <w:rFonts w:ascii="Times New Roman" w:hAnsi="Times New Roman" w:cs="Times New Roman"/>
                <w:color w:val="00000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3</w:t>
            </w:r>
          </w:p>
        </w:tc>
      </w:tr>
      <w:tr w:rsidR="00B739BA" w:rsidRPr="002519A7" w:rsidTr="00B739BA">
        <w:trPr>
          <w:trHeight w:hRule="exact" w:val="302"/>
        </w:trPr>
        <w:tc>
          <w:tcPr>
            <w:tcW w:w="547"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s="Times New Roman"/>
                <w:color w:val="000000"/>
                <w:sz w:val="26"/>
              </w:rPr>
            </w:pPr>
            <w:r w:rsidRPr="002519A7">
              <w:rPr>
                <w:rFonts w:ascii="Times New Roman" w:hAnsi="Times New Roman" w:cs="Times New Roman"/>
                <w:color w:val="000000"/>
                <w:sz w:val="26"/>
              </w:rPr>
              <w:t>10</w:t>
            </w:r>
          </w:p>
        </w:tc>
        <w:tc>
          <w:tcPr>
            <w:tcW w:w="5808"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s="Times New Roman"/>
                <w:color w:val="000000"/>
                <w:spacing w:val="-6"/>
              </w:rPr>
            </w:pPr>
            <w:r w:rsidRPr="002519A7">
              <w:rPr>
                <w:rFonts w:ascii="Times New Roman" w:hAnsi="Times New Roman" w:cs="Times New Roman"/>
                <w:color w:val="000000"/>
                <w:spacing w:val="-6"/>
              </w:rPr>
              <w:t>Nr. Determinazioni</w:t>
            </w:r>
          </w:p>
        </w:tc>
        <w:tc>
          <w:tcPr>
            <w:tcW w:w="845"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s="Times New Roman"/>
                <w:color w:val="000000"/>
                <w:sz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5"/>
              <w:rPr>
                <w:rFonts w:ascii="Times New Roman" w:hAnsi="Times New Roman" w:cs="Times New Roman"/>
                <w:color w:val="000000"/>
                <w:sz w:val="26"/>
              </w:rPr>
            </w:pPr>
            <w:r w:rsidRPr="002519A7">
              <w:rPr>
                <w:rFonts w:ascii="Times New Roman" w:hAnsi="Times New Roman" w:cs="Times New Roman"/>
                <w:color w:val="000000"/>
                <w:sz w:val="26"/>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16"/>
              <w:rPr>
                <w:rFonts w:ascii="Times New Roman" w:hAnsi="Times New Roman" w:cs="Times New Roman"/>
                <w:color w:val="000000"/>
                <w:sz w:val="26"/>
              </w:rPr>
            </w:pPr>
            <w:r w:rsidRPr="002519A7">
              <w:rPr>
                <w:rFonts w:ascii="Times New Roman" w:hAnsi="Times New Roman" w:cs="Times New Roman"/>
                <w:color w:val="000000"/>
                <w:sz w:val="26"/>
              </w:rPr>
              <w:t>5</w:t>
            </w:r>
          </w:p>
        </w:tc>
      </w:tr>
    </w:tbl>
    <w:p w:rsidR="00B739BA" w:rsidRPr="002519A7" w:rsidRDefault="00B739BA" w:rsidP="00B739BA"/>
    <w:p w:rsidR="00B739BA" w:rsidRPr="002519A7" w:rsidRDefault="00140DE0" w:rsidP="00B739BA">
      <w:pPr>
        <w:spacing w:before="252"/>
        <w:ind w:left="144"/>
        <w:rPr>
          <w:rFonts w:ascii="Euphemia" w:hAnsi="Euphemia"/>
          <w:b/>
          <w:color w:val="000000"/>
          <w:spacing w:val="-1"/>
          <w:sz w:val="20"/>
          <w:szCs w:val="20"/>
        </w:rPr>
      </w:pPr>
      <w:r w:rsidRPr="002519A7">
        <w:rPr>
          <w:rFonts w:ascii="Euphemia" w:hAnsi="Euphemia" w:cs="Andalus"/>
          <w:sz w:val="20"/>
          <w:szCs w:val="20"/>
        </w:rPr>
        <w:t xml:space="preserve">3.7.1.3.3 </w:t>
      </w:r>
      <w:r w:rsidR="00FF5E29" w:rsidRPr="002519A7">
        <w:rPr>
          <w:rFonts w:ascii="Euphemia" w:hAnsi="Euphemia"/>
          <w:sz w:val="20"/>
          <w:szCs w:val="20"/>
        </w:rPr>
        <w:t>–</w:t>
      </w:r>
      <w:r w:rsidR="00B739BA" w:rsidRPr="002519A7">
        <w:rPr>
          <w:rFonts w:ascii="Euphemia" w:hAnsi="Euphemia"/>
          <w:b/>
          <w:color w:val="000000"/>
          <w:spacing w:val="-2"/>
          <w:sz w:val="20"/>
          <w:szCs w:val="20"/>
        </w:rPr>
        <w:t xml:space="preserve"> </w:t>
      </w:r>
      <w:proofErr w:type="spellStart"/>
      <w:r w:rsidR="00B739BA" w:rsidRPr="002519A7">
        <w:rPr>
          <w:rFonts w:ascii="Euphemia" w:hAnsi="Euphemia"/>
          <w:color w:val="000000"/>
          <w:spacing w:val="-2"/>
          <w:sz w:val="20"/>
          <w:szCs w:val="20"/>
        </w:rPr>
        <w:t>Serv</w:t>
      </w:r>
      <w:proofErr w:type="spellEnd"/>
      <w:r w:rsidR="00FF5E29" w:rsidRPr="002519A7">
        <w:rPr>
          <w:rFonts w:ascii="Euphemia" w:hAnsi="Euphemia"/>
          <w:color w:val="000000"/>
          <w:spacing w:val="-2"/>
          <w:sz w:val="20"/>
          <w:szCs w:val="20"/>
        </w:rPr>
        <w:t>.</w:t>
      </w:r>
      <w:r w:rsidR="00B739BA" w:rsidRPr="002519A7">
        <w:rPr>
          <w:rFonts w:ascii="Euphemia" w:hAnsi="Euphemia"/>
          <w:b/>
          <w:color w:val="000000"/>
          <w:spacing w:val="-2"/>
          <w:sz w:val="20"/>
          <w:szCs w:val="20"/>
        </w:rPr>
        <w:t xml:space="preserve"> </w:t>
      </w:r>
      <w:r w:rsidR="00B739BA" w:rsidRPr="002519A7">
        <w:rPr>
          <w:rFonts w:ascii="Euphemia" w:hAnsi="Euphemia"/>
          <w:color w:val="000000"/>
          <w:spacing w:val="-2"/>
          <w:sz w:val="20"/>
          <w:szCs w:val="20"/>
        </w:rPr>
        <w:t>O</w:t>
      </w:r>
      <w:r w:rsidR="00FF5E29" w:rsidRPr="002519A7">
        <w:rPr>
          <w:rFonts w:ascii="Euphemia" w:hAnsi="Euphemia"/>
          <w:color w:val="000000"/>
          <w:spacing w:val="-2"/>
          <w:sz w:val="20"/>
          <w:szCs w:val="20"/>
        </w:rPr>
        <w:t>O.PP.</w:t>
      </w:r>
      <w:r w:rsidR="00B739BA" w:rsidRPr="002519A7">
        <w:rPr>
          <w:rFonts w:ascii="Euphemia" w:hAnsi="Euphemia"/>
          <w:color w:val="000000"/>
          <w:spacing w:val="-2"/>
          <w:sz w:val="20"/>
          <w:szCs w:val="20"/>
        </w:rPr>
        <w:t xml:space="preserve"> - Manutenzioni </w:t>
      </w:r>
      <w:r w:rsidR="00FF5E29" w:rsidRPr="002519A7">
        <w:rPr>
          <w:rFonts w:ascii="Euphemia" w:hAnsi="Euphemia"/>
          <w:color w:val="000000"/>
          <w:spacing w:val="-2"/>
          <w:sz w:val="20"/>
          <w:szCs w:val="20"/>
        </w:rPr>
        <w:t>–</w:t>
      </w:r>
      <w:r w:rsidR="00B739BA" w:rsidRPr="002519A7">
        <w:rPr>
          <w:rFonts w:ascii="Euphemia" w:hAnsi="Euphemia"/>
          <w:color w:val="000000"/>
          <w:spacing w:val="-2"/>
          <w:sz w:val="20"/>
          <w:szCs w:val="20"/>
        </w:rPr>
        <w:t xml:space="preserve"> </w:t>
      </w:r>
      <w:proofErr w:type="spellStart"/>
      <w:r w:rsidR="00B739BA" w:rsidRPr="002519A7">
        <w:rPr>
          <w:rFonts w:ascii="Euphemia" w:hAnsi="Euphemia"/>
          <w:color w:val="000000"/>
          <w:spacing w:val="-2"/>
          <w:sz w:val="20"/>
          <w:szCs w:val="20"/>
        </w:rPr>
        <w:t>Trasp</w:t>
      </w:r>
      <w:proofErr w:type="spellEnd"/>
      <w:r w:rsidR="00FF5E29" w:rsidRPr="002519A7">
        <w:rPr>
          <w:rFonts w:ascii="Euphemia" w:hAnsi="Euphemia"/>
          <w:color w:val="000000"/>
          <w:spacing w:val="-2"/>
          <w:sz w:val="20"/>
          <w:szCs w:val="20"/>
        </w:rPr>
        <w:t>.</w:t>
      </w:r>
      <w:r w:rsidR="00B739BA" w:rsidRPr="002519A7">
        <w:rPr>
          <w:rFonts w:ascii="Euphemia" w:hAnsi="Euphemia"/>
          <w:color w:val="000000"/>
          <w:spacing w:val="-2"/>
          <w:sz w:val="20"/>
          <w:szCs w:val="20"/>
        </w:rPr>
        <w:t xml:space="preserve"> Scolastico </w:t>
      </w:r>
      <w:r w:rsidR="00FF5E29" w:rsidRPr="002519A7">
        <w:rPr>
          <w:rFonts w:ascii="Euphemia" w:hAnsi="Euphemia"/>
          <w:color w:val="000000"/>
          <w:spacing w:val="-2"/>
          <w:sz w:val="20"/>
          <w:szCs w:val="20"/>
        </w:rPr>
        <w:t>–</w:t>
      </w:r>
      <w:r w:rsidR="00B739BA" w:rsidRPr="002519A7">
        <w:rPr>
          <w:rFonts w:ascii="Euphemia" w:hAnsi="Euphemia"/>
          <w:color w:val="000000"/>
          <w:spacing w:val="-2"/>
          <w:sz w:val="20"/>
          <w:szCs w:val="20"/>
        </w:rPr>
        <w:t xml:space="preserve"> </w:t>
      </w:r>
      <w:proofErr w:type="spellStart"/>
      <w:r w:rsidR="00B739BA" w:rsidRPr="002519A7">
        <w:rPr>
          <w:rFonts w:ascii="Euphemia" w:hAnsi="Euphemia"/>
          <w:color w:val="000000"/>
          <w:spacing w:val="-1"/>
          <w:sz w:val="20"/>
          <w:szCs w:val="20"/>
        </w:rPr>
        <w:t>Resp</w:t>
      </w:r>
      <w:proofErr w:type="spellEnd"/>
      <w:r w:rsidR="00FF5E29" w:rsidRPr="002519A7">
        <w:rPr>
          <w:rFonts w:ascii="Euphemia" w:hAnsi="Euphemia"/>
          <w:color w:val="000000"/>
          <w:spacing w:val="-1"/>
          <w:sz w:val="20"/>
          <w:szCs w:val="20"/>
        </w:rPr>
        <w:t>.</w:t>
      </w:r>
      <w:r w:rsidR="00B739BA" w:rsidRPr="002519A7">
        <w:rPr>
          <w:rFonts w:ascii="Euphemia" w:hAnsi="Euphemia"/>
          <w:color w:val="000000"/>
          <w:spacing w:val="-1"/>
          <w:sz w:val="20"/>
          <w:szCs w:val="20"/>
        </w:rPr>
        <w:t xml:space="preserve"> di Servizio</w:t>
      </w:r>
      <w:r w:rsidR="00B739BA" w:rsidRPr="002519A7">
        <w:rPr>
          <w:rFonts w:ascii="Euphemia" w:hAnsi="Euphemia"/>
          <w:b/>
          <w:color w:val="000000"/>
          <w:spacing w:val="-1"/>
          <w:sz w:val="20"/>
          <w:szCs w:val="20"/>
        </w:rPr>
        <w:t xml:space="preserve"> </w:t>
      </w:r>
      <w:r w:rsidR="00B739BA" w:rsidRPr="002519A7">
        <w:rPr>
          <w:rFonts w:ascii="Euphemia" w:hAnsi="Euphemia"/>
          <w:color w:val="000000"/>
          <w:spacing w:val="-1"/>
          <w:sz w:val="20"/>
          <w:szCs w:val="20"/>
        </w:rPr>
        <w:t xml:space="preserve">Gabriele </w:t>
      </w:r>
      <w:proofErr w:type="spellStart"/>
      <w:r w:rsidR="00B739BA" w:rsidRPr="002519A7">
        <w:rPr>
          <w:rFonts w:ascii="Euphemia" w:hAnsi="Euphemia"/>
          <w:color w:val="000000"/>
          <w:spacing w:val="-1"/>
          <w:sz w:val="20"/>
          <w:szCs w:val="20"/>
        </w:rPr>
        <w:t>Paggiaro</w:t>
      </w:r>
      <w:proofErr w:type="spellEnd"/>
    </w:p>
    <w:tbl>
      <w:tblPr>
        <w:tblW w:w="0" w:type="auto"/>
        <w:tblInd w:w="30" w:type="dxa"/>
        <w:tblLayout w:type="fixed"/>
        <w:tblCellMar>
          <w:left w:w="0" w:type="dxa"/>
          <w:right w:w="0" w:type="dxa"/>
        </w:tblCellMar>
        <w:tblLook w:val="04A0" w:firstRow="1" w:lastRow="0" w:firstColumn="1" w:lastColumn="0" w:noHBand="0" w:noVBand="1"/>
      </w:tblPr>
      <w:tblGrid>
        <w:gridCol w:w="542"/>
        <w:gridCol w:w="5804"/>
        <w:gridCol w:w="849"/>
        <w:gridCol w:w="855"/>
        <w:gridCol w:w="849"/>
        <w:gridCol w:w="840"/>
      </w:tblGrid>
      <w:tr w:rsidR="00B739BA" w:rsidRPr="002519A7" w:rsidTr="00B739BA">
        <w:trPr>
          <w:trHeight w:hRule="exact" w:val="571"/>
        </w:trPr>
        <w:tc>
          <w:tcPr>
            <w:tcW w:w="542"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N.</w:t>
            </w:r>
          </w:p>
        </w:tc>
        <w:tc>
          <w:tcPr>
            <w:tcW w:w="5804"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 xml:space="preserve">PRODOTTO/SERVIZIO </w:t>
            </w:r>
            <w:r w:rsidRPr="002519A7">
              <w:rPr>
                <w:rFonts w:ascii="Times New Roman" w:hAnsi="Times New Roman"/>
                <w:b/>
                <w:color w:val="000000"/>
                <w:sz w:val="20"/>
              </w:rPr>
              <w:br/>
              <w:t>indicatore quantitativo</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left="216" w:right="180" w:hanging="66"/>
              <w:rPr>
                <w:rFonts w:ascii="Times New Roman" w:hAnsi="Times New Roman"/>
                <w:b/>
                <w:color w:val="000000"/>
                <w:sz w:val="20"/>
              </w:rPr>
            </w:pPr>
            <w:r w:rsidRPr="002519A7">
              <w:rPr>
                <w:rFonts w:ascii="Times New Roman" w:hAnsi="Times New Roman"/>
                <w:b/>
                <w:color w:val="000000"/>
                <w:sz w:val="20"/>
              </w:rPr>
              <w:t xml:space="preserve">2009 </w:t>
            </w:r>
            <w:proofErr w:type="spellStart"/>
            <w:r w:rsidRPr="002519A7">
              <w:rPr>
                <w:rFonts w:ascii="Times New Roman" w:hAnsi="Times New Roman"/>
                <w:b/>
                <w:color w:val="000000"/>
                <w:spacing w:val="-10"/>
                <w:sz w:val="20"/>
              </w:rPr>
              <w:t>Cons</w:t>
            </w:r>
            <w:proofErr w:type="spellEnd"/>
            <w:r w:rsidRPr="002519A7">
              <w:rPr>
                <w:rFonts w:ascii="Times New Roman" w:hAnsi="Times New Roman"/>
                <w:b/>
                <w:color w:val="000000"/>
                <w:spacing w:val="-10"/>
                <w:sz w:val="20"/>
              </w:rPr>
              <w:t>.</w:t>
            </w:r>
          </w:p>
        </w:tc>
        <w:tc>
          <w:tcPr>
            <w:tcW w:w="855"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left="216" w:right="180" w:hanging="66"/>
              <w:rPr>
                <w:rFonts w:ascii="Times New Roman" w:hAnsi="Times New Roman"/>
                <w:b/>
                <w:color w:val="000000"/>
                <w:sz w:val="20"/>
              </w:rPr>
            </w:pPr>
            <w:r w:rsidRPr="002519A7">
              <w:rPr>
                <w:rFonts w:ascii="Times New Roman" w:hAnsi="Times New Roman"/>
                <w:b/>
                <w:color w:val="000000"/>
                <w:sz w:val="20"/>
              </w:rPr>
              <w:t xml:space="preserve">2010 </w:t>
            </w:r>
            <w:proofErr w:type="spellStart"/>
            <w:r w:rsidRPr="002519A7">
              <w:rPr>
                <w:rFonts w:ascii="Times New Roman" w:hAnsi="Times New Roman"/>
                <w:b/>
                <w:color w:val="000000"/>
                <w:spacing w:val="-9"/>
                <w:sz w:val="20"/>
              </w:rPr>
              <w:t>Cons</w:t>
            </w:r>
            <w:proofErr w:type="spellEnd"/>
            <w:r w:rsidRPr="002519A7">
              <w:rPr>
                <w:rFonts w:ascii="Times New Roman" w:hAnsi="Times New Roman"/>
                <w:b/>
                <w:color w:val="000000"/>
                <w:spacing w:val="-9"/>
                <w:sz w:val="20"/>
              </w:rPr>
              <w:t>.</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left="216" w:right="144" w:hanging="66"/>
              <w:rPr>
                <w:rFonts w:ascii="Times New Roman" w:hAnsi="Times New Roman"/>
                <w:b/>
                <w:color w:val="000000"/>
                <w:sz w:val="20"/>
              </w:rPr>
            </w:pPr>
            <w:r w:rsidRPr="002519A7">
              <w:rPr>
                <w:rFonts w:ascii="Times New Roman" w:hAnsi="Times New Roman"/>
                <w:b/>
                <w:color w:val="000000"/>
                <w:sz w:val="20"/>
              </w:rPr>
              <w:t xml:space="preserve">2011 </w:t>
            </w:r>
            <w:proofErr w:type="spellStart"/>
            <w:r w:rsidRPr="002519A7">
              <w:rPr>
                <w:rFonts w:ascii="Times New Roman" w:hAnsi="Times New Roman"/>
                <w:b/>
                <w:color w:val="000000"/>
                <w:spacing w:val="-4"/>
                <w:sz w:val="20"/>
              </w:rPr>
              <w:t>Cons</w:t>
            </w:r>
            <w:proofErr w:type="spellEnd"/>
            <w:r w:rsidRPr="002519A7">
              <w:rPr>
                <w:rFonts w:ascii="Times New Roman" w:hAnsi="Times New Roman"/>
                <w:b/>
                <w:color w:val="000000"/>
                <w:spacing w:val="-4"/>
                <w:sz w:val="20"/>
              </w:rPr>
              <w:t>.</w:t>
            </w:r>
          </w:p>
        </w:tc>
        <w:tc>
          <w:tcPr>
            <w:tcW w:w="840"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left="216" w:right="180" w:hanging="66"/>
              <w:rPr>
                <w:rFonts w:ascii="Times New Roman" w:hAnsi="Times New Roman"/>
                <w:b/>
                <w:color w:val="000000"/>
                <w:sz w:val="20"/>
              </w:rPr>
            </w:pPr>
            <w:r w:rsidRPr="002519A7">
              <w:rPr>
                <w:rFonts w:ascii="Times New Roman" w:hAnsi="Times New Roman"/>
                <w:b/>
                <w:color w:val="000000"/>
                <w:sz w:val="20"/>
              </w:rPr>
              <w:t xml:space="preserve">2012 </w:t>
            </w:r>
            <w:proofErr w:type="spellStart"/>
            <w:r w:rsidRPr="002519A7">
              <w:rPr>
                <w:rFonts w:ascii="Times New Roman" w:hAnsi="Times New Roman"/>
                <w:b/>
                <w:color w:val="000000"/>
                <w:spacing w:val="-12"/>
                <w:sz w:val="20"/>
              </w:rPr>
              <w:t>Cons</w:t>
            </w:r>
            <w:proofErr w:type="spellEnd"/>
            <w:r w:rsidRPr="002519A7">
              <w:rPr>
                <w:rFonts w:ascii="Times New Roman" w:hAnsi="Times New Roman"/>
                <w:b/>
                <w:color w:val="000000"/>
                <w:spacing w:val="-12"/>
                <w:sz w:val="20"/>
              </w:rPr>
              <w:t>.</w:t>
            </w: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b/>
                <w:color w:val="000000"/>
                <w:sz w:val="20"/>
              </w:rPr>
            </w:pPr>
            <w:r w:rsidRPr="002519A7">
              <w:rPr>
                <w:rFonts w:ascii="Times New Roman" w:hAnsi="Times New Roman"/>
                <w:b/>
                <w:color w:val="000000"/>
                <w:sz w:val="20"/>
              </w:rPr>
              <w:t>OPERE PUBBLICHE</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0"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r>
      <w:tr w:rsidR="00B739BA" w:rsidRPr="002519A7"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1</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z w:val="20"/>
              </w:rPr>
            </w:pPr>
            <w:r w:rsidRPr="002519A7">
              <w:rPr>
                <w:rFonts w:ascii="Times New Roman" w:hAnsi="Times New Roman"/>
                <w:color w:val="000000"/>
                <w:sz w:val="20"/>
              </w:rPr>
              <w:t>Nr. Opere pubbliche gestite</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5</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5</w:t>
            </w: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2</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z w:val="20"/>
              </w:rPr>
            </w:pPr>
            <w:r w:rsidRPr="002519A7">
              <w:rPr>
                <w:rFonts w:ascii="Times New Roman" w:hAnsi="Times New Roman"/>
                <w:color w:val="000000"/>
                <w:sz w:val="20"/>
              </w:rPr>
              <w:t>Nr. Progetti / Direzione lavori gestiti</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4</w:t>
            </w: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3</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z w:val="20"/>
              </w:rPr>
            </w:pPr>
            <w:r w:rsidRPr="002519A7">
              <w:rPr>
                <w:rFonts w:ascii="Times New Roman" w:hAnsi="Times New Roman"/>
                <w:color w:val="000000"/>
                <w:sz w:val="20"/>
              </w:rPr>
              <w:t>Nr. affidamento incarichi esterni</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5</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4</w:t>
            </w: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b/>
                <w:color w:val="000000"/>
                <w:sz w:val="20"/>
              </w:rPr>
            </w:pPr>
            <w:r w:rsidRPr="002519A7">
              <w:rPr>
                <w:rFonts w:ascii="Times New Roman" w:hAnsi="Times New Roman"/>
                <w:b/>
                <w:color w:val="000000"/>
                <w:sz w:val="20"/>
              </w:rPr>
              <w:t>MANUTENZIONI</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0"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r>
      <w:tr w:rsidR="00B739BA" w:rsidRPr="002519A7" w:rsidTr="00B739BA">
        <w:trPr>
          <w:trHeight w:hRule="exact" w:val="284"/>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4</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z w:val="20"/>
              </w:rPr>
            </w:pPr>
            <w:r w:rsidRPr="002519A7">
              <w:rPr>
                <w:rFonts w:ascii="Times New Roman" w:hAnsi="Times New Roman"/>
                <w:color w:val="000000"/>
                <w:sz w:val="20"/>
              </w:rPr>
              <w:t xml:space="preserve">Nr. interventi </w:t>
            </w:r>
            <w:r w:rsidRPr="002519A7">
              <w:rPr>
                <w:rFonts w:ascii="Times New Roman" w:hAnsi="Times New Roman"/>
                <w:b/>
                <w:color w:val="000000"/>
                <w:sz w:val="20"/>
              </w:rPr>
              <w:t xml:space="preserve">di </w:t>
            </w:r>
            <w:r w:rsidRPr="002519A7">
              <w:rPr>
                <w:rFonts w:ascii="Times New Roman" w:hAnsi="Times New Roman"/>
                <w:color w:val="000000"/>
                <w:sz w:val="20"/>
              </w:rPr>
              <w:t>manutenzione</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5</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15</w:t>
            </w:r>
          </w:p>
        </w:tc>
      </w:tr>
      <w:tr w:rsidR="00B739BA" w:rsidRPr="002519A7"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5</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b/>
                <w:color w:val="000000"/>
                <w:sz w:val="20"/>
              </w:rPr>
            </w:pPr>
            <w:r w:rsidRPr="002519A7">
              <w:rPr>
                <w:rFonts w:ascii="Times New Roman" w:hAnsi="Times New Roman"/>
                <w:b/>
                <w:color w:val="000000"/>
                <w:sz w:val="20"/>
              </w:rPr>
              <w:t xml:space="preserve">Nr </w:t>
            </w:r>
            <w:r w:rsidRPr="002519A7">
              <w:rPr>
                <w:rFonts w:ascii="Times New Roman" w:hAnsi="Times New Roman"/>
                <w:color w:val="000000"/>
                <w:sz w:val="20"/>
              </w:rPr>
              <w:t>di autorizzazioni agli enti di interventi sul territorio</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9</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12</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15</w:t>
            </w: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tcPr>
          <w:p w:rsidR="00B739BA" w:rsidRPr="002519A7" w:rsidRDefault="00B739BA" w:rsidP="00B739BA">
            <w:pPr>
              <w:rPr>
                <w:rFonts w:ascii="Times New Roman" w:hAnsi="Times New Roman"/>
                <w:color w:val="000000"/>
                <w:sz w:val="24"/>
              </w:rPr>
            </w:pP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b/>
                <w:color w:val="000000"/>
                <w:sz w:val="20"/>
              </w:rPr>
            </w:pPr>
            <w:r w:rsidRPr="002519A7">
              <w:rPr>
                <w:rFonts w:ascii="Times New Roman" w:hAnsi="Times New Roman"/>
                <w:b/>
                <w:color w:val="000000"/>
                <w:sz w:val="20"/>
              </w:rPr>
              <w:t>TRASPORTO SCOLASTICO</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40"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r>
      <w:tr w:rsidR="00B739BA" w:rsidRPr="002519A7"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b/>
                <w:color w:val="000000"/>
                <w:sz w:val="20"/>
              </w:rPr>
            </w:pPr>
            <w:r w:rsidRPr="002519A7">
              <w:rPr>
                <w:rFonts w:ascii="Times New Roman" w:hAnsi="Times New Roman"/>
                <w:b/>
                <w:color w:val="000000"/>
                <w:sz w:val="20"/>
              </w:rPr>
              <w:t>6</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pacing w:val="-2"/>
                <w:sz w:val="20"/>
              </w:rPr>
            </w:pPr>
            <w:r w:rsidRPr="002519A7">
              <w:rPr>
                <w:rFonts w:ascii="Times New Roman" w:hAnsi="Times New Roman"/>
                <w:color w:val="000000"/>
                <w:spacing w:val="-2"/>
                <w:sz w:val="20"/>
              </w:rPr>
              <w:t>Nr. utenti serviti — trasporto scolastico</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76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90</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81</w:t>
            </w:r>
          </w:p>
        </w:tc>
      </w:tr>
      <w:tr w:rsidR="00B739BA"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jc w:val="center"/>
              <w:rPr>
                <w:rFonts w:ascii="Times New Roman" w:hAnsi="Times New Roman"/>
                <w:color w:val="000000"/>
                <w:sz w:val="20"/>
              </w:rPr>
            </w:pPr>
            <w:r w:rsidRPr="002519A7">
              <w:rPr>
                <w:rFonts w:ascii="Times New Roman" w:hAnsi="Times New Roman"/>
                <w:color w:val="000000"/>
                <w:sz w:val="20"/>
              </w:rPr>
              <w:t>7</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B739BA">
            <w:pPr>
              <w:ind w:left="106"/>
              <w:rPr>
                <w:rFonts w:ascii="Times New Roman" w:hAnsi="Times New Roman"/>
                <w:color w:val="000000"/>
                <w:sz w:val="20"/>
              </w:rPr>
            </w:pPr>
            <w:r w:rsidRPr="002519A7">
              <w:rPr>
                <w:rFonts w:ascii="Times New Roman" w:hAnsi="Times New Roman"/>
                <w:color w:val="000000"/>
                <w:sz w:val="20"/>
              </w:rPr>
              <w:t>Nr. km percorsi anno di tutti i mezzi dì trasporto scolastico</w:t>
            </w:r>
          </w:p>
        </w:tc>
        <w:tc>
          <w:tcPr>
            <w:tcW w:w="849" w:type="dxa"/>
            <w:tcBorders>
              <w:top w:val="single" w:sz="4" w:space="0" w:color="000000"/>
              <w:left w:val="single" w:sz="4" w:space="0" w:color="000000"/>
              <w:bottom w:val="single" w:sz="4" w:space="0" w:color="000000"/>
              <w:right w:val="single" w:sz="4" w:space="0" w:color="000000"/>
            </w:tcBorders>
          </w:tcPr>
          <w:p w:rsidR="00B739BA" w:rsidRPr="002519A7" w:rsidRDefault="00B739BA" w:rsidP="00CD2853">
            <w:pPr>
              <w:ind w:hanging="66"/>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38000</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20" w:hanging="66"/>
              <w:rPr>
                <w:rFonts w:ascii="Times New Roman" w:hAnsi="Times New Roman"/>
                <w:color w:val="000000"/>
                <w:sz w:val="24"/>
              </w:rPr>
            </w:pPr>
            <w:r w:rsidRPr="002519A7">
              <w:rPr>
                <w:rFonts w:ascii="Times New Roman" w:hAnsi="Times New Roman"/>
                <w:color w:val="000000"/>
                <w:sz w:val="24"/>
              </w:rPr>
              <w:t>40000</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Pr="002519A7" w:rsidRDefault="00B739BA" w:rsidP="00CD2853">
            <w:pPr>
              <w:ind w:left="111" w:hanging="66"/>
              <w:rPr>
                <w:rFonts w:ascii="Times New Roman" w:hAnsi="Times New Roman"/>
                <w:color w:val="000000"/>
                <w:sz w:val="24"/>
              </w:rPr>
            </w:pPr>
            <w:r w:rsidRPr="002519A7">
              <w:rPr>
                <w:rFonts w:ascii="Times New Roman" w:hAnsi="Times New Roman"/>
                <w:color w:val="000000"/>
                <w:sz w:val="24"/>
              </w:rPr>
              <w:t>35000</w:t>
            </w:r>
          </w:p>
        </w:tc>
      </w:tr>
      <w:tr w:rsidR="00B739BA"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8</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color w:val="000000"/>
                <w:sz w:val="20"/>
              </w:rPr>
            </w:pPr>
            <w:r>
              <w:rPr>
                <w:rFonts w:ascii="Times New Roman" w:hAnsi="Times New Roman"/>
                <w:color w:val="000000"/>
                <w:sz w:val="20"/>
              </w:rPr>
              <w:t>Nr. interventi impianti di illuminazione pubblica</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136</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147</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1"/>
              <w:rPr>
                <w:rFonts w:ascii="Times New Roman" w:hAnsi="Times New Roman"/>
                <w:color w:val="000000"/>
                <w:sz w:val="24"/>
              </w:rPr>
            </w:pPr>
            <w:r>
              <w:rPr>
                <w:rFonts w:ascii="Times New Roman" w:hAnsi="Times New Roman"/>
                <w:color w:val="000000"/>
                <w:sz w:val="24"/>
              </w:rPr>
              <w:t>148</w:t>
            </w:r>
          </w:p>
        </w:tc>
      </w:tr>
      <w:tr w:rsidR="00B739BA"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b/>
                <w:color w:val="000000"/>
                <w:sz w:val="20"/>
              </w:rPr>
            </w:pPr>
            <w:r>
              <w:rPr>
                <w:rFonts w:ascii="Times New Roman" w:hAnsi="Times New Roman"/>
                <w:b/>
                <w:color w:val="000000"/>
                <w:sz w:val="20"/>
              </w:rPr>
              <w:t>VARIE</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40"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r>
      <w:tr w:rsidR="00B739BA"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9</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color w:val="000000"/>
                <w:sz w:val="20"/>
              </w:rPr>
            </w:pPr>
            <w:r>
              <w:rPr>
                <w:rFonts w:ascii="Times New Roman" w:hAnsi="Times New Roman"/>
                <w:color w:val="000000"/>
                <w:sz w:val="20"/>
              </w:rPr>
              <w:t>Nr. Delibere di Consiglio Comunale</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0"/>
              </w:rPr>
            </w:pPr>
            <w:r>
              <w:rPr>
                <w:rFonts w:ascii="Times New Roman" w:hAnsi="Times New Roman"/>
                <w:color w:val="000000"/>
                <w:sz w:val="20"/>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1"/>
              <w:rPr>
                <w:rFonts w:ascii="Times New Roman" w:hAnsi="Times New Roman"/>
                <w:color w:val="000000"/>
                <w:sz w:val="24"/>
              </w:rPr>
            </w:pPr>
            <w:r>
              <w:rPr>
                <w:rFonts w:ascii="Times New Roman" w:hAnsi="Times New Roman"/>
                <w:color w:val="000000"/>
                <w:sz w:val="24"/>
              </w:rPr>
              <w:t>4</w:t>
            </w:r>
          </w:p>
        </w:tc>
      </w:tr>
      <w:tr w:rsidR="00B739BA" w:rsidTr="00B739BA">
        <w:trPr>
          <w:trHeight w:hRule="exact" w:val="283"/>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10</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b/>
                <w:color w:val="000000"/>
                <w:sz w:val="20"/>
              </w:rPr>
            </w:pPr>
            <w:r>
              <w:rPr>
                <w:rFonts w:ascii="Times New Roman" w:hAnsi="Times New Roman"/>
                <w:b/>
                <w:color w:val="000000"/>
                <w:sz w:val="20"/>
              </w:rPr>
              <w:t xml:space="preserve">Nr. </w:t>
            </w:r>
            <w:r>
              <w:rPr>
                <w:rFonts w:ascii="Times New Roman" w:hAnsi="Times New Roman"/>
                <w:color w:val="000000"/>
                <w:sz w:val="20"/>
              </w:rPr>
              <w:t>Delibere di Giunta Comunale</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6</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1"/>
              <w:rPr>
                <w:rFonts w:ascii="Times New Roman" w:hAnsi="Times New Roman"/>
                <w:color w:val="000000"/>
                <w:sz w:val="24"/>
              </w:rPr>
            </w:pPr>
            <w:r>
              <w:rPr>
                <w:rFonts w:ascii="Times New Roman" w:hAnsi="Times New Roman"/>
                <w:color w:val="000000"/>
                <w:sz w:val="24"/>
              </w:rPr>
              <w:t>8</w:t>
            </w:r>
          </w:p>
        </w:tc>
      </w:tr>
      <w:tr w:rsidR="00B739BA" w:rsidTr="00B739BA">
        <w:trPr>
          <w:trHeight w:hRule="exact" w:val="28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color w:val="000000"/>
                <w:sz w:val="24"/>
              </w:rPr>
            </w:pPr>
            <w:r>
              <w:rPr>
                <w:rFonts w:ascii="Times New Roman" w:hAnsi="Times New Roman"/>
                <w:color w:val="000000"/>
                <w:sz w:val="24"/>
              </w:rPr>
              <w:t>11</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color w:val="000000"/>
                <w:sz w:val="20"/>
              </w:rPr>
            </w:pPr>
            <w:r>
              <w:rPr>
                <w:rFonts w:ascii="Times New Roman" w:hAnsi="Times New Roman"/>
                <w:color w:val="000000"/>
                <w:sz w:val="20"/>
              </w:rPr>
              <w:t xml:space="preserve">Nr. </w:t>
            </w:r>
            <w:proofErr w:type="spellStart"/>
            <w:r>
              <w:rPr>
                <w:rFonts w:ascii="Times New Roman" w:hAnsi="Times New Roman"/>
                <w:color w:val="000000"/>
                <w:sz w:val="20"/>
              </w:rPr>
              <w:t>Determine</w:t>
            </w:r>
            <w:proofErr w:type="spellEnd"/>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24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34</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1"/>
              <w:rPr>
                <w:rFonts w:ascii="Times New Roman" w:hAnsi="Times New Roman"/>
                <w:color w:val="000000"/>
                <w:sz w:val="24"/>
              </w:rPr>
            </w:pPr>
            <w:r>
              <w:rPr>
                <w:rFonts w:ascii="Times New Roman" w:hAnsi="Times New Roman"/>
                <w:color w:val="000000"/>
                <w:sz w:val="24"/>
              </w:rPr>
              <w:t>41</w:t>
            </w:r>
          </w:p>
        </w:tc>
      </w:tr>
      <w:tr w:rsidR="00B739BA" w:rsidTr="00B739BA">
        <w:trPr>
          <w:trHeight w:hRule="exact" w:val="298"/>
        </w:trPr>
        <w:tc>
          <w:tcPr>
            <w:tcW w:w="542"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jc w:val="center"/>
              <w:rPr>
                <w:rFonts w:ascii="Times New Roman" w:hAnsi="Times New Roman"/>
                <w:b/>
                <w:color w:val="000000"/>
                <w:sz w:val="20"/>
              </w:rPr>
            </w:pPr>
            <w:r>
              <w:rPr>
                <w:rFonts w:ascii="Times New Roman" w:hAnsi="Times New Roman"/>
                <w:b/>
                <w:color w:val="000000"/>
                <w:sz w:val="20"/>
              </w:rPr>
              <w:t>12</w:t>
            </w:r>
          </w:p>
        </w:tc>
        <w:tc>
          <w:tcPr>
            <w:tcW w:w="5804"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06"/>
              <w:rPr>
                <w:rFonts w:ascii="Times New Roman" w:hAnsi="Times New Roman"/>
                <w:color w:val="000000"/>
                <w:sz w:val="20"/>
              </w:rPr>
            </w:pPr>
            <w:r>
              <w:rPr>
                <w:rFonts w:ascii="Times New Roman" w:hAnsi="Times New Roman"/>
                <w:color w:val="000000"/>
                <w:sz w:val="20"/>
              </w:rPr>
              <w:t>Nr.</w:t>
            </w:r>
            <w:r w:rsidR="002519A7">
              <w:rPr>
                <w:rFonts w:ascii="Times New Roman" w:hAnsi="Times New Roman"/>
                <w:color w:val="000000"/>
                <w:sz w:val="20"/>
              </w:rPr>
              <w:t xml:space="preserve"> </w:t>
            </w:r>
            <w:r>
              <w:rPr>
                <w:rFonts w:ascii="Times New Roman" w:hAnsi="Times New Roman"/>
                <w:color w:val="000000"/>
                <w:sz w:val="20"/>
              </w:rPr>
              <w:t>ordinanze</w:t>
            </w:r>
          </w:p>
        </w:tc>
        <w:tc>
          <w:tcPr>
            <w:tcW w:w="849" w:type="dxa"/>
            <w:tcBorders>
              <w:top w:val="single" w:sz="4" w:space="0" w:color="000000"/>
              <w:left w:val="single" w:sz="4" w:space="0" w:color="000000"/>
              <w:bottom w:val="single" w:sz="4" w:space="0" w:color="000000"/>
              <w:right w:val="single" w:sz="4" w:space="0" w:color="000000"/>
            </w:tcBorders>
          </w:tcPr>
          <w:p w:rsidR="00B739BA" w:rsidRDefault="00B739BA" w:rsidP="00B739BA">
            <w:pPr>
              <w:rPr>
                <w:rFonts w:ascii="Times New Roman" w:hAnsi="Times New Roman"/>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20"/>
              <w:rPr>
                <w:rFonts w:ascii="Times New Roman" w:hAnsi="Times New Roman"/>
                <w:color w:val="000000"/>
                <w:sz w:val="24"/>
              </w:rPr>
            </w:pPr>
            <w:r>
              <w:rPr>
                <w:rFonts w:ascii="Times New Roman" w:hAnsi="Times New Roman"/>
                <w:color w:val="000000"/>
                <w:sz w:val="24"/>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B739BA" w:rsidRDefault="00B739BA" w:rsidP="00B739BA">
            <w:pPr>
              <w:ind w:left="111"/>
              <w:rPr>
                <w:rFonts w:ascii="Times New Roman" w:hAnsi="Times New Roman"/>
                <w:color w:val="000000"/>
                <w:sz w:val="24"/>
              </w:rPr>
            </w:pPr>
            <w:r>
              <w:rPr>
                <w:rFonts w:ascii="Times New Roman" w:hAnsi="Times New Roman"/>
                <w:color w:val="000000"/>
                <w:sz w:val="24"/>
              </w:rPr>
              <w:t>5</w:t>
            </w:r>
          </w:p>
        </w:tc>
      </w:tr>
    </w:tbl>
    <w:p w:rsidR="00B739BA" w:rsidRDefault="00B739BA" w:rsidP="00B739BA"/>
    <w:p w:rsidR="00B739BA" w:rsidRDefault="00B739BA" w:rsidP="00B739BA"/>
    <w:p w:rsidR="00431868" w:rsidRPr="00431868" w:rsidRDefault="00431868" w:rsidP="0087721E">
      <w:pPr>
        <w:pStyle w:val="Paragrafoelenco"/>
        <w:numPr>
          <w:ilvl w:val="1"/>
          <w:numId w:val="5"/>
        </w:numPr>
        <w:jc w:val="both"/>
        <w:rPr>
          <w:rFonts w:ascii="Euphemia" w:hAnsi="Euphemia" w:cs="Times New Roman"/>
          <w:sz w:val="20"/>
        </w:rPr>
      </w:pPr>
      <w:r w:rsidRPr="00431868">
        <w:rPr>
          <w:rFonts w:ascii="Euphemia" w:hAnsi="Euphemia" w:cs="Times New Roman"/>
          <w:sz w:val="20"/>
        </w:rPr>
        <w:t>Criteri per la valutazione permanente dei funzionari/dirigenti</w:t>
      </w:r>
    </w:p>
    <w:p w:rsidR="00431868" w:rsidRPr="00431868" w:rsidRDefault="00431868" w:rsidP="00431868">
      <w:pPr>
        <w:pStyle w:val="Paragrafoelenco"/>
        <w:ind w:left="1512" w:firstLine="0"/>
        <w:jc w:val="both"/>
        <w:rPr>
          <w:rFonts w:ascii="Euphemia" w:hAnsi="Euphemia" w:cs="Times New Roman"/>
          <w:sz w:val="20"/>
        </w:rPr>
      </w:pPr>
    </w:p>
    <w:p w:rsidR="00CE46CD" w:rsidRPr="00431868" w:rsidRDefault="008C0BC8" w:rsidP="0087721E">
      <w:pPr>
        <w:pStyle w:val="Paragrafoelenco"/>
        <w:numPr>
          <w:ilvl w:val="2"/>
          <w:numId w:val="5"/>
        </w:numPr>
        <w:jc w:val="both"/>
        <w:rPr>
          <w:rFonts w:ascii="Euphemia" w:hAnsi="Euphemia" w:cs="Times New Roman"/>
          <w:sz w:val="20"/>
        </w:rPr>
      </w:pPr>
      <w:r w:rsidRPr="00431868">
        <w:rPr>
          <w:rFonts w:ascii="Euphemia" w:hAnsi="Euphemia" w:cs="Times New Roman"/>
          <w:sz w:val="20"/>
        </w:rPr>
        <w:t>L</w:t>
      </w:r>
      <w:r w:rsidR="003448F5" w:rsidRPr="00431868">
        <w:rPr>
          <w:rFonts w:ascii="Euphemia" w:hAnsi="Euphemia" w:cs="Times New Roman"/>
          <w:sz w:val="20"/>
        </w:rPr>
        <w:t xml:space="preserve">a valutazione permanente dei funzionari-dirigenti </w:t>
      </w:r>
      <w:r w:rsidRPr="00431868">
        <w:rPr>
          <w:rFonts w:ascii="Euphemia" w:hAnsi="Euphemia" w:cs="Times New Roman"/>
          <w:sz w:val="20"/>
        </w:rPr>
        <w:t xml:space="preserve">è stata </w:t>
      </w:r>
      <w:r w:rsidR="003448F5" w:rsidRPr="00431868">
        <w:rPr>
          <w:rFonts w:ascii="Euphemia" w:hAnsi="Euphemia" w:cs="Times New Roman"/>
          <w:sz w:val="20"/>
        </w:rPr>
        <w:t xml:space="preserve"> formalizzat</w:t>
      </w:r>
      <w:r w:rsidRPr="00431868">
        <w:rPr>
          <w:rFonts w:ascii="Euphemia" w:hAnsi="Euphemia" w:cs="Times New Roman"/>
          <w:sz w:val="20"/>
        </w:rPr>
        <w:t>a</w:t>
      </w:r>
      <w:r w:rsidR="003448F5" w:rsidRPr="00431868">
        <w:rPr>
          <w:rFonts w:ascii="Euphemia" w:hAnsi="Euphemia" w:cs="Times New Roman"/>
          <w:sz w:val="20"/>
        </w:rPr>
        <w:t xml:space="preserve"> con regolamento dell’ente ai sensi </w:t>
      </w:r>
      <w:r w:rsidR="00431868" w:rsidRPr="00431868">
        <w:rPr>
          <w:rFonts w:ascii="Euphemia" w:hAnsi="Euphemia" w:cs="Times New Roman"/>
          <w:sz w:val="20"/>
        </w:rPr>
        <w:t xml:space="preserve">del </w:t>
      </w:r>
      <w:r w:rsidR="003448F5" w:rsidRPr="00431868">
        <w:rPr>
          <w:rFonts w:ascii="Euphemia" w:hAnsi="Euphemia" w:cs="Times New Roman"/>
          <w:sz w:val="20"/>
        </w:rPr>
        <w:t>d.lgs.150/2009</w:t>
      </w:r>
      <w:r w:rsidR="002B69A0" w:rsidRPr="00431868">
        <w:rPr>
          <w:rFonts w:ascii="Euphemia" w:hAnsi="Euphemia" w:cs="Times New Roman"/>
          <w:sz w:val="20"/>
        </w:rPr>
        <w:t xml:space="preserve"> </w:t>
      </w:r>
      <w:r w:rsidRPr="00431868">
        <w:rPr>
          <w:rFonts w:ascii="Euphemia" w:hAnsi="Euphemia" w:cs="Times New Roman"/>
          <w:sz w:val="20"/>
        </w:rPr>
        <w:t>mediante il Reg.to Comunale di cui al paragrafo 3.5 e sviluppata secondo i criteri esposti all’art. 8 del Regolamento Comunale medesimo.</w:t>
      </w:r>
    </w:p>
    <w:p w:rsidR="00431868" w:rsidRPr="00431868" w:rsidRDefault="00431868" w:rsidP="0087721E">
      <w:pPr>
        <w:pStyle w:val="Paragrafoelenco"/>
        <w:numPr>
          <w:ilvl w:val="3"/>
          <w:numId w:val="5"/>
        </w:numPr>
        <w:jc w:val="both"/>
        <w:rPr>
          <w:rFonts w:ascii="Euphemia" w:hAnsi="Euphemia" w:cs="Times New Roman"/>
          <w:sz w:val="20"/>
        </w:rPr>
      </w:pPr>
      <w:r w:rsidRPr="00431868">
        <w:rPr>
          <w:rFonts w:ascii="Euphemia" w:hAnsi="Euphemia" w:cs="Times New Roman"/>
          <w:sz w:val="20"/>
        </w:rPr>
        <w:t xml:space="preserve">La valutazione è collegata agli indicatori di performance relativi </w:t>
      </w:r>
    </w:p>
    <w:p w:rsidR="008C0BC8" w:rsidRPr="00431868" w:rsidRDefault="00431868" w:rsidP="0087721E">
      <w:pPr>
        <w:pStyle w:val="Paragrafoelenco"/>
        <w:numPr>
          <w:ilvl w:val="4"/>
          <w:numId w:val="5"/>
        </w:numPr>
        <w:jc w:val="both"/>
        <w:rPr>
          <w:rFonts w:ascii="Euphemia" w:hAnsi="Euphemia" w:cs="Times New Roman"/>
          <w:sz w:val="20"/>
        </w:rPr>
      </w:pPr>
      <w:r w:rsidRPr="00431868">
        <w:rPr>
          <w:rFonts w:ascii="Euphemia" w:hAnsi="Euphemia" w:cs="Times New Roman"/>
          <w:sz w:val="20"/>
        </w:rPr>
        <w:t>all’ambito organizzativo di diretta responsabilità;</w:t>
      </w:r>
    </w:p>
    <w:p w:rsidR="00431868" w:rsidRPr="00431868" w:rsidRDefault="00431868" w:rsidP="0087721E">
      <w:pPr>
        <w:pStyle w:val="Paragrafoelenco"/>
        <w:numPr>
          <w:ilvl w:val="4"/>
          <w:numId w:val="5"/>
        </w:numPr>
        <w:jc w:val="both"/>
        <w:rPr>
          <w:rFonts w:ascii="Euphemia" w:hAnsi="Euphemia" w:cs="Times New Roman"/>
          <w:sz w:val="20"/>
        </w:rPr>
      </w:pPr>
      <w:r w:rsidRPr="00431868">
        <w:rPr>
          <w:rFonts w:ascii="Euphemia" w:hAnsi="Euphemia" w:cs="Times New Roman"/>
          <w:sz w:val="20"/>
        </w:rPr>
        <w:t>al raggiungimento degli specifici obiettivi individuali</w:t>
      </w:r>
    </w:p>
    <w:p w:rsidR="00431868" w:rsidRPr="00431868" w:rsidRDefault="00431868" w:rsidP="0087721E">
      <w:pPr>
        <w:pStyle w:val="Paragrafoelenco"/>
        <w:numPr>
          <w:ilvl w:val="4"/>
          <w:numId w:val="5"/>
        </w:numPr>
        <w:jc w:val="both"/>
        <w:rPr>
          <w:rFonts w:ascii="Euphemia" w:hAnsi="Euphemia" w:cs="Times New Roman"/>
          <w:sz w:val="20"/>
        </w:rPr>
      </w:pPr>
      <w:r w:rsidRPr="00431868">
        <w:rPr>
          <w:rFonts w:ascii="Euphemia" w:hAnsi="Euphemia" w:cs="Times New Roman"/>
          <w:sz w:val="20"/>
        </w:rPr>
        <w:t xml:space="preserve">alla qualità del contributo assicurato alla performance generale dell’Ente </w:t>
      </w:r>
    </w:p>
    <w:p w:rsidR="00431868" w:rsidRPr="00431868" w:rsidRDefault="00431868" w:rsidP="0087721E">
      <w:pPr>
        <w:pStyle w:val="Paragrafoelenco"/>
        <w:numPr>
          <w:ilvl w:val="4"/>
          <w:numId w:val="5"/>
        </w:numPr>
        <w:jc w:val="both"/>
        <w:rPr>
          <w:rFonts w:ascii="Euphemia" w:hAnsi="Euphemia" w:cs="Times New Roman"/>
          <w:sz w:val="20"/>
        </w:rPr>
      </w:pPr>
      <w:r w:rsidRPr="00431868">
        <w:rPr>
          <w:rFonts w:ascii="Euphemia" w:hAnsi="Euphemia" w:cs="Times New Roman"/>
          <w:sz w:val="20"/>
        </w:rPr>
        <w:t>alle competenze professionali e manageriali mostrate</w:t>
      </w:r>
    </w:p>
    <w:p w:rsidR="00431868" w:rsidRPr="00431868" w:rsidRDefault="00431868" w:rsidP="0087721E">
      <w:pPr>
        <w:pStyle w:val="Paragrafoelenco"/>
        <w:numPr>
          <w:ilvl w:val="4"/>
          <w:numId w:val="5"/>
        </w:numPr>
        <w:jc w:val="both"/>
        <w:rPr>
          <w:rFonts w:ascii="Euphemia" w:hAnsi="Euphemia" w:cs="Times New Roman"/>
          <w:sz w:val="20"/>
        </w:rPr>
      </w:pPr>
      <w:r w:rsidRPr="00431868">
        <w:rPr>
          <w:rFonts w:ascii="Euphemia" w:hAnsi="Euphemia" w:cs="Times New Roman"/>
          <w:sz w:val="20"/>
        </w:rPr>
        <w:t>alle capacità di valuta</w:t>
      </w:r>
      <w:r w:rsidR="00226127">
        <w:rPr>
          <w:rFonts w:ascii="Euphemia" w:hAnsi="Euphemia" w:cs="Times New Roman"/>
          <w:sz w:val="20"/>
        </w:rPr>
        <w:t>z</w:t>
      </w:r>
      <w:r w:rsidRPr="00431868">
        <w:rPr>
          <w:rFonts w:ascii="Euphemia" w:hAnsi="Euphemia" w:cs="Times New Roman"/>
          <w:sz w:val="20"/>
        </w:rPr>
        <w:t>ione dei propri collaboratori</w:t>
      </w:r>
    </w:p>
    <w:p w:rsidR="00431868" w:rsidRPr="00431868" w:rsidRDefault="00431868" w:rsidP="00431868">
      <w:pPr>
        <w:pStyle w:val="Paragrafoelenco"/>
        <w:ind w:left="2357" w:firstLine="0"/>
        <w:jc w:val="both"/>
        <w:rPr>
          <w:rFonts w:ascii="Euphemia" w:hAnsi="Euphemia" w:cs="Times New Roman"/>
          <w:sz w:val="20"/>
        </w:rPr>
      </w:pPr>
    </w:p>
    <w:p w:rsidR="003448F5" w:rsidRPr="00697D27" w:rsidRDefault="00CE46CD" w:rsidP="0087721E">
      <w:pPr>
        <w:pStyle w:val="Paragrafoelenco"/>
        <w:numPr>
          <w:ilvl w:val="1"/>
          <w:numId w:val="5"/>
        </w:numPr>
        <w:jc w:val="both"/>
        <w:rPr>
          <w:rFonts w:ascii="Euphemia" w:hAnsi="Euphemia" w:cs="Times New Roman"/>
          <w:sz w:val="20"/>
        </w:rPr>
      </w:pPr>
      <w:r w:rsidRPr="00697D27">
        <w:rPr>
          <w:rFonts w:ascii="Euphemia" w:hAnsi="Euphemia" w:cs="Times New Roman"/>
          <w:sz w:val="20"/>
        </w:rPr>
        <w:t xml:space="preserve">Organizzazione e </w:t>
      </w:r>
      <w:r w:rsidR="003448F5" w:rsidRPr="00697D27">
        <w:rPr>
          <w:rFonts w:ascii="Euphemia" w:hAnsi="Euphemia" w:cs="Times New Roman"/>
          <w:sz w:val="20"/>
        </w:rPr>
        <w:t xml:space="preserve">Controllo delle società partecipate/controllate ai sensi art. 147-quater del TUEL </w:t>
      </w:r>
    </w:p>
    <w:p w:rsidR="002E183B" w:rsidRDefault="002E183B" w:rsidP="00B24B24">
      <w:pPr>
        <w:ind w:firstLine="708"/>
        <w:jc w:val="both"/>
        <w:rPr>
          <w:rFonts w:ascii="Euphemia" w:hAnsi="Euphemia" w:cs="Andalus"/>
          <w:caps/>
          <w:sz w:val="20"/>
        </w:rPr>
      </w:pPr>
    </w:p>
    <w:p w:rsidR="00037F6B" w:rsidRDefault="00037F6B" w:rsidP="00B24B24">
      <w:pPr>
        <w:ind w:firstLine="708"/>
        <w:jc w:val="both"/>
        <w:rPr>
          <w:rFonts w:ascii="Euphemia" w:hAnsi="Euphemia" w:cs="Andalus"/>
          <w:sz w:val="20"/>
        </w:rPr>
      </w:pPr>
      <w:r w:rsidRPr="00037F6B">
        <w:rPr>
          <w:rFonts w:ascii="Euphemia" w:hAnsi="Euphemia" w:cs="Andalus"/>
          <w:caps/>
          <w:sz w:val="20"/>
        </w:rPr>
        <w:t>A</w:t>
      </w:r>
      <w:r w:rsidRPr="00037F6B">
        <w:rPr>
          <w:rFonts w:ascii="Euphemia" w:hAnsi="Euphemia" w:cs="Andalus"/>
          <w:sz w:val="20"/>
        </w:rPr>
        <w:t>llo scopo di garantire servizi ai cittadini migliorando l’economicità della gestione e innalzando lo standard qualitativo degli stessi</w:t>
      </w:r>
      <w:r w:rsidR="00CE46CD">
        <w:rPr>
          <w:rFonts w:ascii="Euphemia" w:hAnsi="Euphemia" w:cs="Andalus"/>
          <w:sz w:val="20"/>
        </w:rPr>
        <w:t xml:space="preserve">, </w:t>
      </w:r>
      <w:r w:rsidRPr="00037F6B">
        <w:rPr>
          <w:rFonts w:ascii="Euphemia" w:hAnsi="Euphemia" w:cs="Andalus"/>
          <w:sz w:val="20"/>
        </w:rPr>
        <w:t xml:space="preserve"> l’Amministrazione Comunale di Anguillara ha deciso di avvalersi dei servizi resi dalle sotto</w:t>
      </w:r>
      <w:r w:rsidR="003E3C95">
        <w:rPr>
          <w:rFonts w:ascii="Euphemia" w:hAnsi="Euphemia" w:cs="Andalus"/>
          <w:sz w:val="20"/>
        </w:rPr>
        <w:t xml:space="preserve"> </w:t>
      </w:r>
      <w:r w:rsidRPr="00037F6B">
        <w:rPr>
          <w:rFonts w:ascii="Euphemia" w:hAnsi="Euphemia" w:cs="Andalus"/>
          <w:sz w:val="20"/>
        </w:rPr>
        <w:t xml:space="preserve">indicate imprese e di partecipare al </w:t>
      </w:r>
      <w:r w:rsidR="002E183B">
        <w:rPr>
          <w:rFonts w:ascii="Euphemia" w:hAnsi="Euphemia" w:cs="Andalus"/>
          <w:sz w:val="20"/>
        </w:rPr>
        <w:t>Capitale Sociale delle medesime</w:t>
      </w:r>
    </w:p>
    <w:p w:rsidR="002E183B" w:rsidRPr="00037F6B" w:rsidRDefault="002E183B" w:rsidP="00B24B24">
      <w:pPr>
        <w:ind w:firstLine="708"/>
        <w:jc w:val="both"/>
        <w:rPr>
          <w:rFonts w:ascii="Euphemia" w:hAnsi="Euphemia" w:cs="Andalus"/>
          <w:sz w:val="20"/>
        </w:rPr>
      </w:pPr>
    </w:p>
    <w:tbl>
      <w:tblPr>
        <w:tblW w:w="9555" w:type="dxa"/>
        <w:tblInd w:w="55" w:type="dxa"/>
        <w:tblCellMar>
          <w:left w:w="70" w:type="dxa"/>
          <w:right w:w="70" w:type="dxa"/>
        </w:tblCellMar>
        <w:tblLook w:val="04A0" w:firstRow="1" w:lastRow="0" w:firstColumn="1" w:lastColumn="0" w:noHBand="0" w:noVBand="1"/>
      </w:tblPr>
      <w:tblGrid>
        <w:gridCol w:w="2983"/>
        <w:gridCol w:w="252"/>
        <w:gridCol w:w="2693"/>
        <w:gridCol w:w="190"/>
        <w:gridCol w:w="3437"/>
      </w:tblGrid>
      <w:tr w:rsidR="00656FB3" w:rsidRPr="00656FB3" w:rsidTr="003E3C95">
        <w:trPr>
          <w:trHeight w:val="300"/>
        </w:trPr>
        <w:tc>
          <w:tcPr>
            <w:tcW w:w="2983" w:type="dxa"/>
            <w:tcBorders>
              <w:top w:val="single" w:sz="8" w:space="0" w:color="auto"/>
              <w:left w:val="single" w:sz="8" w:space="0" w:color="auto"/>
              <w:bottom w:val="single" w:sz="4" w:space="0" w:color="auto"/>
              <w:right w:val="nil"/>
            </w:tcBorders>
            <w:shd w:val="clear" w:color="auto" w:fill="auto"/>
            <w:noWrap/>
            <w:vAlign w:val="bottom"/>
            <w:hideMark/>
          </w:tcPr>
          <w:p w:rsidR="00656FB3" w:rsidRPr="009213EF" w:rsidRDefault="00656FB3" w:rsidP="00656FB3">
            <w:pPr>
              <w:spacing w:after="0" w:line="240" w:lineRule="auto"/>
              <w:rPr>
                <w:rFonts w:ascii="Calibri" w:eastAsia="Times New Roman" w:hAnsi="Calibri" w:cs="Times New Roman"/>
                <w:b/>
                <w:color w:val="000000"/>
                <w:lang w:eastAsia="it-IT"/>
              </w:rPr>
            </w:pPr>
            <w:r w:rsidRPr="009213EF">
              <w:rPr>
                <w:rFonts w:ascii="Calibri" w:eastAsia="Times New Roman" w:hAnsi="Calibri" w:cs="Times New Roman"/>
                <w:b/>
                <w:color w:val="000000"/>
                <w:lang w:eastAsia="it-IT"/>
              </w:rPr>
              <w:t>RM</w:t>
            </w:r>
            <w:r w:rsidR="009213EF" w:rsidRPr="009213EF">
              <w:rPr>
                <w:rFonts w:ascii="Calibri" w:eastAsia="Times New Roman" w:hAnsi="Calibri" w:cs="Times New Roman"/>
                <w:b/>
                <w:color w:val="000000"/>
                <w:lang w:eastAsia="it-IT"/>
              </w:rPr>
              <w:t xml:space="preserve"> 8</w:t>
            </w:r>
          </w:p>
        </w:tc>
        <w:tc>
          <w:tcPr>
            <w:tcW w:w="252" w:type="dxa"/>
            <w:tcBorders>
              <w:top w:val="single" w:sz="8" w:space="0" w:color="auto"/>
              <w:left w:val="nil"/>
              <w:bottom w:val="single" w:sz="4" w:space="0" w:color="auto"/>
              <w:right w:val="nil"/>
            </w:tcBorders>
            <w:shd w:val="clear" w:color="auto" w:fill="auto"/>
            <w:noWrap/>
            <w:vAlign w:val="bottom"/>
            <w:hideMark/>
          </w:tcPr>
          <w:p w:rsidR="00656FB3" w:rsidRPr="00656FB3" w:rsidRDefault="00656FB3" w:rsidP="00656FB3">
            <w:pPr>
              <w:spacing w:after="0" w:line="240" w:lineRule="auto"/>
              <w:jc w:val="right"/>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8</w:t>
            </w:r>
          </w:p>
        </w:tc>
        <w:tc>
          <w:tcPr>
            <w:tcW w:w="2693" w:type="dxa"/>
            <w:tcBorders>
              <w:top w:val="single" w:sz="8" w:space="0" w:color="auto"/>
              <w:left w:val="nil"/>
              <w:bottom w:val="single" w:sz="4" w:space="0" w:color="auto"/>
              <w:right w:val="nil"/>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627" w:type="dxa"/>
            <w:gridSpan w:val="2"/>
            <w:tcBorders>
              <w:top w:val="single" w:sz="8" w:space="0" w:color="auto"/>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SOCIETA' PARTECIPATE</w:t>
            </w:r>
          </w:p>
        </w:tc>
      </w:tr>
      <w:tr w:rsidR="00656FB3" w:rsidRPr="00656FB3" w:rsidTr="003E3C95">
        <w:trPr>
          <w:trHeight w:val="300"/>
        </w:trPr>
        <w:tc>
          <w:tcPr>
            <w:tcW w:w="2983" w:type="dxa"/>
            <w:tcBorders>
              <w:top w:val="nil"/>
              <w:left w:val="single" w:sz="8" w:space="0" w:color="auto"/>
              <w:bottom w:val="nil"/>
              <w:right w:val="nil"/>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52" w:type="dxa"/>
            <w:tcBorders>
              <w:top w:val="nil"/>
              <w:left w:val="nil"/>
              <w:bottom w:val="nil"/>
              <w:right w:val="nil"/>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
        </w:tc>
        <w:tc>
          <w:tcPr>
            <w:tcW w:w="2693" w:type="dxa"/>
            <w:tcBorders>
              <w:top w:val="nil"/>
              <w:left w:val="nil"/>
              <w:bottom w:val="nil"/>
              <w:right w:val="nil"/>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
        </w:tc>
        <w:tc>
          <w:tcPr>
            <w:tcW w:w="190" w:type="dxa"/>
            <w:tcBorders>
              <w:top w:val="nil"/>
              <w:left w:val="nil"/>
              <w:bottom w:val="nil"/>
              <w:right w:val="nil"/>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
        </w:tc>
        <w:tc>
          <w:tcPr>
            <w:tcW w:w="3437" w:type="dxa"/>
            <w:tcBorders>
              <w:top w:val="nil"/>
              <w:left w:val="nil"/>
              <w:bottom w:val="nil"/>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
        </w:tc>
      </w:tr>
      <w:tr w:rsidR="00656FB3" w:rsidRPr="00656FB3" w:rsidTr="003E3C95">
        <w:trPr>
          <w:trHeight w:val="300"/>
        </w:trPr>
        <w:tc>
          <w:tcPr>
            <w:tcW w:w="29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xml:space="preserve">Ragione Sociale </w:t>
            </w:r>
          </w:p>
        </w:tc>
        <w:tc>
          <w:tcPr>
            <w:tcW w:w="252" w:type="dxa"/>
            <w:tcBorders>
              <w:top w:val="single" w:sz="4" w:space="0" w:color="auto"/>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656FB3" w:rsidRPr="00656FB3" w:rsidRDefault="00CE46CD" w:rsidP="00CE46CD">
            <w:pPr>
              <w:spacing w:after="0" w:line="240" w:lineRule="auto"/>
              <w:ind w:firstLine="112"/>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Quota societaria</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w:t>
            </w:r>
          </w:p>
        </w:tc>
        <w:tc>
          <w:tcPr>
            <w:tcW w:w="3437" w:type="dxa"/>
            <w:tcBorders>
              <w:top w:val="single" w:sz="4" w:space="0" w:color="auto"/>
              <w:left w:val="nil"/>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64"/>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xml:space="preserve">Scopo </w:t>
            </w:r>
            <w:r w:rsidR="00CE46CD">
              <w:rPr>
                <w:rFonts w:ascii="Calibri" w:eastAsia="Times New Roman" w:hAnsi="Calibri" w:cs="Times New Roman"/>
                <w:b/>
                <w:bCs/>
                <w:color w:val="000000"/>
                <w:lang w:eastAsia="it-IT"/>
              </w:rPr>
              <w:t xml:space="preserve">Sociale </w:t>
            </w:r>
          </w:p>
        </w:tc>
      </w:tr>
      <w:tr w:rsidR="00656FB3" w:rsidRPr="00656FB3" w:rsidTr="003E3C95">
        <w:trPr>
          <w:trHeight w:val="315"/>
        </w:trPr>
        <w:tc>
          <w:tcPr>
            <w:tcW w:w="2983" w:type="dxa"/>
            <w:tcBorders>
              <w:top w:val="nil"/>
              <w:left w:val="single" w:sz="8" w:space="0" w:color="auto"/>
              <w:bottom w:val="single" w:sz="8"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w:t>
            </w:r>
          </w:p>
        </w:tc>
        <w:tc>
          <w:tcPr>
            <w:tcW w:w="252" w:type="dxa"/>
            <w:tcBorders>
              <w:top w:val="nil"/>
              <w:left w:val="nil"/>
              <w:bottom w:val="single" w:sz="8"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w:t>
            </w:r>
          </w:p>
        </w:tc>
        <w:tc>
          <w:tcPr>
            <w:tcW w:w="2693" w:type="dxa"/>
            <w:tcBorders>
              <w:top w:val="nil"/>
              <w:left w:val="nil"/>
              <w:bottom w:val="single" w:sz="8"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p>
        </w:tc>
        <w:tc>
          <w:tcPr>
            <w:tcW w:w="190" w:type="dxa"/>
            <w:tcBorders>
              <w:top w:val="nil"/>
              <w:left w:val="nil"/>
              <w:bottom w:val="single" w:sz="8"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r w:rsidRPr="00656FB3">
              <w:rPr>
                <w:rFonts w:ascii="Calibri" w:eastAsia="Times New Roman" w:hAnsi="Calibri" w:cs="Times New Roman"/>
                <w:b/>
                <w:bCs/>
                <w:color w:val="000000"/>
                <w:lang w:eastAsia="it-IT"/>
              </w:rPr>
              <w:t> </w:t>
            </w:r>
          </w:p>
        </w:tc>
        <w:tc>
          <w:tcPr>
            <w:tcW w:w="3437" w:type="dxa"/>
            <w:tcBorders>
              <w:top w:val="nil"/>
              <w:left w:val="nil"/>
              <w:bottom w:val="single" w:sz="8"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b/>
                <w:bCs/>
                <w:color w:val="000000"/>
                <w:lang w:eastAsia="it-IT"/>
              </w:rPr>
            </w:pP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CE46CD"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 xml:space="preserve">CVS - Centro Veneto Servizi </w:t>
            </w:r>
            <w:r w:rsidRPr="00C24081">
              <w:rPr>
                <w:rFonts w:ascii="Berlin Sans FB Demi" w:eastAsia="Times New Roman" w:hAnsi="Berlin Sans FB Demi" w:cs="Times New Roman"/>
                <w:color w:val="000000"/>
                <w:lang w:eastAsia="it-IT"/>
              </w:rPr>
              <w:t>–</w:t>
            </w:r>
            <w:r w:rsidRPr="00656FB3">
              <w:rPr>
                <w:rFonts w:ascii="Berlin Sans FB Demi" w:eastAsia="Times New Roman" w:hAnsi="Berlin Sans FB Demi" w:cs="Times New Roman"/>
                <w:color w:val="000000"/>
                <w:lang w:eastAsia="it-IT"/>
              </w:rPr>
              <w:t xml:space="preserve"> </w:t>
            </w:r>
            <w:proofErr w:type="spellStart"/>
            <w:r w:rsidRPr="00656FB3">
              <w:rPr>
                <w:rFonts w:ascii="Berlin Sans FB Demi" w:eastAsia="Times New Roman" w:hAnsi="Berlin Sans FB Demi" w:cs="Times New Roman"/>
                <w:color w:val="000000"/>
                <w:lang w:eastAsia="it-IT"/>
              </w:rPr>
              <w:t>SpA</w:t>
            </w:r>
            <w:proofErr w:type="spellEnd"/>
            <w:r>
              <w:rPr>
                <w:rFonts w:ascii="Berlin Sans FB Demi" w:eastAsia="Times New Roman" w:hAnsi="Berlin Sans FB Demi" w:cs="Times New Roman"/>
                <w:color w:val="000000"/>
                <w:lang w:eastAsia="it-IT"/>
              </w:rPr>
              <w:t xml:space="preserve"> \ </w:t>
            </w:r>
            <w:r w:rsidRPr="00CE46CD">
              <w:rPr>
                <w:rFonts w:ascii="Berlin Sans FB Demi" w:eastAsia="Times New Roman" w:hAnsi="Berlin Sans FB Demi" w:cs="Times New Roman"/>
                <w:color w:val="000000"/>
                <w:sz w:val="18"/>
                <w:lang w:eastAsia="it-IT"/>
              </w:rPr>
              <w:t>Monselice</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jc w:val="right"/>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2,02%</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roofErr w:type="spellStart"/>
            <w:r w:rsidRPr="00656FB3">
              <w:rPr>
                <w:rFonts w:ascii="Calibri" w:eastAsia="Times New Roman" w:hAnsi="Calibri" w:cs="Times New Roman"/>
                <w:color w:val="000000"/>
                <w:lang w:eastAsia="it-IT"/>
              </w:rPr>
              <w:t>Gest</w:t>
            </w:r>
            <w:proofErr w:type="spellEnd"/>
            <w:r w:rsidRPr="00656FB3">
              <w:rPr>
                <w:rFonts w:ascii="Calibri" w:eastAsia="Times New Roman" w:hAnsi="Calibri" w:cs="Times New Roman"/>
                <w:color w:val="000000"/>
                <w:lang w:eastAsia="it-IT"/>
              </w:rPr>
              <w:t xml:space="preserve">. </w:t>
            </w:r>
            <w:proofErr w:type="spellStart"/>
            <w:r w:rsidRPr="00656FB3">
              <w:rPr>
                <w:rFonts w:ascii="Calibri" w:eastAsia="Times New Roman" w:hAnsi="Calibri" w:cs="Times New Roman"/>
                <w:color w:val="000000"/>
                <w:lang w:eastAsia="it-IT"/>
              </w:rPr>
              <w:t>Sv</w:t>
            </w:r>
            <w:proofErr w:type="spellEnd"/>
            <w:r w:rsidRPr="00656FB3">
              <w:rPr>
                <w:rFonts w:ascii="Calibri" w:eastAsia="Times New Roman" w:hAnsi="Calibri" w:cs="Times New Roman"/>
                <w:color w:val="000000"/>
                <w:lang w:eastAsia="it-IT"/>
              </w:rPr>
              <w:t>. Idrico Integrato</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 </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tcPr>
          <w:p w:rsidR="00656FB3" w:rsidRPr="00656FB3" w:rsidRDefault="00CE46CD"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ATTIVA Spa</w:t>
            </w:r>
            <w:r>
              <w:rPr>
                <w:rFonts w:ascii="Berlin Sans FB Demi" w:eastAsia="Times New Roman" w:hAnsi="Berlin Sans FB Demi" w:cs="Times New Roman"/>
                <w:color w:val="000000"/>
                <w:lang w:eastAsia="it-IT"/>
              </w:rPr>
              <w:t xml:space="preserve"> \ </w:t>
            </w:r>
            <w:r w:rsidRPr="00CE46CD">
              <w:rPr>
                <w:rFonts w:ascii="Berlin Sans FB Demi" w:eastAsia="Times New Roman" w:hAnsi="Berlin Sans FB Demi" w:cs="Times New Roman"/>
                <w:color w:val="000000"/>
                <w:sz w:val="18"/>
                <w:lang w:eastAsia="it-IT"/>
              </w:rPr>
              <w:t>Bagnoli di S.</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jc w:val="right"/>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5,39%</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Edilizia, Urbanizzazione</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 </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 xml:space="preserve">A.S.P. </w:t>
            </w:r>
            <w:proofErr w:type="spellStart"/>
            <w:r w:rsidRPr="00656FB3">
              <w:rPr>
                <w:rFonts w:ascii="Berlin Sans FB Demi" w:eastAsia="Times New Roman" w:hAnsi="Berlin Sans FB Demi" w:cs="Times New Roman"/>
                <w:color w:val="000000"/>
                <w:lang w:eastAsia="it-IT"/>
              </w:rPr>
              <w:t>srl</w:t>
            </w:r>
            <w:proofErr w:type="spellEnd"/>
            <w:r w:rsidR="00CE46CD">
              <w:rPr>
                <w:rFonts w:ascii="Berlin Sans FB Demi" w:eastAsia="Times New Roman" w:hAnsi="Berlin Sans FB Demi" w:cs="Times New Roman"/>
                <w:color w:val="000000"/>
                <w:lang w:eastAsia="it-IT"/>
              </w:rPr>
              <w:t xml:space="preserve"> \ </w:t>
            </w:r>
            <w:r w:rsidR="00CE46CD" w:rsidRPr="00CE46CD">
              <w:rPr>
                <w:rFonts w:ascii="Berlin Sans FB Demi" w:eastAsia="Times New Roman" w:hAnsi="Berlin Sans FB Demi" w:cs="Times New Roman"/>
                <w:color w:val="000000"/>
                <w:sz w:val="18"/>
                <w:lang w:eastAsia="it-IT"/>
              </w:rPr>
              <w:t xml:space="preserve">Anguillara Veneta </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jc w:val="right"/>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100%</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proofErr w:type="spellStart"/>
            <w:r w:rsidRPr="00656FB3">
              <w:rPr>
                <w:rFonts w:ascii="Calibri" w:eastAsia="Times New Roman" w:hAnsi="Calibri" w:cs="Times New Roman"/>
                <w:color w:val="000000"/>
                <w:lang w:eastAsia="it-IT"/>
              </w:rPr>
              <w:t>Gest</w:t>
            </w:r>
            <w:proofErr w:type="spellEnd"/>
            <w:r w:rsidRPr="00656FB3">
              <w:rPr>
                <w:rFonts w:ascii="Calibri" w:eastAsia="Times New Roman" w:hAnsi="Calibri" w:cs="Times New Roman"/>
                <w:color w:val="000000"/>
                <w:lang w:eastAsia="it-IT"/>
              </w:rPr>
              <w:t xml:space="preserve">. SPL </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r w:rsidRPr="00656FB3">
              <w:rPr>
                <w:rFonts w:ascii="Berlin Sans FB Demi" w:eastAsia="Times New Roman" w:hAnsi="Berlin Sans FB Demi" w:cs="Times New Roman"/>
                <w:color w:val="000000"/>
                <w:lang w:eastAsia="it-IT"/>
              </w:rPr>
              <w:t xml:space="preserve">Adige Servizi </w:t>
            </w:r>
            <w:proofErr w:type="spellStart"/>
            <w:r w:rsidRPr="00656FB3">
              <w:rPr>
                <w:rFonts w:ascii="Berlin Sans FB Demi" w:eastAsia="Times New Roman" w:hAnsi="Berlin Sans FB Demi" w:cs="Times New Roman"/>
                <w:color w:val="000000"/>
                <w:lang w:eastAsia="it-IT"/>
              </w:rPr>
              <w:t>srl</w:t>
            </w:r>
            <w:proofErr w:type="spellEnd"/>
            <w:r w:rsidR="00CE46CD">
              <w:rPr>
                <w:rFonts w:ascii="Berlin Sans FB Demi" w:eastAsia="Times New Roman" w:hAnsi="Berlin Sans FB Demi" w:cs="Times New Roman"/>
                <w:color w:val="000000"/>
                <w:lang w:eastAsia="it-IT"/>
              </w:rPr>
              <w:t xml:space="preserve"> \ </w:t>
            </w:r>
            <w:r w:rsidR="00CE46CD" w:rsidRPr="00CE46CD">
              <w:rPr>
                <w:rFonts w:ascii="Berlin Sans FB Demi" w:eastAsia="Times New Roman" w:hAnsi="Berlin Sans FB Demi" w:cs="Times New Roman"/>
                <w:color w:val="000000"/>
                <w:sz w:val="18"/>
                <w:lang w:eastAsia="it-IT"/>
              </w:rPr>
              <w:t>Anguillara V.</w:t>
            </w: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jc w:val="right"/>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14,74%</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9213EF" w:rsidP="00656FB3">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Gestione </w:t>
            </w:r>
            <w:r w:rsidR="00656FB3" w:rsidRPr="00656FB3">
              <w:rPr>
                <w:rFonts w:ascii="Calibri" w:eastAsia="Times New Roman" w:hAnsi="Calibri" w:cs="Times New Roman"/>
                <w:color w:val="000000"/>
                <w:lang w:eastAsia="it-IT"/>
              </w:rPr>
              <w:t>SUAP</w:t>
            </w:r>
          </w:p>
        </w:tc>
      </w:tr>
      <w:tr w:rsidR="00656FB3" w:rsidRPr="00656FB3" w:rsidTr="003E3C95">
        <w:trPr>
          <w:trHeight w:val="300"/>
        </w:trPr>
        <w:tc>
          <w:tcPr>
            <w:tcW w:w="2983" w:type="dxa"/>
            <w:tcBorders>
              <w:top w:val="nil"/>
              <w:left w:val="single" w:sz="8" w:space="0" w:color="auto"/>
              <w:bottom w:val="single" w:sz="4" w:space="0" w:color="auto"/>
              <w:right w:val="single" w:sz="4" w:space="0" w:color="auto"/>
            </w:tcBorders>
            <w:shd w:val="clear" w:color="auto" w:fill="auto"/>
            <w:noWrap/>
            <w:vAlign w:val="bottom"/>
            <w:hideMark/>
          </w:tcPr>
          <w:p w:rsidR="00656FB3" w:rsidRPr="00656FB3" w:rsidRDefault="00656FB3" w:rsidP="00CE46CD">
            <w:pPr>
              <w:spacing w:after="0" w:line="240" w:lineRule="auto"/>
              <w:ind w:firstLine="0"/>
              <w:rPr>
                <w:rFonts w:ascii="Berlin Sans FB Demi" w:eastAsia="Times New Roman" w:hAnsi="Berlin Sans FB Demi" w:cs="Times New Roman"/>
                <w:color w:val="000000"/>
                <w:lang w:eastAsia="it-IT"/>
              </w:rPr>
            </w:pPr>
          </w:p>
        </w:tc>
        <w:tc>
          <w:tcPr>
            <w:tcW w:w="252"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2693"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190"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c>
          <w:tcPr>
            <w:tcW w:w="3437" w:type="dxa"/>
            <w:tcBorders>
              <w:top w:val="nil"/>
              <w:left w:val="nil"/>
              <w:bottom w:val="single" w:sz="4" w:space="0" w:color="auto"/>
              <w:right w:val="single" w:sz="4" w:space="0" w:color="auto"/>
            </w:tcBorders>
            <w:shd w:val="clear" w:color="auto" w:fill="auto"/>
            <w:noWrap/>
            <w:vAlign w:val="bottom"/>
            <w:hideMark/>
          </w:tcPr>
          <w:p w:rsidR="00656FB3" w:rsidRPr="00656FB3" w:rsidRDefault="00656FB3" w:rsidP="00656FB3">
            <w:pPr>
              <w:spacing w:after="0" w:line="240" w:lineRule="auto"/>
              <w:rPr>
                <w:rFonts w:ascii="Calibri" w:eastAsia="Times New Roman" w:hAnsi="Calibri" w:cs="Times New Roman"/>
                <w:color w:val="000000"/>
                <w:lang w:eastAsia="it-IT"/>
              </w:rPr>
            </w:pPr>
            <w:r w:rsidRPr="00656FB3">
              <w:rPr>
                <w:rFonts w:ascii="Calibri" w:eastAsia="Times New Roman" w:hAnsi="Calibri" w:cs="Times New Roman"/>
                <w:color w:val="000000"/>
                <w:lang w:eastAsia="it-IT"/>
              </w:rPr>
              <w:t> </w:t>
            </w:r>
          </w:p>
        </w:tc>
      </w:tr>
    </w:tbl>
    <w:p w:rsidR="00656FB3" w:rsidRPr="00656FB3" w:rsidRDefault="00656FB3" w:rsidP="00656FB3">
      <w:pPr>
        <w:jc w:val="both"/>
        <w:rPr>
          <w:rFonts w:ascii="Euphemia" w:hAnsi="Euphemia" w:cs="Andalus"/>
          <w:b/>
          <w:caps/>
          <w:sz w:val="20"/>
        </w:rPr>
      </w:pPr>
    </w:p>
    <w:p w:rsidR="0098729B" w:rsidRPr="008166C2" w:rsidRDefault="006948DD" w:rsidP="0087721E">
      <w:pPr>
        <w:pStyle w:val="Paragrafoelenco"/>
        <w:numPr>
          <w:ilvl w:val="0"/>
          <w:numId w:val="50"/>
        </w:numPr>
        <w:jc w:val="both"/>
        <w:rPr>
          <w:rFonts w:cs="Andalus"/>
          <w:sz w:val="24"/>
          <w:vertAlign w:val="subscript"/>
        </w:rPr>
      </w:pPr>
      <w:r>
        <w:rPr>
          <w:rFonts w:cs="Andalus"/>
          <w:sz w:val="24"/>
          <w:vertAlign w:val="subscript"/>
        </w:rPr>
        <w:t>L</w:t>
      </w:r>
      <w:r w:rsidR="0098729B" w:rsidRPr="008166C2">
        <w:rPr>
          <w:rFonts w:cs="Andalus"/>
          <w:sz w:val="24"/>
          <w:vertAlign w:val="subscript"/>
        </w:rPr>
        <w:t>A PARTECIPAZIONE ALLE DIVERSE SOCIETA’</w:t>
      </w:r>
      <w:r w:rsidR="00514E5C">
        <w:rPr>
          <w:rFonts w:cs="Andalus"/>
          <w:sz w:val="24"/>
          <w:vertAlign w:val="subscript"/>
        </w:rPr>
        <w:t xml:space="preserve">, </w:t>
      </w:r>
      <w:r w:rsidR="0098729B" w:rsidRPr="008166C2">
        <w:rPr>
          <w:rFonts w:cs="Andalus"/>
          <w:sz w:val="24"/>
          <w:vertAlign w:val="subscript"/>
        </w:rPr>
        <w:t xml:space="preserve"> DI CUI ALLA TABELLA N. 8</w:t>
      </w:r>
      <w:r w:rsidR="00514E5C">
        <w:rPr>
          <w:rFonts w:cs="Andalus"/>
          <w:sz w:val="24"/>
          <w:vertAlign w:val="subscript"/>
        </w:rPr>
        <w:t xml:space="preserve">, </w:t>
      </w:r>
      <w:r w:rsidR="0098729B" w:rsidRPr="008166C2">
        <w:rPr>
          <w:rFonts w:cs="Andalus"/>
          <w:sz w:val="24"/>
          <w:vertAlign w:val="subscript"/>
        </w:rPr>
        <w:t xml:space="preserve"> NON HA COMPORTATO, NEL CORSO DEL PERIODO DI MANDATO,  </w:t>
      </w:r>
      <w:r w:rsidR="0098729B" w:rsidRPr="008166C2">
        <w:rPr>
          <w:rFonts w:cs="Andalus"/>
          <w:caps/>
          <w:sz w:val="24"/>
          <w:vertAlign w:val="subscript"/>
        </w:rPr>
        <w:t>oneri per il bilancio comunale ad eccezione delle societa’</w:t>
      </w:r>
      <w:r w:rsidR="0098729B" w:rsidRPr="008166C2">
        <w:rPr>
          <w:rFonts w:cs="Andalus"/>
          <w:sz w:val="24"/>
          <w:vertAlign w:val="subscript"/>
        </w:rPr>
        <w:t xml:space="preserve">: </w:t>
      </w:r>
    </w:p>
    <w:p w:rsidR="0098729B" w:rsidRPr="008166C2" w:rsidRDefault="0098729B" w:rsidP="0087721E">
      <w:pPr>
        <w:pStyle w:val="Paragrafoelenco"/>
        <w:numPr>
          <w:ilvl w:val="1"/>
          <w:numId w:val="50"/>
        </w:numPr>
        <w:jc w:val="both"/>
        <w:rPr>
          <w:rFonts w:cs="Andalus"/>
          <w:sz w:val="24"/>
          <w:vertAlign w:val="subscript"/>
        </w:rPr>
      </w:pPr>
      <w:r w:rsidRPr="008166C2">
        <w:rPr>
          <w:rFonts w:cs="Andalus"/>
          <w:caps/>
          <w:sz w:val="24"/>
          <w:vertAlign w:val="subscript"/>
        </w:rPr>
        <w:t>a.s.p. srl</w:t>
      </w:r>
      <w:r w:rsidRPr="008166C2">
        <w:rPr>
          <w:rFonts w:cs="Andalus"/>
          <w:sz w:val="24"/>
          <w:vertAlign w:val="subscript"/>
        </w:rPr>
        <w:t xml:space="preserve"> (</w:t>
      </w:r>
      <w:r w:rsidR="008166C2">
        <w:rPr>
          <w:rFonts w:cs="Andalus"/>
          <w:sz w:val="24"/>
          <w:vertAlign w:val="subscript"/>
        </w:rPr>
        <w:t>S</w:t>
      </w:r>
      <w:r w:rsidRPr="008166C2">
        <w:rPr>
          <w:rFonts w:cs="Andalus"/>
          <w:sz w:val="24"/>
          <w:vertAlign w:val="subscript"/>
        </w:rPr>
        <w:t xml:space="preserve">OCIETA’ IN HOUSE COMPLETAMENTA PARTECIPATA DAL COMUNE DI ANGUILLARA VENETA, </w:t>
      </w:r>
    </w:p>
    <w:p w:rsidR="0098729B" w:rsidRPr="008166C2" w:rsidRDefault="0098729B" w:rsidP="0087721E">
      <w:pPr>
        <w:pStyle w:val="Paragrafoelenco"/>
        <w:numPr>
          <w:ilvl w:val="1"/>
          <w:numId w:val="50"/>
        </w:numPr>
        <w:jc w:val="both"/>
        <w:rPr>
          <w:rFonts w:cs="Andalus"/>
          <w:sz w:val="24"/>
          <w:vertAlign w:val="subscript"/>
        </w:rPr>
      </w:pPr>
      <w:r w:rsidRPr="008166C2">
        <w:rPr>
          <w:rFonts w:cs="Andalus"/>
          <w:caps/>
          <w:sz w:val="24"/>
          <w:vertAlign w:val="subscript"/>
        </w:rPr>
        <w:t>adige servizi SRL</w:t>
      </w:r>
      <w:r w:rsidRPr="008166C2">
        <w:rPr>
          <w:rFonts w:cs="Andalus"/>
          <w:sz w:val="24"/>
          <w:vertAlign w:val="subscript"/>
        </w:rPr>
        <w:t xml:space="preserve"> per gli anni 2012 e 2013 alla quale sono state vengono erogate le quote spettanti per la gestione dello sportello unico per le imprese - SUAP. </w:t>
      </w:r>
    </w:p>
    <w:p w:rsidR="0098729B" w:rsidRDefault="0098729B" w:rsidP="0087721E">
      <w:pPr>
        <w:pStyle w:val="Paragrafoelenco"/>
        <w:numPr>
          <w:ilvl w:val="0"/>
          <w:numId w:val="50"/>
        </w:numPr>
        <w:jc w:val="both"/>
        <w:rPr>
          <w:rFonts w:cs="Andalus"/>
          <w:sz w:val="24"/>
          <w:vertAlign w:val="subscript"/>
        </w:rPr>
      </w:pPr>
      <w:r w:rsidRPr="008166C2">
        <w:rPr>
          <w:rFonts w:cs="Andalus"/>
          <w:sz w:val="24"/>
          <w:vertAlign w:val="subscript"/>
        </w:rPr>
        <w:t>ALLA SOCIETA’ PATRIMONIALE A.S.P. SRL (</w:t>
      </w:r>
      <w:proofErr w:type="spellStart"/>
      <w:r w:rsidRPr="008166C2">
        <w:rPr>
          <w:rFonts w:cs="Andalus"/>
          <w:sz w:val="24"/>
          <w:vertAlign w:val="subscript"/>
        </w:rPr>
        <w:t>societa’</w:t>
      </w:r>
      <w:proofErr w:type="spellEnd"/>
      <w:r w:rsidRPr="008166C2">
        <w:rPr>
          <w:rFonts w:cs="Andalus"/>
          <w:sz w:val="24"/>
          <w:vertAlign w:val="subscript"/>
        </w:rPr>
        <w:t xml:space="preserve"> che gestisce alcuni servizi pubblici comunali) vengono annualmente erogate somme al titolo i° a titolo di canoni correnti per la gestione dei servizi esternalizzati (PUBBLICA ILLUNIMAZIONE, VERDE PUBBLICO, MANUTENZIONE IMMOBILI COMUNALI, MANUTENZIONE STRADE COMUNALI, SERVIZIO DI PULIZIA SEDE COMUNALE, SERVIZIO DI ASSISTENZA DOMICILIARE</w:t>
      </w:r>
      <w:r w:rsidR="00514E5C">
        <w:rPr>
          <w:rFonts w:cs="Andalus"/>
          <w:sz w:val="24"/>
          <w:vertAlign w:val="subscript"/>
        </w:rPr>
        <w:t>) nonché</w:t>
      </w:r>
      <w:r w:rsidRPr="008166C2">
        <w:rPr>
          <w:rFonts w:cs="Andalus"/>
          <w:sz w:val="24"/>
          <w:vertAlign w:val="subscript"/>
        </w:rPr>
        <w:t xml:space="preserve"> erogazione somme al titolo ii° per le spese di investimento e per la </w:t>
      </w:r>
      <w:r w:rsidRPr="00514E5C">
        <w:rPr>
          <w:rFonts w:cs="Andalus"/>
          <w:b/>
          <w:sz w:val="24"/>
          <w:u w:val="single"/>
          <w:vertAlign w:val="subscript"/>
        </w:rPr>
        <w:t>realizzazione di opere pubbliche</w:t>
      </w:r>
      <w:r w:rsidRPr="008166C2">
        <w:rPr>
          <w:rFonts w:cs="Andalus"/>
          <w:sz w:val="24"/>
          <w:vertAlign w:val="subscript"/>
        </w:rPr>
        <w:t xml:space="preserve"> affidate alla medesima da parte dell’amministrazione comunale</w:t>
      </w:r>
      <w:r w:rsidR="00514E5C">
        <w:rPr>
          <w:rFonts w:cs="Andalus"/>
          <w:sz w:val="24"/>
          <w:vertAlign w:val="subscript"/>
        </w:rPr>
        <w:t xml:space="preserve">, </w:t>
      </w:r>
      <w:r w:rsidRPr="008166C2">
        <w:rPr>
          <w:rFonts w:cs="Andalus"/>
          <w:sz w:val="24"/>
          <w:vertAlign w:val="subscript"/>
        </w:rPr>
        <w:t xml:space="preserve"> inoltre la </w:t>
      </w:r>
      <w:proofErr w:type="spellStart"/>
      <w:r w:rsidRPr="008166C2">
        <w:rPr>
          <w:rFonts w:cs="Andalus"/>
          <w:sz w:val="24"/>
          <w:vertAlign w:val="subscript"/>
        </w:rPr>
        <w:t>societa’</w:t>
      </w:r>
      <w:proofErr w:type="spellEnd"/>
      <w:r w:rsidRPr="008166C2">
        <w:rPr>
          <w:rFonts w:cs="Andalus"/>
          <w:sz w:val="24"/>
          <w:vertAlign w:val="subscript"/>
        </w:rPr>
        <w:t xml:space="preserve"> </w:t>
      </w:r>
      <w:r w:rsidRPr="008166C2">
        <w:rPr>
          <w:rFonts w:cs="Andalus"/>
          <w:caps/>
          <w:sz w:val="24"/>
          <w:vertAlign w:val="subscript"/>
        </w:rPr>
        <w:t>a.s.p. srl</w:t>
      </w:r>
      <w:r w:rsidRPr="008166C2">
        <w:rPr>
          <w:rFonts w:cs="Andalus"/>
          <w:sz w:val="24"/>
          <w:vertAlign w:val="subscript"/>
        </w:rPr>
        <w:t xml:space="preserve"> gestisce direttamente i </w:t>
      </w:r>
      <w:r w:rsidRPr="00514E5C">
        <w:rPr>
          <w:rFonts w:cs="Andalus"/>
          <w:b/>
          <w:sz w:val="24"/>
          <w:u w:val="single"/>
          <w:vertAlign w:val="subscript"/>
        </w:rPr>
        <w:t>servizi cimiteriali</w:t>
      </w:r>
      <w:r w:rsidRPr="008166C2">
        <w:rPr>
          <w:rFonts w:cs="Andalus"/>
          <w:sz w:val="24"/>
          <w:vertAlign w:val="subscript"/>
        </w:rPr>
        <w:t xml:space="preserve"> provvedendo direttamente alle spese di gestione (correnti e di investimento) nonch</w:t>
      </w:r>
      <w:r w:rsidR="00514E5C">
        <w:rPr>
          <w:rFonts w:cs="Andalus"/>
          <w:sz w:val="24"/>
          <w:vertAlign w:val="subscript"/>
        </w:rPr>
        <w:t>é</w:t>
      </w:r>
      <w:r w:rsidRPr="008166C2">
        <w:rPr>
          <w:rFonts w:cs="Andalus"/>
          <w:sz w:val="24"/>
          <w:vertAlign w:val="subscript"/>
        </w:rPr>
        <w:t xml:space="preserve"> alla </w:t>
      </w:r>
      <w:r w:rsidRPr="00514E5C">
        <w:rPr>
          <w:rFonts w:cs="Andalus"/>
          <w:b/>
          <w:sz w:val="24"/>
          <w:u w:val="single"/>
          <w:vertAlign w:val="subscript"/>
        </w:rPr>
        <w:t>riscossione diretta delle concessioni cimiteriali e diritti vari</w:t>
      </w:r>
      <w:r w:rsidRPr="008166C2">
        <w:rPr>
          <w:rFonts w:cs="Andalus"/>
          <w:sz w:val="24"/>
          <w:vertAlign w:val="subscript"/>
        </w:rPr>
        <w:t>.</w:t>
      </w:r>
    </w:p>
    <w:p w:rsidR="00514E5C" w:rsidRDefault="00514E5C" w:rsidP="0098729B">
      <w:pPr>
        <w:pStyle w:val="Paragrafoelenco"/>
        <w:jc w:val="both"/>
        <w:rPr>
          <w:rFonts w:cs="Andalus"/>
          <w:sz w:val="24"/>
          <w:vertAlign w:val="subscript"/>
        </w:rPr>
      </w:pPr>
    </w:p>
    <w:p w:rsidR="00514E5C" w:rsidRPr="001D6CDE" w:rsidRDefault="00514E5C" w:rsidP="0087721E">
      <w:pPr>
        <w:pStyle w:val="Paragrafoelenco"/>
        <w:numPr>
          <w:ilvl w:val="2"/>
          <w:numId w:val="5"/>
        </w:numPr>
        <w:jc w:val="both"/>
        <w:rPr>
          <w:rFonts w:ascii="Euphemia" w:hAnsi="Euphemia" w:cs="Andalus"/>
          <w:sz w:val="28"/>
          <w:szCs w:val="28"/>
          <w:vertAlign w:val="subscript"/>
        </w:rPr>
      </w:pPr>
      <w:r w:rsidRPr="001D6CDE">
        <w:rPr>
          <w:rFonts w:ascii="Euphemia" w:hAnsi="Euphemia" w:cs="Andalus"/>
          <w:sz w:val="28"/>
          <w:szCs w:val="28"/>
          <w:vertAlign w:val="subscript"/>
        </w:rPr>
        <w:t>– Stato dei controlli sulle società partecipate e controllate</w:t>
      </w:r>
    </w:p>
    <w:tbl>
      <w:tblPr>
        <w:tblW w:w="9463" w:type="dxa"/>
        <w:tblInd w:w="55" w:type="dxa"/>
        <w:tblCellMar>
          <w:left w:w="70" w:type="dxa"/>
          <w:right w:w="70" w:type="dxa"/>
        </w:tblCellMar>
        <w:tblLook w:val="04A0" w:firstRow="1" w:lastRow="0" w:firstColumn="1" w:lastColumn="0" w:noHBand="0" w:noVBand="1"/>
      </w:tblPr>
      <w:tblGrid>
        <w:gridCol w:w="9463"/>
      </w:tblGrid>
      <w:tr w:rsidR="00297723" w:rsidRPr="001D6CDE" w:rsidTr="00514E5C">
        <w:trPr>
          <w:trHeight w:val="300"/>
        </w:trPr>
        <w:tc>
          <w:tcPr>
            <w:tcW w:w="9463" w:type="dxa"/>
            <w:shd w:val="clear" w:color="auto" w:fill="auto"/>
            <w:noWrap/>
            <w:vAlign w:val="bottom"/>
            <w:hideMark/>
          </w:tcPr>
          <w:p w:rsidR="00297723" w:rsidRPr="001D6CDE" w:rsidRDefault="00514E5C" w:rsidP="00514E5C">
            <w:pPr>
              <w:spacing w:after="0" w:line="240" w:lineRule="auto"/>
              <w:ind w:left="1416"/>
              <w:rPr>
                <w:rFonts w:ascii="Euphemia" w:eastAsia="Times New Roman" w:hAnsi="Euphemia" w:cs="Times New Roman"/>
                <w:color w:val="000000"/>
                <w:sz w:val="28"/>
                <w:szCs w:val="28"/>
                <w:lang w:eastAsia="it-IT"/>
              </w:rPr>
            </w:pPr>
            <w:r w:rsidRPr="001D6CDE">
              <w:rPr>
                <w:rFonts w:ascii="Euphemia" w:eastAsia="Times New Roman" w:hAnsi="Euphemia" w:cs="Times New Roman"/>
                <w:color w:val="000000"/>
                <w:sz w:val="18"/>
                <w:szCs w:val="28"/>
                <w:lang w:eastAsia="it-IT"/>
              </w:rPr>
              <w:t xml:space="preserve">3.9.1.1 - </w:t>
            </w:r>
            <w:r w:rsidR="00297723" w:rsidRPr="001D6CDE">
              <w:rPr>
                <w:rFonts w:ascii="Euphemia" w:eastAsia="Times New Roman" w:hAnsi="Euphemia" w:cs="Times New Roman"/>
                <w:color w:val="000000"/>
                <w:sz w:val="18"/>
                <w:szCs w:val="28"/>
                <w:lang w:eastAsia="it-IT"/>
              </w:rPr>
              <w:t xml:space="preserve">CVS - Centro Veneto Servizi – </w:t>
            </w:r>
            <w:proofErr w:type="spellStart"/>
            <w:r w:rsidR="00297723" w:rsidRPr="001D6CDE">
              <w:rPr>
                <w:rFonts w:ascii="Euphemia" w:eastAsia="Times New Roman" w:hAnsi="Euphemia" w:cs="Times New Roman"/>
                <w:color w:val="000000"/>
                <w:sz w:val="18"/>
                <w:szCs w:val="28"/>
                <w:lang w:eastAsia="it-IT"/>
              </w:rPr>
              <w:t>SpA</w:t>
            </w:r>
            <w:proofErr w:type="spellEnd"/>
            <w:r w:rsidRPr="001D6CDE">
              <w:rPr>
                <w:rFonts w:ascii="Euphemia" w:eastAsia="Times New Roman" w:hAnsi="Euphemia" w:cs="Times New Roman"/>
                <w:color w:val="000000"/>
                <w:sz w:val="18"/>
                <w:szCs w:val="28"/>
                <w:lang w:eastAsia="it-IT"/>
              </w:rPr>
              <w:t xml:space="preserve"> \ </w:t>
            </w:r>
          </w:p>
        </w:tc>
      </w:tr>
    </w:tbl>
    <w:p w:rsidR="00B74B1C" w:rsidRPr="001D6CDE" w:rsidRDefault="00297723" w:rsidP="001D6CDE">
      <w:pPr>
        <w:pStyle w:val="Paragrafoelenco"/>
        <w:spacing w:line="240" w:lineRule="aut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 xml:space="preserve"> Il Comune non effettua controlli in maniera diretta</w:t>
      </w:r>
      <w:r w:rsidR="00514E5C" w:rsidRPr="001D6CDE">
        <w:rPr>
          <w:rFonts w:ascii="Euphemia" w:hAnsi="Euphemia" w:cs="Andalus"/>
          <w:sz w:val="28"/>
          <w:szCs w:val="28"/>
          <w:vertAlign w:val="subscript"/>
        </w:rPr>
        <w:t xml:space="preserve">; </w:t>
      </w:r>
      <w:r w:rsidRPr="001D6CDE">
        <w:rPr>
          <w:rFonts w:ascii="Euphemia" w:hAnsi="Euphemia" w:cs="Andalus"/>
          <w:sz w:val="28"/>
          <w:szCs w:val="28"/>
          <w:vertAlign w:val="subscript"/>
        </w:rPr>
        <w:t xml:space="preserve">esercita un controllo </w:t>
      </w:r>
      <w:r w:rsidR="00514E5C" w:rsidRPr="001D6CDE">
        <w:rPr>
          <w:rFonts w:ascii="Euphemia" w:hAnsi="Euphemia" w:cs="Andalus"/>
          <w:sz w:val="28"/>
          <w:szCs w:val="28"/>
          <w:vertAlign w:val="subscript"/>
        </w:rPr>
        <w:t xml:space="preserve">a posteriori </w:t>
      </w:r>
      <w:r w:rsidRPr="001D6CDE">
        <w:rPr>
          <w:rFonts w:ascii="Euphemia" w:hAnsi="Euphemia" w:cs="Andalus"/>
          <w:sz w:val="28"/>
          <w:szCs w:val="28"/>
          <w:vertAlign w:val="subscript"/>
        </w:rPr>
        <w:t xml:space="preserve"> mediante i propri rappresentanti in Assemblea dei Soci (Sindaco) in occasione delle Assemblee e in particolare </w:t>
      </w:r>
      <w:r w:rsidR="00514E5C" w:rsidRPr="001D6CDE">
        <w:rPr>
          <w:rFonts w:ascii="Euphemia" w:hAnsi="Euphemia" w:cs="Andalus"/>
          <w:sz w:val="28"/>
          <w:szCs w:val="28"/>
          <w:vertAlign w:val="subscript"/>
        </w:rPr>
        <w:t xml:space="preserve">di quelle </w:t>
      </w:r>
      <w:r w:rsidRPr="001D6CDE">
        <w:rPr>
          <w:rFonts w:ascii="Euphemia" w:hAnsi="Euphemia" w:cs="Andalus"/>
          <w:sz w:val="28"/>
          <w:szCs w:val="28"/>
          <w:vertAlign w:val="subscript"/>
        </w:rPr>
        <w:t>dedicate all’approvazione del Bilancio Consuntivo d’</w:t>
      </w:r>
      <w:r w:rsidR="00514E5C" w:rsidRPr="001D6CDE">
        <w:rPr>
          <w:rFonts w:ascii="Euphemia" w:hAnsi="Euphemia" w:cs="Andalus"/>
          <w:sz w:val="28"/>
          <w:szCs w:val="28"/>
          <w:vertAlign w:val="subscript"/>
        </w:rPr>
        <w:t>E</w:t>
      </w:r>
      <w:r w:rsidRPr="001D6CDE">
        <w:rPr>
          <w:rFonts w:ascii="Euphemia" w:hAnsi="Euphemia" w:cs="Andalus"/>
          <w:sz w:val="28"/>
          <w:szCs w:val="28"/>
          <w:vertAlign w:val="subscript"/>
        </w:rPr>
        <w:t>sercizio.</w:t>
      </w:r>
    </w:p>
    <w:p w:rsidR="001D6CDE" w:rsidRDefault="00AD4AE8" w:rsidP="00AD4AE8">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3.9.1.2 – Attiva Spa \ </w:t>
      </w:r>
    </w:p>
    <w:p w:rsidR="001C2219" w:rsidRPr="001D6CDE" w:rsidRDefault="00AD4AE8" w:rsidP="001D6CDE">
      <w:pPr>
        <w:pStyle w:val="Paragrafoelenc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lastRenderedPageBreak/>
        <w:t xml:space="preserve">Società posta </w:t>
      </w:r>
      <w:r w:rsidR="00297723" w:rsidRPr="001D6CDE">
        <w:rPr>
          <w:rFonts w:ascii="Euphemia" w:hAnsi="Euphemia" w:cs="Andalus"/>
          <w:sz w:val="28"/>
          <w:szCs w:val="28"/>
          <w:vertAlign w:val="subscript"/>
        </w:rPr>
        <w:t xml:space="preserve">In liquidazione cfr. Decreto </w:t>
      </w:r>
      <w:r w:rsidR="001D6CDE" w:rsidRPr="001D6CDE">
        <w:rPr>
          <w:rFonts w:ascii="Euphemia" w:hAnsi="Euphemia" w:cs="Andalus"/>
          <w:sz w:val="28"/>
          <w:szCs w:val="28"/>
          <w:vertAlign w:val="subscript"/>
        </w:rPr>
        <w:t xml:space="preserve">Tribunale di Padova del 4.12.13. </w:t>
      </w:r>
      <w:r w:rsidR="00297723" w:rsidRPr="001D6CDE">
        <w:rPr>
          <w:rFonts w:ascii="Euphemia" w:hAnsi="Euphemia" w:cs="Andalus"/>
          <w:sz w:val="28"/>
          <w:szCs w:val="28"/>
          <w:vertAlign w:val="subscript"/>
        </w:rPr>
        <w:t xml:space="preserve"> in precedenza l’Assemblea </w:t>
      </w:r>
      <w:r w:rsidR="001D6CDE" w:rsidRPr="001D6CDE">
        <w:rPr>
          <w:rFonts w:ascii="Euphemia" w:hAnsi="Euphemia" w:cs="Andalus"/>
          <w:sz w:val="28"/>
          <w:szCs w:val="28"/>
          <w:vertAlign w:val="subscript"/>
        </w:rPr>
        <w:t xml:space="preserve">dei Soci </w:t>
      </w:r>
      <w:r w:rsidR="00297723" w:rsidRPr="001D6CDE">
        <w:rPr>
          <w:rFonts w:ascii="Euphemia" w:hAnsi="Euphemia" w:cs="Andalus"/>
          <w:sz w:val="28"/>
          <w:szCs w:val="28"/>
          <w:vertAlign w:val="subscript"/>
        </w:rPr>
        <w:t>in data 26.6.13 aveva chiesto il Concordato Preventivo</w:t>
      </w:r>
      <w:r w:rsidR="001D6CDE" w:rsidRPr="001D6CDE">
        <w:rPr>
          <w:rFonts w:ascii="Euphemia" w:hAnsi="Euphemia" w:cs="Andalus"/>
          <w:sz w:val="28"/>
          <w:szCs w:val="28"/>
          <w:vertAlign w:val="subscript"/>
        </w:rPr>
        <w:t xml:space="preserve">, istanza </w:t>
      </w:r>
      <w:r w:rsidR="00297723" w:rsidRPr="001D6CDE">
        <w:rPr>
          <w:rFonts w:ascii="Euphemia" w:hAnsi="Euphemia" w:cs="Andalus"/>
          <w:sz w:val="28"/>
          <w:szCs w:val="28"/>
          <w:vertAlign w:val="subscript"/>
        </w:rPr>
        <w:t>respint</w:t>
      </w:r>
      <w:r w:rsidR="001D6CDE" w:rsidRPr="001D6CDE">
        <w:rPr>
          <w:rFonts w:ascii="Euphemia" w:hAnsi="Euphemia" w:cs="Andalus"/>
          <w:sz w:val="28"/>
          <w:szCs w:val="28"/>
          <w:vertAlign w:val="subscript"/>
        </w:rPr>
        <w:t>a</w:t>
      </w:r>
      <w:r w:rsidR="00297723" w:rsidRPr="001D6CDE">
        <w:rPr>
          <w:rFonts w:ascii="Euphemia" w:hAnsi="Euphemia" w:cs="Andalus"/>
          <w:sz w:val="28"/>
          <w:szCs w:val="28"/>
          <w:vertAlign w:val="subscript"/>
        </w:rPr>
        <w:t xml:space="preserve"> dal Tribunale medesimo che ha invece deciso la messa in liquidazione di ATTIVA SPA. </w:t>
      </w:r>
    </w:p>
    <w:p w:rsidR="001D6CDE" w:rsidRDefault="001D6CDE" w:rsidP="00AD4AE8">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3.9.1.3. – A.S.P. </w:t>
      </w:r>
      <w:proofErr w:type="spellStart"/>
      <w:r w:rsidRPr="001D6CDE">
        <w:rPr>
          <w:rFonts w:ascii="Euphemia" w:hAnsi="Euphemia" w:cs="Andalus"/>
          <w:sz w:val="28"/>
          <w:szCs w:val="28"/>
          <w:vertAlign w:val="subscript"/>
        </w:rPr>
        <w:t>Srl</w:t>
      </w:r>
      <w:proofErr w:type="spellEnd"/>
      <w:r w:rsidRPr="001D6CDE">
        <w:rPr>
          <w:rFonts w:ascii="Euphemia" w:hAnsi="Euphemia" w:cs="Andalus"/>
          <w:sz w:val="28"/>
          <w:szCs w:val="28"/>
          <w:vertAlign w:val="subscript"/>
        </w:rPr>
        <w:t xml:space="preserve"> \ </w:t>
      </w:r>
    </w:p>
    <w:p w:rsidR="001D6CDE" w:rsidRPr="001D6CDE" w:rsidRDefault="001D6CDE" w:rsidP="001D6CDE">
      <w:pPr>
        <w:pStyle w:val="Paragrafoelenco"/>
        <w:ind w:left="2124" w:firstLine="286"/>
        <w:jc w:val="both"/>
        <w:rPr>
          <w:rFonts w:ascii="Euphemia" w:hAnsi="Euphemia" w:cs="Andalus"/>
          <w:sz w:val="28"/>
          <w:szCs w:val="28"/>
          <w:vertAlign w:val="subscript"/>
        </w:rPr>
      </w:pPr>
      <w:r w:rsidRPr="001D6CDE">
        <w:rPr>
          <w:rFonts w:ascii="Euphemia" w:hAnsi="Euphemia" w:cs="Andalus"/>
          <w:sz w:val="28"/>
          <w:szCs w:val="28"/>
          <w:vertAlign w:val="subscript"/>
        </w:rPr>
        <w:t xml:space="preserve">Società “in </w:t>
      </w:r>
      <w:proofErr w:type="spellStart"/>
      <w:r w:rsidRPr="001D6CDE">
        <w:rPr>
          <w:rFonts w:ascii="Euphemia" w:hAnsi="Euphemia" w:cs="Andalus"/>
          <w:sz w:val="28"/>
          <w:szCs w:val="28"/>
          <w:vertAlign w:val="subscript"/>
        </w:rPr>
        <w:t>house</w:t>
      </w:r>
      <w:proofErr w:type="spellEnd"/>
      <w:r w:rsidRPr="001D6CDE">
        <w:rPr>
          <w:rFonts w:ascii="Euphemia" w:hAnsi="Euphemia" w:cs="Andalus"/>
          <w:sz w:val="28"/>
          <w:szCs w:val="28"/>
          <w:vertAlign w:val="subscript"/>
        </w:rPr>
        <w:t>”; il socio unico è rappresentato dal Sindaco</w:t>
      </w:r>
    </w:p>
    <w:p w:rsidR="001D6CDE" w:rsidRDefault="001D6CDE" w:rsidP="00AD4AE8">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3.9.1.4 – Adige Servizi </w:t>
      </w:r>
      <w:proofErr w:type="spellStart"/>
      <w:r w:rsidRPr="001D6CDE">
        <w:rPr>
          <w:rFonts w:ascii="Euphemia" w:hAnsi="Euphemia" w:cs="Andalus"/>
          <w:sz w:val="28"/>
          <w:szCs w:val="28"/>
          <w:vertAlign w:val="subscript"/>
        </w:rPr>
        <w:t>Srl</w:t>
      </w:r>
      <w:proofErr w:type="spellEnd"/>
      <w:r w:rsidRPr="001D6CDE">
        <w:rPr>
          <w:rFonts w:ascii="Euphemia" w:hAnsi="Euphemia" w:cs="Andalus"/>
          <w:sz w:val="28"/>
          <w:szCs w:val="28"/>
          <w:vertAlign w:val="subscript"/>
        </w:rPr>
        <w:t xml:space="preserve"> \ </w:t>
      </w:r>
    </w:p>
    <w:p w:rsidR="001D6CDE" w:rsidRPr="001D6CDE" w:rsidRDefault="001D6CDE" w:rsidP="001D6CDE">
      <w:pPr>
        <w:pStyle w:val="Paragrafoelenc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I controlli sono svolti mediante la partecipazione alla Assemblea dei Soci e finalizzati in particolare alla migliore gestione del servizio SUAP</w:t>
      </w:r>
    </w:p>
    <w:p w:rsidR="001C2219" w:rsidRPr="008166C2" w:rsidRDefault="001C2219" w:rsidP="0098729B">
      <w:pPr>
        <w:pStyle w:val="Paragrafoelenco"/>
        <w:jc w:val="both"/>
        <w:rPr>
          <w:rFonts w:cs="Andalus"/>
          <w:sz w:val="24"/>
          <w:vertAlign w:val="subscript"/>
        </w:rPr>
      </w:pPr>
    </w:p>
    <w:p w:rsidR="001C693C" w:rsidRPr="003370F6" w:rsidRDefault="00873012" w:rsidP="00B74B1C">
      <w:pPr>
        <w:pStyle w:val="Paragrafoelenco"/>
        <w:pBdr>
          <w:bottom w:val="single" w:sz="4" w:space="1" w:color="auto"/>
        </w:pBdr>
        <w:jc w:val="right"/>
        <w:rPr>
          <w:rFonts w:ascii="Andalus" w:hAnsi="Andalus" w:cs="Andalus"/>
          <w:caps/>
          <w:sz w:val="24"/>
        </w:rPr>
      </w:pPr>
      <w:r w:rsidRPr="00873012">
        <w:rPr>
          <w:b/>
          <w:smallCaps/>
          <w:sz w:val="24"/>
          <w:szCs w:val="24"/>
        </w:rPr>
        <w:t xml:space="preserve">Parte </w:t>
      </w:r>
      <w:r>
        <w:rPr>
          <w:b/>
          <w:smallCaps/>
          <w:sz w:val="24"/>
          <w:szCs w:val="24"/>
        </w:rPr>
        <w:t xml:space="preserve">  </w:t>
      </w:r>
      <w:r w:rsidRPr="00873012">
        <w:rPr>
          <w:b/>
          <w:smallCaps/>
          <w:sz w:val="24"/>
          <w:szCs w:val="24"/>
        </w:rPr>
        <w:t>3^ - Situazione Economico-Finanziaria dell’Ente</w:t>
      </w:r>
      <w:r w:rsidR="001C693C">
        <w:rPr>
          <w:b/>
          <w:sz w:val="24"/>
        </w:rPr>
        <w:t xml:space="preserve"> </w:t>
      </w:r>
    </w:p>
    <w:p w:rsidR="00945E5F" w:rsidRDefault="00945E5F" w:rsidP="00945E5F">
      <w:pPr>
        <w:pStyle w:val="Paragrafoelenco"/>
        <w:ind w:left="1440"/>
        <w:rPr>
          <w:sz w:val="18"/>
          <w:szCs w:val="24"/>
        </w:rPr>
      </w:pPr>
    </w:p>
    <w:p w:rsidR="00945E5F" w:rsidRDefault="00945E5F" w:rsidP="0087721E">
      <w:pPr>
        <w:pStyle w:val="Paragrafoelenco"/>
        <w:numPr>
          <w:ilvl w:val="7"/>
          <w:numId w:val="4"/>
        </w:numPr>
        <w:ind w:left="567" w:hanging="567"/>
        <w:rPr>
          <w:sz w:val="20"/>
          <w:szCs w:val="24"/>
        </w:rPr>
      </w:pPr>
      <w:r w:rsidRPr="00945E5F">
        <w:rPr>
          <w:sz w:val="20"/>
          <w:szCs w:val="24"/>
        </w:rPr>
        <w:t>Sintesi dei dati Finanziari a consuntivo del Bilancio dell’Ente</w:t>
      </w:r>
    </w:p>
    <w:p w:rsidR="00A11388" w:rsidRPr="00A11388" w:rsidRDefault="00A11388" w:rsidP="00A11388">
      <w:pPr>
        <w:rPr>
          <w:sz w:val="20"/>
          <w:szCs w:val="24"/>
        </w:rPr>
      </w:pPr>
    </w:p>
    <w:tbl>
      <w:tblPr>
        <w:tblW w:w="9481" w:type="dxa"/>
        <w:tblInd w:w="55" w:type="dxa"/>
        <w:tblCellMar>
          <w:left w:w="70" w:type="dxa"/>
          <w:right w:w="70" w:type="dxa"/>
        </w:tblCellMar>
        <w:tblLook w:val="04A0" w:firstRow="1" w:lastRow="0" w:firstColumn="1" w:lastColumn="0" w:noHBand="0" w:noVBand="1"/>
      </w:tblPr>
      <w:tblGrid>
        <w:gridCol w:w="1240"/>
        <w:gridCol w:w="940"/>
        <w:gridCol w:w="1020"/>
        <w:gridCol w:w="1100"/>
        <w:gridCol w:w="1087"/>
        <w:gridCol w:w="864"/>
        <w:gridCol w:w="1087"/>
        <w:gridCol w:w="1241"/>
        <w:gridCol w:w="940"/>
      </w:tblGrid>
      <w:tr w:rsidR="00A11388" w:rsidRPr="00A11388" w:rsidTr="00A11388">
        <w:trPr>
          <w:trHeight w:val="315"/>
        </w:trPr>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b/>
                <w:bCs/>
                <w:sz w:val="24"/>
                <w:szCs w:val="24"/>
                <w:lang w:eastAsia="it-IT"/>
              </w:rPr>
            </w:pPr>
            <w:r w:rsidRPr="00A11388">
              <w:rPr>
                <w:rFonts w:ascii="Calibri" w:eastAsia="Times New Roman" w:hAnsi="Calibri" w:cs="Times New Roman"/>
                <w:b/>
                <w:bCs/>
                <w:sz w:val="24"/>
                <w:szCs w:val="24"/>
                <w:lang w:eastAsia="it-IT"/>
              </w:rPr>
              <w:t>RM 26</w:t>
            </w:r>
          </w:p>
        </w:tc>
        <w:tc>
          <w:tcPr>
            <w:tcW w:w="94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102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110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106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86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1080"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1241" w:type="dxa"/>
            <w:tcBorders>
              <w:top w:val="single" w:sz="4" w:space="0" w:color="auto"/>
              <w:left w:val="nil"/>
              <w:bottom w:val="single" w:sz="4" w:space="0" w:color="auto"/>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FF0000"/>
                <w:lang w:eastAsia="it-IT"/>
              </w:rPr>
            </w:pPr>
            <w:r w:rsidRPr="00A11388">
              <w:rPr>
                <w:rFonts w:ascii="Calibri" w:eastAsia="Times New Roman" w:hAnsi="Calibri" w:cs="Times New Roman"/>
                <w:color w:val="FF0000"/>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795558">
        <w:trPr>
          <w:trHeight w:val="315"/>
        </w:trPr>
        <w:tc>
          <w:tcPr>
            <w:tcW w:w="1240" w:type="dxa"/>
            <w:tcBorders>
              <w:top w:val="nil"/>
              <w:left w:val="single" w:sz="8" w:space="0" w:color="auto"/>
              <w:bottom w:val="double" w:sz="6"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b/>
                <w:bCs/>
                <w:lang w:eastAsia="it-IT"/>
              </w:rPr>
            </w:pPr>
            <w:r w:rsidRPr="00226127">
              <w:rPr>
                <w:rFonts w:ascii="Calibri" w:eastAsia="Times New Roman" w:hAnsi="Calibri" w:cs="Times New Roman"/>
                <w:b/>
                <w:bCs/>
                <w:lang w:eastAsia="it-IT"/>
              </w:rPr>
              <w:t>ENTRATE</w:t>
            </w:r>
          </w:p>
        </w:tc>
        <w:tc>
          <w:tcPr>
            <w:tcW w:w="940" w:type="dxa"/>
            <w:tcBorders>
              <w:top w:val="nil"/>
              <w:left w:val="nil"/>
              <w:bottom w:val="double" w:sz="6"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b/>
                <w:bCs/>
                <w:lang w:eastAsia="it-IT"/>
              </w:rPr>
            </w:pPr>
            <w:r w:rsidRPr="00226127">
              <w:rPr>
                <w:rFonts w:ascii="Calibri" w:eastAsia="Times New Roman" w:hAnsi="Calibri" w:cs="Times New Roman"/>
                <w:b/>
                <w:bCs/>
                <w:lang w:eastAsia="it-IT"/>
              </w:rPr>
              <w:t> </w:t>
            </w:r>
          </w:p>
        </w:tc>
        <w:tc>
          <w:tcPr>
            <w:tcW w:w="1020" w:type="dxa"/>
            <w:tcBorders>
              <w:top w:val="nil"/>
              <w:left w:val="single" w:sz="4" w:space="0" w:color="auto"/>
              <w:bottom w:val="double" w:sz="6" w:space="0" w:color="auto"/>
              <w:right w:val="single" w:sz="4" w:space="0" w:color="auto"/>
            </w:tcBorders>
            <w:shd w:val="clear" w:color="auto" w:fill="FFFF00"/>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2009</w:t>
            </w:r>
          </w:p>
        </w:tc>
        <w:tc>
          <w:tcPr>
            <w:tcW w:w="1100" w:type="dxa"/>
            <w:tcBorders>
              <w:top w:val="nil"/>
              <w:left w:val="nil"/>
              <w:bottom w:val="double" w:sz="6" w:space="0" w:color="auto"/>
              <w:right w:val="single" w:sz="4" w:space="0" w:color="auto"/>
            </w:tcBorders>
            <w:shd w:val="clear" w:color="auto" w:fill="FFFF00"/>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2010</w:t>
            </w:r>
          </w:p>
        </w:tc>
        <w:tc>
          <w:tcPr>
            <w:tcW w:w="1060" w:type="dxa"/>
            <w:tcBorders>
              <w:top w:val="nil"/>
              <w:left w:val="nil"/>
              <w:bottom w:val="double" w:sz="6" w:space="0" w:color="auto"/>
              <w:right w:val="nil"/>
            </w:tcBorders>
            <w:shd w:val="clear" w:color="auto" w:fill="FFFF00"/>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2011</w:t>
            </w:r>
          </w:p>
        </w:tc>
        <w:tc>
          <w:tcPr>
            <w:tcW w:w="860" w:type="dxa"/>
            <w:tcBorders>
              <w:top w:val="nil"/>
              <w:left w:val="single" w:sz="4" w:space="0" w:color="auto"/>
              <w:bottom w:val="double" w:sz="6" w:space="0" w:color="auto"/>
              <w:right w:val="single" w:sz="4" w:space="0" w:color="auto"/>
            </w:tcBorders>
            <w:shd w:val="clear" w:color="auto" w:fill="FFFF00"/>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2012</w:t>
            </w:r>
          </w:p>
        </w:tc>
        <w:tc>
          <w:tcPr>
            <w:tcW w:w="1080" w:type="dxa"/>
            <w:tcBorders>
              <w:top w:val="nil"/>
              <w:left w:val="nil"/>
              <w:bottom w:val="double" w:sz="6" w:space="0" w:color="auto"/>
              <w:right w:val="nil"/>
            </w:tcBorders>
            <w:shd w:val="clear" w:color="auto" w:fill="FFFF00"/>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2013</w:t>
            </w:r>
          </w:p>
        </w:tc>
        <w:tc>
          <w:tcPr>
            <w:tcW w:w="1241" w:type="dxa"/>
            <w:tcBorders>
              <w:top w:val="nil"/>
              <w:left w:val="single" w:sz="4" w:space="0" w:color="auto"/>
              <w:bottom w:val="double" w:sz="6" w:space="0" w:color="auto"/>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sz w:val="16"/>
                <w:szCs w:val="16"/>
                <w:lang w:eastAsia="it-IT"/>
              </w:rPr>
            </w:pPr>
            <w:r w:rsidRPr="00226127">
              <w:rPr>
                <w:rFonts w:ascii="Calibri" w:eastAsia="Times New Roman" w:hAnsi="Calibri" w:cs="Times New Roman"/>
                <w:sz w:val="16"/>
                <w:szCs w:val="16"/>
                <w:lang w:eastAsia="it-IT"/>
              </w:rPr>
              <w:t>% DIFF. 2009-2013</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sz w:val="16"/>
                <w:szCs w:val="16"/>
                <w:lang w:eastAsia="it-IT"/>
              </w:rPr>
            </w:pPr>
          </w:p>
        </w:tc>
      </w:tr>
      <w:tr w:rsidR="00A11388" w:rsidRPr="00A11388" w:rsidTr="00A11388">
        <w:trPr>
          <w:trHeight w:val="315"/>
        </w:trPr>
        <w:tc>
          <w:tcPr>
            <w:tcW w:w="1240" w:type="dxa"/>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1240" w:type="dxa"/>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TIT. iv°</w:t>
            </w:r>
          </w:p>
        </w:tc>
        <w:tc>
          <w:tcPr>
            <w:tcW w:w="94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24484,37</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297824,85</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660817,64</w:t>
            </w: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38407,7</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121195,64</w:t>
            </w: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b/>
                <w:lang w:eastAsia="it-IT"/>
              </w:rPr>
            </w:pPr>
            <w:r w:rsidRPr="00226127">
              <w:rPr>
                <w:rFonts w:ascii="Calibri" w:eastAsia="Times New Roman" w:hAnsi="Calibri" w:cs="Times New Roman"/>
                <w:b/>
                <w:lang w:eastAsia="it-IT"/>
              </w:rPr>
              <w:t>395%</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2180" w:type="dxa"/>
            <w:gridSpan w:val="2"/>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xml:space="preserve">ENTR. Da </w:t>
            </w:r>
            <w:proofErr w:type="spellStart"/>
            <w:r w:rsidRPr="00226127">
              <w:rPr>
                <w:rFonts w:ascii="Calibri" w:eastAsia="Times New Roman" w:hAnsi="Calibri" w:cs="Times New Roman"/>
                <w:lang w:eastAsia="it-IT"/>
              </w:rPr>
              <w:t>alienaz</w:t>
            </w:r>
            <w:proofErr w:type="spellEnd"/>
            <w:r w:rsidRPr="00226127">
              <w:rPr>
                <w:rFonts w:ascii="Calibri" w:eastAsia="Times New Roman" w:hAnsi="Calibri" w:cs="Times New Roman"/>
                <w:lang w:eastAsia="it-IT"/>
              </w:rPr>
              <w:t>.</w:t>
            </w: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2180" w:type="dxa"/>
            <w:gridSpan w:val="2"/>
            <w:tcBorders>
              <w:top w:val="nil"/>
              <w:left w:val="single" w:sz="8" w:space="0" w:color="auto"/>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xml:space="preserve">e </w:t>
            </w:r>
            <w:proofErr w:type="spellStart"/>
            <w:r w:rsidRPr="00226127">
              <w:rPr>
                <w:rFonts w:ascii="Calibri" w:eastAsia="Times New Roman" w:hAnsi="Calibri" w:cs="Times New Roman"/>
                <w:lang w:eastAsia="it-IT"/>
              </w:rPr>
              <w:t>trasf.ti</w:t>
            </w:r>
            <w:proofErr w:type="spellEnd"/>
            <w:r w:rsidRPr="00226127">
              <w:rPr>
                <w:rFonts w:ascii="Calibri" w:eastAsia="Times New Roman" w:hAnsi="Calibri" w:cs="Times New Roman"/>
                <w:lang w:eastAsia="it-IT"/>
              </w:rPr>
              <w:t xml:space="preserve"> di capitale</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241" w:type="dxa"/>
            <w:tcBorders>
              <w:top w:val="nil"/>
              <w:left w:val="single" w:sz="4" w:space="0" w:color="auto"/>
              <w:bottom w:val="single" w:sz="4" w:space="0" w:color="auto"/>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1240" w:type="dxa"/>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1240" w:type="dxa"/>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TIT. v°</w:t>
            </w:r>
          </w:p>
        </w:tc>
        <w:tc>
          <w:tcPr>
            <w:tcW w:w="94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0</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0</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0</w:t>
            </w: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0</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0</w:t>
            </w: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2180" w:type="dxa"/>
            <w:gridSpan w:val="2"/>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ENTR. Da accensioni</w:t>
            </w: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1240" w:type="dxa"/>
            <w:tcBorders>
              <w:top w:val="nil"/>
              <w:left w:val="single" w:sz="8" w:space="0" w:color="auto"/>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di prestiti</w:t>
            </w:r>
          </w:p>
        </w:tc>
        <w:tc>
          <w:tcPr>
            <w:tcW w:w="940" w:type="dxa"/>
            <w:tcBorders>
              <w:top w:val="nil"/>
              <w:left w:val="nil"/>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single" w:sz="4"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241" w:type="dxa"/>
            <w:tcBorders>
              <w:top w:val="nil"/>
              <w:left w:val="single" w:sz="4" w:space="0" w:color="auto"/>
              <w:bottom w:val="single" w:sz="4" w:space="0" w:color="auto"/>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00"/>
        </w:trPr>
        <w:tc>
          <w:tcPr>
            <w:tcW w:w="1240" w:type="dxa"/>
            <w:tcBorders>
              <w:top w:val="nil"/>
              <w:left w:val="single" w:sz="8" w:space="0" w:color="auto"/>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02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100" w:type="dxa"/>
            <w:tcBorders>
              <w:top w:val="nil"/>
              <w:left w:val="nil"/>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6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860" w:type="dxa"/>
            <w:tcBorders>
              <w:top w:val="nil"/>
              <w:left w:val="single" w:sz="4" w:space="0" w:color="auto"/>
              <w:bottom w:val="nil"/>
              <w:right w:val="single" w:sz="4"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80" w:type="dxa"/>
            <w:tcBorders>
              <w:top w:val="nil"/>
              <w:left w:val="nil"/>
              <w:bottom w:val="nil"/>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p>
        </w:tc>
        <w:tc>
          <w:tcPr>
            <w:tcW w:w="1241" w:type="dxa"/>
            <w:tcBorders>
              <w:top w:val="nil"/>
              <w:left w:val="single" w:sz="4" w:space="0" w:color="auto"/>
              <w:bottom w:val="nil"/>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r w:rsidR="00A11388" w:rsidRPr="00A11388" w:rsidTr="00A11388">
        <w:trPr>
          <w:trHeight w:val="315"/>
        </w:trPr>
        <w:tc>
          <w:tcPr>
            <w:tcW w:w="1240" w:type="dxa"/>
            <w:tcBorders>
              <w:top w:val="single" w:sz="4" w:space="0" w:color="auto"/>
              <w:left w:val="single" w:sz="8" w:space="0" w:color="auto"/>
              <w:bottom w:val="single" w:sz="8"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TOTALE</w:t>
            </w:r>
          </w:p>
        </w:tc>
        <w:tc>
          <w:tcPr>
            <w:tcW w:w="940" w:type="dxa"/>
            <w:tcBorders>
              <w:top w:val="single" w:sz="4" w:space="0" w:color="auto"/>
              <w:left w:val="nil"/>
              <w:bottom w:val="single" w:sz="8" w:space="0" w:color="auto"/>
              <w:right w:val="nil"/>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10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24484,37</w:t>
            </w:r>
          </w:p>
        </w:tc>
        <w:tc>
          <w:tcPr>
            <w:tcW w:w="1100" w:type="dxa"/>
            <w:tcBorders>
              <w:top w:val="single" w:sz="4" w:space="0" w:color="auto"/>
              <w:left w:val="nil"/>
              <w:bottom w:val="single" w:sz="8"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297824,85</w:t>
            </w:r>
          </w:p>
        </w:tc>
        <w:tc>
          <w:tcPr>
            <w:tcW w:w="1060" w:type="dxa"/>
            <w:tcBorders>
              <w:top w:val="single" w:sz="4" w:space="0" w:color="auto"/>
              <w:left w:val="nil"/>
              <w:bottom w:val="single" w:sz="8" w:space="0" w:color="auto"/>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660817,64</w:t>
            </w:r>
          </w:p>
        </w:tc>
        <w:tc>
          <w:tcPr>
            <w:tcW w:w="8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38407,7</w:t>
            </w:r>
          </w:p>
        </w:tc>
        <w:tc>
          <w:tcPr>
            <w:tcW w:w="1080" w:type="dxa"/>
            <w:tcBorders>
              <w:top w:val="single" w:sz="4" w:space="0" w:color="auto"/>
              <w:left w:val="nil"/>
              <w:bottom w:val="single" w:sz="8" w:space="0" w:color="auto"/>
              <w:right w:val="nil"/>
            </w:tcBorders>
            <w:shd w:val="clear" w:color="auto" w:fill="auto"/>
            <w:noWrap/>
            <w:vAlign w:val="bottom"/>
            <w:hideMark/>
          </w:tcPr>
          <w:p w:rsidR="00A11388" w:rsidRPr="00226127" w:rsidRDefault="00A11388" w:rsidP="00A11388">
            <w:pPr>
              <w:spacing w:after="0" w:line="240" w:lineRule="auto"/>
              <w:ind w:firstLine="0"/>
              <w:jc w:val="right"/>
              <w:rPr>
                <w:rFonts w:ascii="Calibri" w:eastAsia="Times New Roman" w:hAnsi="Calibri" w:cs="Times New Roman"/>
                <w:lang w:eastAsia="it-IT"/>
              </w:rPr>
            </w:pPr>
            <w:r w:rsidRPr="00226127">
              <w:rPr>
                <w:rFonts w:ascii="Calibri" w:eastAsia="Times New Roman" w:hAnsi="Calibri" w:cs="Times New Roman"/>
                <w:lang w:eastAsia="it-IT"/>
              </w:rPr>
              <w:t>121195,64</w:t>
            </w:r>
          </w:p>
        </w:tc>
        <w:tc>
          <w:tcPr>
            <w:tcW w:w="124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11388" w:rsidRPr="00226127" w:rsidRDefault="00A11388" w:rsidP="00A11388">
            <w:pPr>
              <w:spacing w:after="0" w:line="240" w:lineRule="auto"/>
              <w:ind w:firstLine="0"/>
              <w:rPr>
                <w:rFonts w:ascii="Calibri" w:eastAsia="Times New Roman" w:hAnsi="Calibri" w:cs="Times New Roman"/>
                <w:lang w:eastAsia="it-IT"/>
              </w:rPr>
            </w:pPr>
            <w:r w:rsidRPr="00226127">
              <w:rPr>
                <w:rFonts w:ascii="Calibri" w:eastAsia="Times New Roman" w:hAnsi="Calibri" w:cs="Times New Roman"/>
                <w:lang w:eastAsia="it-IT"/>
              </w:rPr>
              <w:t> </w:t>
            </w:r>
          </w:p>
        </w:tc>
        <w:tc>
          <w:tcPr>
            <w:tcW w:w="940" w:type="dxa"/>
            <w:tcBorders>
              <w:top w:val="nil"/>
              <w:left w:val="nil"/>
              <w:bottom w:val="nil"/>
              <w:right w:val="nil"/>
            </w:tcBorders>
            <w:shd w:val="clear" w:color="auto" w:fill="auto"/>
            <w:noWrap/>
            <w:vAlign w:val="bottom"/>
            <w:hideMark/>
          </w:tcPr>
          <w:p w:rsidR="00A11388" w:rsidRPr="00A11388" w:rsidRDefault="00A11388" w:rsidP="00A11388">
            <w:pPr>
              <w:spacing w:after="0" w:line="240" w:lineRule="auto"/>
              <w:ind w:firstLine="0"/>
              <w:rPr>
                <w:rFonts w:ascii="Calibri" w:eastAsia="Times New Roman" w:hAnsi="Calibri" w:cs="Times New Roman"/>
                <w:color w:val="000000"/>
                <w:lang w:eastAsia="it-IT"/>
              </w:rPr>
            </w:pPr>
          </w:p>
        </w:tc>
      </w:tr>
    </w:tbl>
    <w:p w:rsidR="001C693C" w:rsidRDefault="001C693C" w:rsidP="00773955">
      <w:pPr>
        <w:pStyle w:val="Paragrafoelenco"/>
        <w:jc w:val="both"/>
        <w:rPr>
          <w:rFonts w:ascii="Andalus" w:hAnsi="Andalus" w:cs="Andalus"/>
          <w:caps/>
          <w:color w:val="FF0000"/>
          <w:sz w:val="24"/>
          <w:vertAlign w:val="subscript"/>
        </w:rPr>
      </w:pPr>
    </w:p>
    <w:p w:rsidR="00B12E90" w:rsidRPr="00795558" w:rsidRDefault="00795558" w:rsidP="00773955">
      <w:pPr>
        <w:pStyle w:val="Paragrafoelenco"/>
        <w:jc w:val="both"/>
        <w:rPr>
          <w:rFonts w:ascii="Euphemia" w:hAnsi="Euphemia" w:cs="Andalus"/>
          <w:sz w:val="28"/>
          <w:vertAlign w:val="subscript"/>
        </w:rPr>
      </w:pPr>
      <w:r w:rsidRPr="00795558">
        <w:rPr>
          <w:rFonts w:ascii="Euphemia" w:hAnsi="Euphemia" w:cs="Andalus"/>
          <w:sz w:val="28"/>
          <w:vertAlign w:val="subscript"/>
        </w:rPr>
        <w:t xml:space="preserve">a.1 </w:t>
      </w:r>
      <w:r>
        <w:rPr>
          <w:rFonts w:ascii="Euphemia" w:hAnsi="Euphemia" w:cs="Andalus"/>
          <w:sz w:val="28"/>
          <w:vertAlign w:val="subscript"/>
        </w:rPr>
        <w:t>– Valutazione della Spesa</w:t>
      </w:r>
    </w:p>
    <w:tbl>
      <w:tblPr>
        <w:tblW w:w="10704" w:type="dxa"/>
        <w:tblInd w:w="55" w:type="dxa"/>
        <w:tblCellMar>
          <w:left w:w="70" w:type="dxa"/>
          <w:right w:w="70" w:type="dxa"/>
        </w:tblCellMar>
        <w:tblLook w:val="04A0" w:firstRow="1" w:lastRow="0" w:firstColumn="1" w:lastColumn="0" w:noHBand="0" w:noVBand="1"/>
      </w:tblPr>
      <w:tblGrid>
        <w:gridCol w:w="1565"/>
        <w:gridCol w:w="860"/>
        <w:gridCol w:w="1080"/>
        <w:gridCol w:w="1087"/>
        <w:gridCol w:w="1369"/>
        <w:gridCol w:w="976"/>
        <w:gridCol w:w="1087"/>
        <w:gridCol w:w="1780"/>
        <w:gridCol w:w="900"/>
      </w:tblGrid>
      <w:tr w:rsidR="00D526EE" w:rsidRPr="00D526EE" w:rsidTr="006948DD">
        <w:trPr>
          <w:trHeight w:val="300"/>
        </w:trPr>
        <w:tc>
          <w:tcPr>
            <w:tcW w:w="1565"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860"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369"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976"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nil"/>
            </w:tcBorders>
            <w:shd w:val="clear" w:color="auto" w:fill="auto"/>
            <w:noWrap/>
            <w:vAlign w:val="bottom"/>
            <w:hideMark/>
          </w:tcPr>
          <w:p w:rsidR="00D526EE" w:rsidRPr="006948DD" w:rsidRDefault="00D526EE" w:rsidP="00D526EE">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780" w:type="dxa"/>
            <w:tcBorders>
              <w:top w:val="nil"/>
              <w:left w:val="nil"/>
              <w:bottom w:val="single" w:sz="4" w:space="0" w:color="auto"/>
              <w:right w:val="nil"/>
            </w:tcBorders>
            <w:shd w:val="clear" w:color="auto" w:fill="auto"/>
            <w:noWrap/>
            <w:vAlign w:val="bottom"/>
            <w:hideMark/>
          </w:tcPr>
          <w:p w:rsidR="00D526EE" w:rsidRPr="00D526EE" w:rsidRDefault="00D526EE" w:rsidP="00D526EE">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single" w:sz="4" w:space="0" w:color="auto"/>
              <w:right w:val="nil"/>
            </w:tcBorders>
            <w:shd w:val="clear" w:color="auto" w:fill="auto"/>
            <w:noWrap/>
            <w:vAlign w:val="bottom"/>
            <w:hideMark/>
          </w:tcPr>
          <w:p w:rsidR="00D526EE" w:rsidRPr="00D526EE" w:rsidRDefault="00D526EE" w:rsidP="00D526EE">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r>
      <w:tr w:rsidR="00937C07" w:rsidRPr="00D526EE" w:rsidTr="00877886">
        <w:trPr>
          <w:trHeight w:val="300"/>
        </w:trPr>
        <w:tc>
          <w:tcPr>
            <w:tcW w:w="1565" w:type="dxa"/>
            <w:tcBorders>
              <w:top w:val="single" w:sz="8" w:space="0" w:color="auto"/>
              <w:left w:val="single" w:sz="8" w:space="0" w:color="auto"/>
              <w:bottom w:val="nil"/>
              <w:right w:val="nil"/>
            </w:tcBorders>
            <w:shd w:val="clear" w:color="auto" w:fill="auto"/>
            <w:noWrap/>
            <w:vAlign w:val="bottom"/>
            <w:hideMark/>
          </w:tcPr>
          <w:p w:rsidR="00937C07" w:rsidRPr="00B12E90" w:rsidRDefault="00937C07" w:rsidP="00877886">
            <w:pPr>
              <w:spacing w:after="0" w:line="240" w:lineRule="auto"/>
              <w:rPr>
                <w:rFonts w:ascii="Calibri" w:eastAsia="Times New Roman" w:hAnsi="Calibri" w:cs="Times New Roman"/>
                <w:b/>
                <w:color w:val="000000"/>
                <w:sz w:val="24"/>
                <w:szCs w:val="24"/>
                <w:lang w:eastAsia="it-IT"/>
              </w:rPr>
            </w:pPr>
            <w:r w:rsidRPr="00B12E90">
              <w:rPr>
                <w:rFonts w:ascii="Calibri" w:eastAsia="Times New Roman" w:hAnsi="Calibri" w:cs="Times New Roman"/>
                <w:b/>
                <w:color w:val="000000"/>
                <w:sz w:val="24"/>
                <w:szCs w:val="24"/>
                <w:lang w:eastAsia="it-IT"/>
              </w:rPr>
              <w:t>RM</w:t>
            </w:r>
          </w:p>
        </w:tc>
        <w:tc>
          <w:tcPr>
            <w:tcW w:w="860" w:type="dxa"/>
            <w:tcBorders>
              <w:top w:val="single" w:sz="8" w:space="0" w:color="auto"/>
              <w:left w:val="nil"/>
              <w:bottom w:val="nil"/>
              <w:right w:val="nil"/>
            </w:tcBorders>
            <w:shd w:val="clear" w:color="auto" w:fill="auto"/>
            <w:noWrap/>
            <w:vAlign w:val="bottom"/>
            <w:hideMark/>
          </w:tcPr>
          <w:p w:rsidR="00937C07" w:rsidRPr="00B12E90" w:rsidRDefault="00937C07" w:rsidP="00877886">
            <w:pPr>
              <w:spacing w:after="0" w:line="240" w:lineRule="auto"/>
              <w:jc w:val="right"/>
              <w:rPr>
                <w:rFonts w:ascii="Calibri" w:eastAsia="Times New Roman" w:hAnsi="Calibri" w:cs="Times New Roman"/>
                <w:b/>
                <w:color w:val="000000"/>
                <w:sz w:val="24"/>
                <w:szCs w:val="24"/>
                <w:lang w:eastAsia="it-IT"/>
              </w:rPr>
            </w:pPr>
            <w:r w:rsidRPr="00B12E90">
              <w:rPr>
                <w:rFonts w:ascii="Calibri" w:eastAsia="Times New Roman" w:hAnsi="Calibri" w:cs="Times New Roman"/>
                <w:b/>
                <w:color w:val="000000"/>
                <w:sz w:val="24"/>
                <w:szCs w:val="24"/>
                <w:lang w:eastAsia="it-IT"/>
              </w:rPr>
              <w:t>21</w:t>
            </w:r>
          </w:p>
        </w:tc>
        <w:tc>
          <w:tcPr>
            <w:tcW w:w="1080" w:type="dxa"/>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2456" w:type="dxa"/>
            <w:gridSpan w:val="2"/>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Analisi della spesa</w:t>
            </w:r>
          </w:p>
        </w:tc>
        <w:tc>
          <w:tcPr>
            <w:tcW w:w="976" w:type="dxa"/>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7" w:type="dxa"/>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780" w:type="dxa"/>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single" w:sz="8" w:space="0" w:color="auto"/>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r>
      <w:tr w:rsidR="00937C07" w:rsidRPr="00D526EE" w:rsidTr="00877886">
        <w:trPr>
          <w:trHeight w:val="315"/>
        </w:trPr>
        <w:tc>
          <w:tcPr>
            <w:tcW w:w="1565" w:type="dxa"/>
            <w:tcBorders>
              <w:top w:val="nil"/>
              <w:left w:val="single" w:sz="8" w:space="0" w:color="auto"/>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86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108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1087"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1369"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976"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1087"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c>
          <w:tcPr>
            <w:tcW w:w="1780" w:type="dxa"/>
            <w:tcBorders>
              <w:top w:val="nil"/>
              <w:left w:val="nil"/>
              <w:bottom w:val="nil"/>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Tipologia</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7" w:type="dxa"/>
            <w:tcBorders>
              <w:top w:val="single" w:sz="8" w:space="0" w:color="auto"/>
              <w:left w:val="nil"/>
              <w:bottom w:val="single" w:sz="4" w:space="0" w:color="auto"/>
              <w:right w:val="single" w:sz="4" w:space="0" w:color="auto"/>
            </w:tcBorders>
            <w:shd w:val="clear" w:color="auto" w:fill="FFFF00"/>
            <w:noWrap/>
            <w:vAlign w:val="bottom"/>
            <w:hideMark/>
          </w:tcPr>
          <w:p w:rsidR="00937C07" w:rsidRPr="00D526EE" w:rsidRDefault="00937C07" w:rsidP="00877886">
            <w:pPr>
              <w:spacing w:after="0" w:line="240" w:lineRule="auto"/>
              <w:jc w:val="right"/>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2009</w:t>
            </w:r>
          </w:p>
        </w:tc>
        <w:tc>
          <w:tcPr>
            <w:tcW w:w="1369" w:type="dxa"/>
            <w:tcBorders>
              <w:top w:val="single" w:sz="8" w:space="0" w:color="auto"/>
              <w:left w:val="nil"/>
              <w:bottom w:val="single" w:sz="4" w:space="0" w:color="auto"/>
              <w:right w:val="single" w:sz="4" w:space="0" w:color="auto"/>
            </w:tcBorders>
            <w:shd w:val="clear" w:color="auto" w:fill="FFFF00"/>
            <w:noWrap/>
            <w:vAlign w:val="bottom"/>
            <w:hideMark/>
          </w:tcPr>
          <w:p w:rsidR="00937C07" w:rsidRPr="00D526EE" w:rsidRDefault="00937C07" w:rsidP="00877886">
            <w:pPr>
              <w:spacing w:after="0" w:line="240" w:lineRule="auto"/>
              <w:jc w:val="right"/>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2010</w:t>
            </w:r>
          </w:p>
        </w:tc>
        <w:tc>
          <w:tcPr>
            <w:tcW w:w="976" w:type="dxa"/>
            <w:tcBorders>
              <w:top w:val="single" w:sz="8" w:space="0" w:color="auto"/>
              <w:left w:val="nil"/>
              <w:bottom w:val="single" w:sz="4" w:space="0" w:color="auto"/>
              <w:right w:val="single" w:sz="4" w:space="0" w:color="auto"/>
            </w:tcBorders>
            <w:shd w:val="clear" w:color="auto" w:fill="FFFF00"/>
            <w:noWrap/>
            <w:vAlign w:val="bottom"/>
            <w:hideMark/>
          </w:tcPr>
          <w:p w:rsidR="00937C07" w:rsidRPr="00D526EE" w:rsidRDefault="00937C07" w:rsidP="00877886">
            <w:pPr>
              <w:spacing w:after="0" w:line="240" w:lineRule="auto"/>
              <w:jc w:val="right"/>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2011</w:t>
            </w:r>
          </w:p>
        </w:tc>
        <w:tc>
          <w:tcPr>
            <w:tcW w:w="1087" w:type="dxa"/>
            <w:tcBorders>
              <w:top w:val="single" w:sz="8" w:space="0" w:color="auto"/>
              <w:left w:val="nil"/>
              <w:bottom w:val="single" w:sz="4" w:space="0" w:color="auto"/>
              <w:right w:val="single" w:sz="4" w:space="0" w:color="auto"/>
            </w:tcBorders>
            <w:shd w:val="clear" w:color="auto" w:fill="FFFF00"/>
            <w:noWrap/>
            <w:vAlign w:val="bottom"/>
            <w:hideMark/>
          </w:tcPr>
          <w:p w:rsidR="00937C07" w:rsidRPr="00D526EE" w:rsidRDefault="00937C07" w:rsidP="00877886">
            <w:pPr>
              <w:spacing w:after="0" w:line="240" w:lineRule="auto"/>
              <w:jc w:val="right"/>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2012</w:t>
            </w:r>
          </w:p>
        </w:tc>
        <w:tc>
          <w:tcPr>
            <w:tcW w:w="1780" w:type="dxa"/>
            <w:tcBorders>
              <w:top w:val="single" w:sz="8" w:space="0" w:color="auto"/>
              <w:left w:val="nil"/>
              <w:bottom w:val="single" w:sz="4" w:space="0" w:color="auto"/>
              <w:right w:val="single" w:sz="8" w:space="0" w:color="auto"/>
            </w:tcBorders>
            <w:shd w:val="clear" w:color="auto" w:fill="FFFF00"/>
            <w:noWrap/>
            <w:vAlign w:val="bottom"/>
            <w:hideMark/>
          </w:tcPr>
          <w:p w:rsidR="00937C07" w:rsidRPr="00D526EE" w:rsidRDefault="00937C07" w:rsidP="00877886">
            <w:pPr>
              <w:spacing w:after="0" w:line="240" w:lineRule="auto"/>
              <w:jc w:val="right"/>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2013</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Default="00937C07" w:rsidP="00877886">
            <w:pPr>
              <w:spacing w:after="0" w:line="240" w:lineRule="auto"/>
              <w:rPr>
                <w:rFonts w:ascii="Calibri" w:eastAsia="Times New Roman" w:hAnsi="Calibri" w:cs="Times New Roman"/>
                <w:color w:val="000000"/>
                <w:sz w:val="12"/>
                <w:lang w:eastAsia="it-IT"/>
              </w:rPr>
            </w:pPr>
            <w:proofErr w:type="spellStart"/>
            <w:r w:rsidRPr="006948DD">
              <w:rPr>
                <w:rFonts w:ascii="Calibri" w:eastAsia="Times New Roman" w:hAnsi="Calibri" w:cs="Times New Roman"/>
                <w:color w:val="000000"/>
                <w:sz w:val="12"/>
                <w:lang w:eastAsia="it-IT"/>
              </w:rPr>
              <w:t>Sp</w:t>
            </w:r>
            <w:proofErr w:type="spellEnd"/>
            <w:r w:rsidRPr="006948DD">
              <w:rPr>
                <w:rFonts w:ascii="Calibri" w:eastAsia="Times New Roman" w:hAnsi="Calibri" w:cs="Times New Roman"/>
                <w:color w:val="000000"/>
                <w:sz w:val="12"/>
                <w:lang w:eastAsia="it-IT"/>
              </w:rPr>
              <w:t xml:space="preserve">- Correnti </w:t>
            </w:r>
          </w:p>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TIT. 1</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2249649,7</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2364702,25</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2003404</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2015073</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r>
              <w:rPr>
                <w:rFonts w:ascii="Calibri" w:eastAsia="Times New Roman" w:hAnsi="Calibri" w:cs="Times New Roman"/>
                <w:color w:val="000000"/>
                <w:lang w:eastAsia="it-IT"/>
              </w:rPr>
              <w:t>2128338,55</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proofErr w:type="spellStart"/>
            <w:r w:rsidRPr="006948DD">
              <w:rPr>
                <w:rFonts w:ascii="Calibri" w:eastAsia="Times New Roman" w:hAnsi="Calibri" w:cs="Times New Roman"/>
                <w:color w:val="000000"/>
                <w:sz w:val="12"/>
                <w:lang w:eastAsia="it-IT"/>
              </w:rPr>
              <w:t>Sp</w:t>
            </w:r>
            <w:proofErr w:type="spellEnd"/>
            <w:r w:rsidRPr="006948DD">
              <w:rPr>
                <w:rFonts w:ascii="Calibri" w:eastAsia="Times New Roman" w:hAnsi="Calibri" w:cs="Times New Roman"/>
                <w:color w:val="000000"/>
                <w:sz w:val="12"/>
                <w:lang w:eastAsia="it-IT"/>
              </w:rPr>
              <w:t>- in C/Capitale</w:t>
            </w:r>
          </w:p>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TIT. 2</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398718,78</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581551,61</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880747,2</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423439,48</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r>
              <w:rPr>
                <w:rFonts w:ascii="Calibri" w:eastAsia="Times New Roman" w:hAnsi="Calibri" w:cs="Times New Roman"/>
                <w:color w:val="000000"/>
                <w:lang w:eastAsia="it-IT"/>
              </w:rPr>
              <w:t>98899,06</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proofErr w:type="spellStart"/>
            <w:r w:rsidRPr="006948DD">
              <w:rPr>
                <w:rFonts w:ascii="Calibri" w:eastAsia="Times New Roman" w:hAnsi="Calibri" w:cs="Times New Roman"/>
                <w:color w:val="000000"/>
                <w:sz w:val="12"/>
                <w:lang w:eastAsia="it-IT"/>
              </w:rPr>
              <w:t>Sp</w:t>
            </w:r>
            <w:proofErr w:type="spellEnd"/>
            <w:r w:rsidRPr="006948DD">
              <w:rPr>
                <w:rFonts w:ascii="Calibri" w:eastAsia="Times New Roman" w:hAnsi="Calibri" w:cs="Times New Roman"/>
                <w:color w:val="000000"/>
                <w:sz w:val="12"/>
                <w:lang w:eastAsia="it-IT"/>
              </w:rPr>
              <w:t xml:space="preserve">- </w:t>
            </w:r>
            <w:proofErr w:type="spellStart"/>
            <w:r w:rsidRPr="006948DD">
              <w:rPr>
                <w:rFonts w:ascii="Calibri" w:eastAsia="Times New Roman" w:hAnsi="Calibri" w:cs="Times New Roman"/>
                <w:color w:val="000000"/>
                <w:sz w:val="12"/>
                <w:lang w:eastAsia="it-IT"/>
              </w:rPr>
              <w:t>Rimb</w:t>
            </w:r>
            <w:proofErr w:type="spellEnd"/>
            <w:r w:rsidRPr="006948DD">
              <w:rPr>
                <w:rFonts w:ascii="Calibri" w:eastAsia="Times New Roman" w:hAnsi="Calibri" w:cs="Times New Roman"/>
                <w:color w:val="000000"/>
                <w:sz w:val="12"/>
                <w:lang w:eastAsia="it-IT"/>
              </w:rPr>
              <w:t>. Prestiti</w:t>
            </w:r>
          </w:p>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TIT. 3</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175688,42</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186455</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178633,9</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188163,34</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r>
              <w:rPr>
                <w:rFonts w:ascii="Calibri" w:eastAsia="Times New Roman" w:hAnsi="Calibri" w:cs="Times New Roman"/>
                <w:color w:val="000000"/>
                <w:lang w:eastAsia="it-IT"/>
              </w:rPr>
              <w:t>199075,00</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single" w:sz="8" w:space="0" w:color="auto"/>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86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369"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976"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780" w:type="dxa"/>
            <w:tcBorders>
              <w:top w:val="nil"/>
              <w:left w:val="nil"/>
              <w:bottom w:val="single" w:sz="4"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15"/>
        </w:trPr>
        <w:tc>
          <w:tcPr>
            <w:tcW w:w="1565" w:type="dxa"/>
            <w:tcBorders>
              <w:top w:val="nil"/>
              <w:left w:val="single" w:sz="8" w:space="0" w:color="auto"/>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b/>
                <w:color w:val="000000"/>
                <w:sz w:val="12"/>
                <w:lang w:eastAsia="it-IT"/>
              </w:rPr>
            </w:pPr>
            <w:r w:rsidRPr="006948DD">
              <w:rPr>
                <w:rFonts w:ascii="Calibri" w:eastAsia="Times New Roman" w:hAnsi="Calibri" w:cs="Times New Roman"/>
                <w:b/>
                <w:color w:val="000000"/>
                <w:sz w:val="12"/>
                <w:lang w:eastAsia="it-IT"/>
              </w:rPr>
              <w:t>TOTALE</w:t>
            </w:r>
          </w:p>
        </w:tc>
        <w:tc>
          <w:tcPr>
            <w:tcW w:w="860"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2824056,9</w:t>
            </w:r>
          </w:p>
        </w:tc>
        <w:tc>
          <w:tcPr>
            <w:tcW w:w="1369"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3132708,86</w:t>
            </w:r>
          </w:p>
        </w:tc>
        <w:tc>
          <w:tcPr>
            <w:tcW w:w="976"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3062785</w:t>
            </w:r>
          </w:p>
        </w:tc>
        <w:tc>
          <w:tcPr>
            <w:tcW w:w="1087" w:type="dxa"/>
            <w:tcBorders>
              <w:top w:val="nil"/>
              <w:left w:val="nil"/>
              <w:bottom w:val="single" w:sz="8" w:space="0" w:color="auto"/>
              <w:right w:val="single" w:sz="4" w:space="0" w:color="auto"/>
            </w:tcBorders>
            <w:shd w:val="clear" w:color="auto" w:fill="auto"/>
            <w:noWrap/>
            <w:vAlign w:val="bottom"/>
            <w:hideMark/>
          </w:tcPr>
          <w:p w:rsidR="00937C07" w:rsidRPr="006948DD" w:rsidRDefault="00937C07" w:rsidP="00877886">
            <w:pPr>
              <w:spacing w:after="0" w:line="240" w:lineRule="auto"/>
              <w:jc w:val="right"/>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2626675,8</w:t>
            </w:r>
          </w:p>
        </w:tc>
        <w:tc>
          <w:tcPr>
            <w:tcW w:w="1780" w:type="dxa"/>
            <w:tcBorders>
              <w:top w:val="nil"/>
              <w:left w:val="nil"/>
              <w:bottom w:val="single" w:sz="8" w:space="0" w:color="auto"/>
              <w:right w:val="single" w:sz="8" w:space="0" w:color="auto"/>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r>
              <w:rPr>
                <w:rFonts w:ascii="Calibri" w:eastAsia="Times New Roman" w:hAnsi="Calibri" w:cs="Times New Roman"/>
                <w:color w:val="000000"/>
                <w:lang w:eastAsia="it-IT"/>
              </w:rPr>
              <w:t>2426312,61</w:t>
            </w:r>
          </w:p>
        </w:tc>
        <w:tc>
          <w:tcPr>
            <w:tcW w:w="900" w:type="dxa"/>
            <w:tcBorders>
              <w:top w:val="nil"/>
              <w:left w:val="nil"/>
              <w:bottom w:val="nil"/>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p>
        </w:tc>
      </w:tr>
      <w:tr w:rsidR="00937C07" w:rsidRPr="00D526EE" w:rsidTr="00877886">
        <w:trPr>
          <w:trHeight w:val="300"/>
        </w:trPr>
        <w:tc>
          <w:tcPr>
            <w:tcW w:w="1565"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860"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0"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369"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976"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087" w:type="dxa"/>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rPr>
                <w:rFonts w:ascii="Calibri" w:eastAsia="Times New Roman" w:hAnsi="Calibri" w:cs="Times New Roman"/>
                <w:color w:val="000000"/>
                <w:sz w:val="12"/>
                <w:lang w:eastAsia="it-IT"/>
              </w:rPr>
            </w:pPr>
            <w:r w:rsidRPr="006948DD">
              <w:rPr>
                <w:rFonts w:ascii="Calibri" w:eastAsia="Times New Roman" w:hAnsi="Calibri" w:cs="Times New Roman"/>
                <w:color w:val="000000"/>
                <w:sz w:val="12"/>
                <w:lang w:eastAsia="it-IT"/>
              </w:rPr>
              <w:t> </w:t>
            </w:r>
          </w:p>
        </w:tc>
        <w:tc>
          <w:tcPr>
            <w:tcW w:w="1780" w:type="dxa"/>
            <w:tcBorders>
              <w:top w:val="nil"/>
              <w:left w:val="nil"/>
              <w:bottom w:val="single" w:sz="4" w:space="0" w:color="auto"/>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c>
          <w:tcPr>
            <w:tcW w:w="900" w:type="dxa"/>
            <w:tcBorders>
              <w:top w:val="nil"/>
              <w:left w:val="nil"/>
              <w:bottom w:val="single" w:sz="4" w:space="0" w:color="auto"/>
              <w:right w:val="nil"/>
            </w:tcBorders>
            <w:shd w:val="clear" w:color="auto" w:fill="auto"/>
            <w:noWrap/>
            <w:vAlign w:val="bottom"/>
            <w:hideMark/>
          </w:tcPr>
          <w:p w:rsidR="00937C07" w:rsidRPr="00D526EE" w:rsidRDefault="00937C07" w:rsidP="00877886">
            <w:pPr>
              <w:spacing w:after="0" w:line="240" w:lineRule="auto"/>
              <w:rPr>
                <w:rFonts w:ascii="Calibri" w:eastAsia="Times New Roman" w:hAnsi="Calibri" w:cs="Times New Roman"/>
                <w:color w:val="000000"/>
                <w:lang w:eastAsia="it-IT"/>
              </w:rPr>
            </w:pPr>
            <w:r w:rsidRPr="00D526EE">
              <w:rPr>
                <w:rFonts w:ascii="Calibri" w:eastAsia="Times New Roman" w:hAnsi="Calibri" w:cs="Times New Roman"/>
                <w:color w:val="000000"/>
                <w:lang w:eastAsia="it-IT"/>
              </w:rPr>
              <w:t> </w:t>
            </w:r>
          </w:p>
        </w:tc>
      </w:tr>
    </w:tbl>
    <w:p w:rsidR="000D76F9" w:rsidRPr="00CC2834" w:rsidRDefault="000D76F9" w:rsidP="000D76F9">
      <w:pPr>
        <w:rPr>
          <w:rFonts w:ascii="Andalus" w:hAnsi="Andalus" w:cs="Andalus"/>
          <w:color w:val="FF0000"/>
        </w:rPr>
      </w:pPr>
    </w:p>
    <w:p w:rsidR="000D76F9" w:rsidRPr="000D76F9" w:rsidRDefault="000D76F9" w:rsidP="000D76F9">
      <w:pPr>
        <w:rPr>
          <w:rFonts w:ascii="Times New Roman" w:hAnsi="Times New Roman" w:cs="Times New Roman"/>
          <w:i/>
          <w:color w:val="FF0000"/>
          <w:sz w:val="20"/>
        </w:rPr>
      </w:pPr>
      <w:r w:rsidRPr="000D76F9">
        <w:rPr>
          <w:rFonts w:ascii="Times New Roman" w:hAnsi="Times New Roman" w:cs="Times New Roman"/>
          <w:i/>
          <w:color w:val="FF0000"/>
          <w:sz w:val="20"/>
        </w:rPr>
        <w:t xml:space="preserve">Fai </w:t>
      </w:r>
      <w:r w:rsidR="00830013" w:rsidRPr="00830013">
        <w:rPr>
          <w:rFonts w:ascii="Times New Roman" w:hAnsi="Times New Roman" w:cs="Times New Roman"/>
          <w:b/>
          <w:color w:val="7030A0"/>
          <w:sz w:val="20"/>
        </w:rPr>
        <w:t>GRAFICO</w:t>
      </w:r>
      <w:r w:rsidRPr="000D76F9">
        <w:rPr>
          <w:rFonts w:ascii="Times New Roman" w:hAnsi="Times New Roman" w:cs="Times New Roman"/>
          <w:i/>
          <w:color w:val="FF0000"/>
          <w:sz w:val="20"/>
        </w:rPr>
        <w:t xml:space="preserve"> e calo in % dando peso al calo sup.re al 20% delle spese correnti, citare anche nelle azioni di convergenza </w:t>
      </w:r>
    </w:p>
    <w:p w:rsidR="000D76F9" w:rsidRDefault="000D76F9" w:rsidP="000D76F9">
      <w:pPr>
        <w:rPr>
          <w:rFonts w:ascii="Andalus" w:hAnsi="Andalus" w:cs="Andalus"/>
          <w:color w:val="FF0000"/>
        </w:rPr>
      </w:pPr>
    </w:p>
    <w:p w:rsidR="008800EE" w:rsidRDefault="008800EE" w:rsidP="000D76F9">
      <w:pPr>
        <w:rPr>
          <w:rFonts w:ascii="Andalus" w:hAnsi="Andalus" w:cs="Andalus"/>
          <w:color w:val="FF0000"/>
        </w:rPr>
      </w:pPr>
    </w:p>
    <w:p w:rsidR="008800EE" w:rsidRDefault="008800EE" w:rsidP="000D76F9">
      <w:pPr>
        <w:rPr>
          <w:rFonts w:ascii="Andalus" w:hAnsi="Andalus" w:cs="Andalus"/>
          <w:color w:val="FF0000"/>
        </w:rPr>
      </w:pPr>
    </w:p>
    <w:p w:rsidR="008800EE" w:rsidRDefault="008800EE" w:rsidP="000D76F9">
      <w:pPr>
        <w:rPr>
          <w:rFonts w:ascii="Andalus" w:hAnsi="Andalus" w:cs="Andalus"/>
          <w:color w:val="FF0000"/>
        </w:rPr>
      </w:pPr>
    </w:p>
    <w:p w:rsidR="000D76F9" w:rsidRPr="006948DD" w:rsidRDefault="00795558" w:rsidP="00795558">
      <w:pPr>
        <w:rPr>
          <w:rFonts w:ascii="Euphemia" w:hAnsi="Euphemia" w:cs="Andalus"/>
          <w:sz w:val="18"/>
        </w:rPr>
      </w:pPr>
      <w:r>
        <w:rPr>
          <w:rFonts w:ascii="Andalus" w:hAnsi="Andalus" w:cs="Andalus"/>
          <w:color w:val="FF0000"/>
        </w:rPr>
        <w:t xml:space="preserve">a.2 - </w:t>
      </w:r>
      <w:r w:rsidR="000D76F9" w:rsidRPr="00704847">
        <w:rPr>
          <w:rFonts w:ascii="Euphemia" w:hAnsi="Euphemia" w:cs="Andalus"/>
        </w:rPr>
        <w:t>INDICE DI RIGIDITA’ DELLA SPESA</w:t>
      </w:r>
    </w:p>
    <w:p w:rsidR="006948DD" w:rsidRPr="00704847" w:rsidRDefault="006948DD" w:rsidP="006948DD">
      <w:pPr>
        <w:pStyle w:val="Paragrafoelenco"/>
        <w:ind w:left="432" w:firstLine="0"/>
        <w:rPr>
          <w:rFonts w:ascii="Euphemia" w:hAnsi="Euphemia" w:cs="Andalus"/>
          <w:sz w:val="18"/>
        </w:rPr>
      </w:pPr>
    </w:p>
    <w:p w:rsidR="00704847" w:rsidRDefault="00704847" w:rsidP="00704847">
      <w:pPr>
        <w:ind w:firstLine="0"/>
        <w:rPr>
          <w:rFonts w:ascii="Euphemia" w:hAnsi="Euphemia" w:cs="Andalus"/>
          <w:sz w:val="18"/>
        </w:rPr>
      </w:pPr>
      <w:r w:rsidRPr="00704847">
        <w:rPr>
          <w:rFonts w:ascii="Euphemia" w:hAnsi="Euphemia" w:cs="Andalus"/>
          <w:sz w:val="18"/>
        </w:rPr>
        <w:t>L’INDICE DI RIGIDITA’ MOSTRA QUELLA QUOTA DI RISORSE CHE RAPPRESENTANO UN VINCOLO NELL’AMBITO DELLE SCELTE GESTIONALI DI BILANCIO  IN QUANTO DESTINATE A PRIORI ALLA COPERTURA DI SPESE CORRENTI E QUINDI INDISPONIBILI AD ALTRE POSSIBILI DESTINAZIONI</w:t>
      </w:r>
    </w:p>
    <w:tbl>
      <w:tblPr>
        <w:tblW w:w="7800" w:type="dxa"/>
        <w:tblInd w:w="55" w:type="dxa"/>
        <w:tblCellMar>
          <w:left w:w="70" w:type="dxa"/>
          <w:right w:w="70" w:type="dxa"/>
        </w:tblCellMar>
        <w:tblLook w:val="04A0" w:firstRow="1" w:lastRow="0" w:firstColumn="1" w:lastColumn="0" w:noHBand="0" w:noVBand="1"/>
      </w:tblPr>
      <w:tblGrid>
        <w:gridCol w:w="1120"/>
        <w:gridCol w:w="3620"/>
        <w:gridCol w:w="940"/>
        <w:gridCol w:w="1020"/>
        <w:gridCol w:w="1100"/>
      </w:tblGrid>
      <w:tr w:rsidR="00795558" w:rsidRPr="00795558" w:rsidTr="00795558">
        <w:trPr>
          <w:trHeight w:val="300"/>
        </w:trPr>
        <w:tc>
          <w:tcPr>
            <w:tcW w:w="1120" w:type="dxa"/>
            <w:tcBorders>
              <w:top w:val="single" w:sz="4" w:space="0" w:color="auto"/>
              <w:left w:val="nil"/>
              <w:bottom w:val="nil"/>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3620" w:type="dxa"/>
            <w:tcBorders>
              <w:top w:val="single" w:sz="4" w:space="0" w:color="auto"/>
              <w:left w:val="nil"/>
              <w:bottom w:val="nil"/>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940" w:type="dxa"/>
            <w:tcBorders>
              <w:top w:val="single" w:sz="4" w:space="0" w:color="auto"/>
              <w:left w:val="nil"/>
              <w:bottom w:val="nil"/>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1020" w:type="dxa"/>
            <w:tcBorders>
              <w:top w:val="single" w:sz="4" w:space="0" w:color="auto"/>
              <w:left w:val="nil"/>
              <w:bottom w:val="nil"/>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1100" w:type="dxa"/>
            <w:tcBorders>
              <w:top w:val="single" w:sz="4" w:space="0" w:color="auto"/>
              <w:left w:val="nil"/>
              <w:bottom w:val="nil"/>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r>
      <w:tr w:rsidR="00795558" w:rsidRPr="00795558" w:rsidTr="00795558">
        <w:trPr>
          <w:trHeight w:val="300"/>
        </w:trPr>
        <w:tc>
          <w:tcPr>
            <w:tcW w:w="1120" w:type="dxa"/>
            <w:tcBorders>
              <w:top w:val="nil"/>
              <w:left w:val="nil"/>
              <w:bottom w:val="single" w:sz="4" w:space="0" w:color="auto"/>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3620" w:type="dxa"/>
            <w:tcBorders>
              <w:top w:val="nil"/>
              <w:left w:val="nil"/>
              <w:bottom w:val="single" w:sz="4" w:space="0" w:color="auto"/>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940" w:type="dxa"/>
            <w:tcBorders>
              <w:top w:val="nil"/>
              <w:left w:val="nil"/>
              <w:bottom w:val="single" w:sz="4" w:space="0" w:color="auto"/>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1020" w:type="dxa"/>
            <w:tcBorders>
              <w:top w:val="nil"/>
              <w:left w:val="nil"/>
              <w:bottom w:val="single" w:sz="4" w:space="0" w:color="auto"/>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1100" w:type="dxa"/>
            <w:tcBorders>
              <w:top w:val="nil"/>
              <w:left w:val="nil"/>
              <w:bottom w:val="single" w:sz="4" w:space="0" w:color="auto"/>
              <w:right w:val="nil"/>
            </w:tcBorders>
            <w:shd w:val="clear" w:color="auto" w:fill="auto"/>
            <w:noWrap/>
            <w:vAlign w:val="bottom"/>
            <w:hideMark/>
          </w:tcPr>
          <w:p w:rsidR="00795558" w:rsidRPr="00795558" w:rsidRDefault="00795558" w:rsidP="00795558">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r>
    </w:tbl>
    <w:p w:rsidR="00795558" w:rsidRPr="00704847" w:rsidRDefault="00795558" w:rsidP="00795558">
      <w:pPr>
        <w:pStyle w:val="Paragrafoelenco"/>
        <w:ind w:left="792" w:hanging="792"/>
        <w:rPr>
          <w:rFonts w:ascii="Euphemia" w:hAnsi="Euphemia" w:cs="Andalus"/>
          <w:color w:val="A6A6A6" w:themeColor="background1" w:themeShade="A6"/>
          <w:sz w:val="12"/>
        </w:rPr>
      </w:pPr>
      <w:r w:rsidRPr="00704847">
        <w:rPr>
          <w:rFonts w:ascii="Euphemia" w:hAnsi="Euphemia" w:cs="Andalus"/>
          <w:color w:val="808080" w:themeColor="background1" w:themeShade="80"/>
          <w:sz w:val="16"/>
        </w:rPr>
        <w:t>Formula:</w:t>
      </w:r>
      <w:r w:rsidRPr="00704847">
        <w:rPr>
          <w:rFonts w:ascii="Euphemia" w:hAnsi="Euphemia" w:cs="Andalus"/>
          <w:color w:val="FF0000"/>
          <w:sz w:val="16"/>
        </w:rPr>
        <w:t xml:space="preserve">  </w:t>
      </w:r>
      <w:r w:rsidRPr="00704847">
        <w:rPr>
          <w:rFonts w:ascii="Euphemia" w:hAnsi="Euphemia" w:cs="Andalus"/>
          <w:color w:val="A6A6A6" w:themeColor="background1" w:themeShade="A6"/>
          <w:sz w:val="12"/>
        </w:rPr>
        <w:t>(SPESE X PERSONALE (INTERV. 1 D/SP.CORRENTI+INT.PASSIVI (INTERV. 6) +RIMB.PRESTITI (TITOLO 3)  su TOT.ENTRATE CORR. (TITOLI 1+2+3+))</w:t>
      </w:r>
    </w:p>
    <w:tbl>
      <w:tblPr>
        <w:tblW w:w="5000" w:type="pct"/>
        <w:tblCellMar>
          <w:left w:w="70" w:type="dxa"/>
          <w:right w:w="70" w:type="dxa"/>
        </w:tblCellMar>
        <w:tblLook w:val="04A0" w:firstRow="1" w:lastRow="0" w:firstColumn="1" w:lastColumn="0" w:noHBand="0" w:noVBand="1"/>
      </w:tblPr>
      <w:tblGrid>
        <w:gridCol w:w="1465"/>
        <w:gridCol w:w="4736"/>
        <w:gridCol w:w="1230"/>
        <w:gridCol w:w="1335"/>
        <w:gridCol w:w="1437"/>
      </w:tblGrid>
      <w:tr w:rsidR="00937C07" w:rsidRPr="00795558" w:rsidTr="008D0D6C">
        <w:trPr>
          <w:trHeight w:val="300"/>
        </w:trPr>
        <w:tc>
          <w:tcPr>
            <w:tcW w:w="718"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xml:space="preserve">RM 22 </w:t>
            </w:r>
          </w:p>
        </w:tc>
        <w:tc>
          <w:tcPr>
            <w:tcW w:w="2321" w:type="pct"/>
            <w:tcBorders>
              <w:top w:val="single" w:sz="4" w:space="0" w:color="auto"/>
              <w:left w:val="nil"/>
              <w:bottom w:val="single" w:sz="4" w:space="0" w:color="auto"/>
              <w:right w:val="single" w:sz="4" w:space="0" w:color="auto"/>
            </w:tcBorders>
            <w:shd w:val="clear" w:color="000000" w:fill="EEECE1"/>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xml:space="preserve">Indice di rigidità </w:t>
            </w:r>
            <w:r>
              <w:rPr>
                <w:rFonts w:ascii="Calibri" w:eastAsia="Times New Roman" w:hAnsi="Calibri" w:cs="Times New Roman"/>
                <w:color w:val="000000"/>
                <w:lang w:eastAsia="it-IT"/>
              </w:rPr>
              <w:t xml:space="preserve">      </w:t>
            </w:r>
            <w:r w:rsidRPr="00795558">
              <w:rPr>
                <w:rFonts w:ascii="Calibri" w:eastAsia="Times New Roman" w:hAnsi="Calibri" w:cs="Times New Roman"/>
                <w:color w:val="000000"/>
                <w:lang w:eastAsia="it-IT"/>
              </w:rPr>
              <w:t xml:space="preserve">della spesa del </w:t>
            </w:r>
          </w:p>
        </w:tc>
        <w:tc>
          <w:tcPr>
            <w:tcW w:w="603" w:type="pct"/>
            <w:tcBorders>
              <w:top w:val="single" w:sz="4" w:space="0" w:color="auto"/>
              <w:left w:val="nil"/>
              <w:bottom w:val="single" w:sz="4" w:space="0" w:color="auto"/>
              <w:right w:val="single" w:sz="4" w:space="0" w:color="auto"/>
            </w:tcBorders>
            <w:shd w:val="clear" w:color="000000" w:fill="EEECE1"/>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color w:val="000000"/>
                <w:lang w:eastAsia="it-IT"/>
              </w:rPr>
              <w:t>Comune</w:t>
            </w:r>
          </w:p>
        </w:tc>
        <w:tc>
          <w:tcPr>
            <w:tcW w:w="654" w:type="pct"/>
            <w:tcBorders>
              <w:top w:val="single" w:sz="4" w:space="0" w:color="auto"/>
              <w:left w:val="nil"/>
              <w:bottom w:val="single" w:sz="4" w:space="0" w:color="auto"/>
              <w:right w:val="single" w:sz="4" w:space="0" w:color="auto"/>
            </w:tcBorders>
            <w:shd w:val="clear" w:color="000000" w:fill="EEECE1"/>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705" w:type="pct"/>
            <w:tcBorders>
              <w:top w:val="single" w:sz="4" w:space="0" w:color="auto"/>
              <w:left w:val="nil"/>
              <w:bottom w:val="single" w:sz="4" w:space="0" w:color="auto"/>
              <w:right w:val="single" w:sz="4" w:space="0" w:color="auto"/>
            </w:tcBorders>
            <w:shd w:val="clear" w:color="000000" w:fill="EEECE1"/>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r>
      <w:tr w:rsidR="00937C07" w:rsidRPr="00795558" w:rsidTr="008D0D6C">
        <w:trPr>
          <w:trHeight w:val="30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2321"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603"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705"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r>
      <w:tr w:rsidR="00937C07" w:rsidRPr="00795558" w:rsidTr="008D0D6C">
        <w:trPr>
          <w:trHeight w:val="300"/>
        </w:trPr>
        <w:tc>
          <w:tcPr>
            <w:tcW w:w="718" w:type="pct"/>
            <w:tcBorders>
              <w:top w:val="nil"/>
              <w:left w:val="single" w:sz="4" w:space="0" w:color="auto"/>
              <w:bottom w:val="single" w:sz="4" w:space="0" w:color="auto"/>
              <w:right w:val="single" w:sz="4" w:space="0" w:color="auto"/>
            </w:tcBorders>
            <w:shd w:val="clear" w:color="000000" w:fill="FFFF00"/>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2009</w:t>
            </w:r>
          </w:p>
        </w:tc>
        <w:tc>
          <w:tcPr>
            <w:tcW w:w="2321" w:type="pct"/>
            <w:tcBorders>
              <w:top w:val="nil"/>
              <w:left w:val="nil"/>
              <w:bottom w:val="single" w:sz="4" w:space="0" w:color="auto"/>
              <w:right w:val="single" w:sz="4" w:space="0" w:color="auto"/>
            </w:tcBorders>
            <w:shd w:val="clear" w:color="000000" w:fill="FFFF00"/>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2010</w:t>
            </w:r>
          </w:p>
        </w:tc>
        <w:tc>
          <w:tcPr>
            <w:tcW w:w="603" w:type="pct"/>
            <w:tcBorders>
              <w:top w:val="nil"/>
              <w:left w:val="nil"/>
              <w:bottom w:val="single" w:sz="4" w:space="0" w:color="auto"/>
              <w:right w:val="single" w:sz="4" w:space="0" w:color="auto"/>
            </w:tcBorders>
            <w:shd w:val="clear" w:color="000000" w:fill="FFFF00"/>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2011</w:t>
            </w:r>
          </w:p>
        </w:tc>
        <w:tc>
          <w:tcPr>
            <w:tcW w:w="654" w:type="pct"/>
            <w:tcBorders>
              <w:top w:val="nil"/>
              <w:left w:val="nil"/>
              <w:bottom w:val="single" w:sz="4" w:space="0" w:color="auto"/>
              <w:right w:val="single" w:sz="4" w:space="0" w:color="auto"/>
            </w:tcBorders>
            <w:shd w:val="clear" w:color="000000" w:fill="FFFF00"/>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2012</w:t>
            </w:r>
          </w:p>
        </w:tc>
        <w:tc>
          <w:tcPr>
            <w:tcW w:w="705" w:type="pct"/>
            <w:tcBorders>
              <w:top w:val="nil"/>
              <w:left w:val="nil"/>
              <w:bottom w:val="single" w:sz="4" w:space="0" w:color="auto"/>
              <w:right w:val="single" w:sz="4" w:space="0" w:color="auto"/>
            </w:tcBorders>
            <w:shd w:val="clear" w:color="000000" w:fill="FFFF00"/>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2013</w:t>
            </w:r>
          </w:p>
        </w:tc>
      </w:tr>
      <w:tr w:rsidR="00937C07" w:rsidRPr="00795558" w:rsidTr="008D0D6C">
        <w:trPr>
          <w:trHeight w:val="30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2321"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603"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654"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c>
          <w:tcPr>
            <w:tcW w:w="705"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p>
        </w:tc>
      </w:tr>
      <w:tr w:rsidR="00937C07" w:rsidRPr="00795558" w:rsidTr="008D0D6C">
        <w:trPr>
          <w:trHeight w:val="300"/>
        </w:trPr>
        <w:tc>
          <w:tcPr>
            <w:tcW w:w="718" w:type="pct"/>
            <w:tcBorders>
              <w:top w:val="nil"/>
              <w:left w:val="single" w:sz="4" w:space="0" w:color="auto"/>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37,25%</w:t>
            </w:r>
          </w:p>
        </w:tc>
        <w:tc>
          <w:tcPr>
            <w:tcW w:w="2321"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36,78%</w:t>
            </w:r>
          </w:p>
        </w:tc>
        <w:tc>
          <w:tcPr>
            <w:tcW w:w="603"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39,53%</w:t>
            </w:r>
          </w:p>
        </w:tc>
        <w:tc>
          <w:tcPr>
            <w:tcW w:w="654"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jc w:val="right"/>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38,59%</w:t>
            </w:r>
          </w:p>
        </w:tc>
        <w:tc>
          <w:tcPr>
            <w:tcW w:w="705" w:type="pct"/>
            <w:tcBorders>
              <w:top w:val="nil"/>
              <w:left w:val="nil"/>
              <w:bottom w:val="single" w:sz="4" w:space="0" w:color="auto"/>
              <w:right w:val="single" w:sz="4" w:space="0" w:color="auto"/>
            </w:tcBorders>
            <w:shd w:val="clear" w:color="auto" w:fill="auto"/>
            <w:noWrap/>
            <w:vAlign w:val="bottom"/>
            <w:hideMark/>
          </w:tcPr>
          <w:p w:rsidR="00937C07" w:rsidRPr="00795558" w:rsidRDefault="00937C07" w:rsidP="00877886">
            <w:pPr>
              <w:spacing w:after="0" w:line="240" w:lineRule="auto"/>
              <w:ind w:firstLine="0"/>
              <w:rPr>
                <w:rFonts w:ascii="Calibri" w:eastAsia="Times New Roman" w:hAnsi="Calibri" w:cs="Times New Roman"/>
                <w:color w:val="000000"/>
                <w:lang w:eastAsia="it-IT"/>
              </w:rPr>
            </w:pPr>
            <w:r w:rsidRPr="00795558">
              <w:rPr>
                <w:rFonts w:ascii="Calibri" w:eastAsia="Times New Roman" w:hAnsi="Calibri" w:cs="Times New Roman"/>
                <w:color w:val="000000"/>
                <w:lang w:eastAsia="it-IT"/>
              </w:rPr>
              <w:t> </w:t>
            </w:r>
            <w:r>
              <w:rPr>
                <w:rFonts w:ascii="Calibri" w:eastAsia="Times New Roman" w:hAnsi="Calibri" w:cs="Times New Roman"/>
                <w:color w:val="000000"/>
                <w:lang w:eastAsia="it-IT"/>
              </w:rPr>
              <w:t>36,92%</w:t>
            </w:r>
          </w:p>
        </w:tc>
      </w:tr>
    </w:tbl>
    <w:p w:rsidR="006948DD" w:rsidRDefault="006948DD" w:rsidP="00795558">
      <w:pPr>
        <w:rPr>
          <w:rFonts w:ascii="Andalus" w:hAnsi="Andalus" w:cs="Andalus"/>
          <w:sz w:val="18"/>
        </w:rPr>
      </w:pPr>
    </w:p>
    <w:p w:rsidR="00830013" w:rsidRDefault="00830013" w:rsidP="000D76F9">
      <w:pPr>
        <w:rPr>
          <w:rFonts w:ascii="Andalus" w:hAnsi="Andalus" w:cs="Andalus"/>
          <w:sz w:val="18"/>
        </w:rPr>
      </w:pPr>
    </w:p>
    <w:p w:rsidR="009B78E2" w:rsidRDefault="009B78E2"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D0D6C" w:rsidRDefault="008D0D6C" w:rsidP="000D76F9">
      <w:pPr>
        <w:rPr>
          <w:rFonts w:ascii="Andalus" w:hAnsi="Andalus" w:cs="Andalus"/>
          <w:sz w:val="18"/>
        </w:rPr>
      </w:pPr>
    </w:p>
    <w:p w:rsidR="00830013" w:rsidRDefault="00830013" w:rsidP="000D76F9">
      <w:pPr>
        <w:rPr>
          <w:rFonts w:ascii="Andalus" w:hAnsi="Andalus" w:cs="Andalus"/>
          <w:sz w:val="18"/>
        </w:rPr>
      </w:pPr>
    </w:p>
    <w:p w:rsidR="00DD1D39" w:rsidRPr="00DD1D39" w:rsidRDefault="00DD1D39" w:rsidP="00DD1D39">
      <w:pPr>
        <w:rPr>
          <w:rFonts w:ascii="Euphemia" w:hAnsi="Euphemia" w:cs="Andalus"/>
          <w:sz w:val="20"/>
        </w:rPr>
      </w:pPr>
      <w:r w:rsidRPr="00DD1D39">
        <w:rPr>
          <w:rFonts w:ascii="Euphemia" w:hAnsi="Euphemia" w:cs="Andalus"/>
          <w:sz w:val="20"/>
        </w:rPr>
        <w:lastRenderedPageBreak/>
        <w:t>a.3 – LA SPESA DEL COMUNE DI ANGUILLARA ARTICOLATA PER FUNZIONI</w:t>
      </w:r>
    </w:p>
    <w:p w:rsidR="00DD1D39" w:rsidRPr="006948DD" w:rsidRDefault="00DD1D39" w:rsidP="00DD1D39">
      <w:pPr>
        <w:rPr>
          <w:rFonts w:ascii="Euphemia" w:hAnsi="Euphemia" w:cs="Andalus"/>
          <w:sz w:val="18"/>
        </w:rPr>
      </w:pPr>
    </w:p>
    <w:tbl>
      <w:tblPr>
        <w:tblW w:w="5000" w:type="pct"/>
        <w:tblCellMar>
          <w:left w:w="70" w:type="dxa"/>
          <w:right w:w="70" w:type="dxa"/>
        </w:tblCellMar>
        <w:tblLook w:val="04A0" w:firstRow="1" w:lastRow="0" w:firstColumn="1" w:lastColumn="0" w:noHBand="0" w:noVBand="1"/>
      </w:tblPr>
      <w:tblGrid>
        <w:gridCol w:w="1557"/>
        <w:gridCol w:w="1766"/>
        <w:gridCol w:w="182"/>
        <w:gridCol w:w="798"/>
        <w:gridCol w:w="730"/>
        <w:gridCol w:w="798"/>
        <w:gridCol w:w="594"/>
        <w:gridCol w:w="798"/>
        <w:gridCol w:w="671"/>
        <w:gridCol w:w="798"/>
        <w:gridCol w:w="671"/>
        <w:gridCol w:w="840"/>
      </w:tblGrid>
      <w:tr w:rsidR="006948DD" w:rsidRPr="006948DD" w:rsidTr="008D0D6C">
        <w:trPr>
          <w:trHeight w:val="315"/>
        </w:trPr>
        <w:tc>
          <w:tcPr>
            <w:tcW w:w="515"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63"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7"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single" w:sz="4" w:space="0" w:color="auto"/>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94" w:type="pct"/>
            <w:tcBorders>
              <w:top w:val="single" w:sz="4" w:space="0" w:color="auto"/>
              <w:left w:val="nil"/>
              <w:bottom w:val="single" w:sz="8" w:space="0" w:color="auto"/>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6948DD" w:rsidRPr="006948DD" w:rsidTr="008D0D6C">
        <w:trPr>
          <w:trHeight w:val="300"/>
        </w:trPr>
        <w:tc>
          <w:tcPr>
            <w:tcW w:w="515" w:type="pct"/>
            <w:tcBorders>
              <w:top w:val="single" w:sz="8" w:space="0" w:color="auto"/>
              <w:left w:val="single" w:sz="8" w:space="0" w:color="auto"/>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RM</w:t>
            </w:r>
          </w:p>
        </w:tc>
        <w:tc>
          <w:tcPr>
            <w:tcW w:w="863"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24</w:t>
            </w:r>
          </w:p>
        </w:tc>
        <w:tc>
          <w:tcPr>
            <w:tcW w:w="84"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7"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single" w:sz="8" w:space="0" w:color="auto"/>
              <w:left w:val="nil"/>
              <w:bottom w:val="nil"/>
              <w:right w:val="nil"/>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94" w:type="pct"/>
            <w:tcBorders>
              <w:top w:val="single" w:sz="8" w:space="0" w:color="auto"/>
              <w:left w:val="nil"/>
              <w:bottom w:val="nil"/>
              <w:right w:val="single" w:sz="4" w:space="0" w:color="auto"/>
            </w:tcBorders>
            <w:shd w:val="clear" w:color="000000" w:fill="FFFF00"/>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6948DD" w:rsidRPr="006948DD" w:rsidTr="008D0D6C">
        <w:trPr>
          <w:trHeight w:val="300"/>
        </w:trPr>
        <w:tc>
          <w:tcPr>
            <w:tcW w:w="515" w:type="pct"/>
            <w:tcBorders>
              <w:top w:val="nil"/>
              <w:left w:val="single" w:sz="8" w:space="0" w:color="auto"/>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63"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84"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430"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370"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406"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348"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406"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339"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407"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339" w:type="pct"/>
            <w:tcBorders>
              <w:top w:val="nil"/>
              <w:left w:val="nil"/>
              <w:bottom w:val="nil"/>
              <w:right w:val="nil"/>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c>
          <w:tcPr>
            <w:tcW w:w="494" w:type="pct"/>
            <w:tcBorders>
              <w:top w:val="nil"/>
              <w:left w:val="nil"/>
              <w:bottom w:val="single" w:sz="4" w:space="0" w:color="auto"/>
              <w:right w:val="single" w:sz="4" w:space="0" w:color="auto"/>
            </w:tcBorders>
            <w:shd w:val="clear" w:color="auto" w:fill="auto"/>
            <w:noWrap/>
            <w:vAlign w:val="bottom"/>
            <w:hideMark/>
          </w:tcPr>
          <w:p w:rsidR="006948DD" w:rsidRPr="006948DD" w:rsidRDefault="006948DD" w:rsidP="006948DD">
            <w:pPr>
              <w:spacing w:after="0" w:line="240" w:lineRule="auto"/>
              <w:ind w:firstLine="0"/>
              <w:rPr>
                <w:rFonts w:ascii="Calibri" w:eastAsia="Times New Roman" w:hAnsi="Calibri" w:cs="Times New Roman"/>
                <w:color w:val="000000"/>
                <w:lang w:eastAsia="it-IT"/>
              </w:rPr>
            </w:pPr>
          </w:p>
        </w:tc>
      </w:tr>
      <w:tr w:rsidR="00937C07" w:rsidRPr="006948DD" w:rsidTr="008D0D6C">
        <w:trPr>
          <w:trHeight w:val="300"/>
        </w:trPr>
        <w:tc>
          <w:tcPr>
            <w:tcW w:w="515"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xml:space="preserve">Descrizione </w:t>
            </w:r>
          </w:p>
        </w:tc>
        <w:tc>
          <w:tcPr>
            <w:tcW w:w="863" w:type="pct"/>
            <w:tcBorders>
              <w:top w:val="single" w:sz="4" w:space="0" w:color="auto"/>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single" w:sz="4" w:space="0" w:color="auto"/>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2009</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2010</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2011</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2012</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2013</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7"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94"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.01</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val="en-US" w:eastAsia="it-IT"/>
              </w:rPr>
            </w:pPr>
            <w:r w:rsidRPr="006948DD">
              <w:rPr>
                <w:rFonts w:ascii="Calibri" w:eastAsia="Times New Roman" w:hAnsi="Calibri" w:cs="Times New Roman"/>
                <w:color w:val="000000"/>
                <w:sz w:val="18"/>
                <w:szCs w:val="18"/>
                <w:lang w:val="en-US" w:eastAsia="it-IT"/>
              </w:rPr>
              <w:t>FF gen.Amm.ne, Gest, Ctrl</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val="en-US" w:eastAsia="it-IT"/>
              </w:rPr>
            </w:pPr>
            <w:r w:rsidRPr="006948DD">
              <w:rPr>
                <w:rFonts w:ascii="Calibri" w:eastAsia="Times New Roman" w:hAnsi="Calibri" w:cs="Times New Roman"/>
                <w:color w:val="000000"/>
                <w:sz w:val="18"/>
                <w:szCs w:val="18"/>
                <w:lang w:val="en-US"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906556</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40,30%</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981863</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41,53%</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966086</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48,22%</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990623</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49,16%</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1157635</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.02</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relative alla Giustizia</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.03</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Polizia Locale</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84511</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3,76%</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78079</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3,30%</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87915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4,39%</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82618</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4,10%</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73539</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.04</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Istruzione Pubblica</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197028</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8,76%</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175031</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7,40%</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173992</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8,69%</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186026</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9,23%</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162121</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.05</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Cultura e Beni Culturali</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51229</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2,27%</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50585</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2,14%</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54004</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2,70%</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58145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2,89%</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64114</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.06</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Spot e tempo Libero</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36370</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1,62%</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25622</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1,08</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26065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1,30%</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22532</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1,12%</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20013</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.07</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in campo Turistico</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.08</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Viabilità/Trasporti</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284158</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12,63%</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285613</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12,08%</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279315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13,94%</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285155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14,15%</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280763</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.09</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xml:space="preserve">FF. </w:t>
            </w:r>
            <w:proofErr w:type="spellStart"/>
            <w:r w:rsidRPr="006948DD">
              <w:rPr>
                <w:rFonts w:ascii="Calibri" w:eastAsia="Times New Roman" w:hAnsi="Calibri" w:cs="Times New Roman"/>
                <w:color w:val="000000"/>
                <w:sz w:val="18"/>
                <w:szCs w:val="18"/>
                <w:lang w:eastAsia="it-IT"/>
              </w:rPr>
              <w:t>Gest</w:t>
            </w:r>
            <w:proofErr w:type="spellEnd"/>
            <w:r w:rsidRPr="006948DD">
              <w:rPr>
                <w:rFonts w:ascii="Calibri" w:eastAsia="Times New Roman" w:hAnsi="Calibri" w:cs="Times New Roman"/>
                <w:color w:val="000000"/>
                <w:sz w:val="18"/>
                <w:szCs w:val="18"/>
                <w:lang w:eastAsia="it-IT"/>
              </w:rPr>
              <w:t xml:space="preserve">. Territorio e </w:t>
            </w:r>
            <w:proofErr w:type="spellStart"/>
            <w:r w:rsidRPr="006948DD">
              <w:rPr>
                <w:rFonts w:ascii="Calibri" w:eastAsia="Times New Roman" w:hAnsi="Calibri" w:cs="Times New Roman"/>
                <w:color w:val="000000"/>
                <w:sz w:val="18"/>
                <w:szCs w:val="18"/>
                <w:lang w:eastAsia="it-IT"/>
              </w:rPr>
              <w:t>Amb</w:t>
            </w:r>
            <w:proofErr w:type="spellEnd"/>
            <w:r w:rsidRPr="006948DD">
              <w:rPr>
                <w:rFonts w:ascii="Calibri" w:eastAsia="Times New Roman" w:hAnsi="Calibri" w:cs="Times New Roman"/>
                <w:color w:val="000000"/>
                <w:sz w:val="18"/>
                <w:szCs w:val="18"/>
                <w:lang w:eastAsia="it-IT"/>
              </w:rPr>
              <w:t>.</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401368</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17,84%</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432133</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18,27%</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69185</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3,45%</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67426</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3,34%</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63935</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.10</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xml:space="preserve">FF. </w:t>
            </w:r>
            <w:proofErr w:type="spellStart"/>
            <w:r w:rsidRPr="006948DD">
              <w:rPr>
                <w:rFonts w:ascii="Calibri" w:eastAsia="Times New Roman" w:hAnsi="Calibri" w:cs="Times New Roman"/>
                <w:color w:val="000000"/>
                <w:sz w:val="18"/>
                <w:szCs w:val="18"/>
                <w:lang w:eastAsia="it-IT"/>
              </w:rPr>
              <w:t>Sett</w:t>
            </w:r>
            <w:proofErr w:type="spellEnd"/>
            <w:r w:rsidRPr="006948DD">
              <w:rPr>
                <w:rFonts w:ascii="Calibri" w:eastAsia="Times New Roman" w:hAnsi="Calibri" w:cs="Times New Roman"/>
                <w:color w:val="000000"/>
                <w:sz w:val="18"/>
                <w:szCs w:val="18"/>
                <w:lang w:eastAsia="it-IT"/>
              </w:rPr>
              <w:t>. Sociale</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267382</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11,88%</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316198</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13,37%</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328830</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16,42%</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301056</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14,94%</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288144</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.11</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FF. Sviluppo Economico</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21049</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0,94%</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19576</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0,83%</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18012</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0,89%</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21491</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1,07%</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18074</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.12</w:t>
            </w:r>
          </w:p>
        </w:tc>
        <w:tc>
          <w:tcPr>
            <w:tcW w:w="863"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xml:space="preserve">FF </w:t>
            </w:r>
            <w:proofErr w:type="spellStart"/>
            <w:r w:rsidRPr="006948DD">
              <w:rPr>
                <w:rFonts w:ascii="Calibri" w:eastAsia="Times New Roman" w:hAnsi="Calibri" w:cs="Times New Roman"/>
                <w:color w:val="000000"/>
                <w:sz w:val="18"/>
                <w:szCs w:val="18"/>
                <w:lang w:eastAsia="it-IT"/>
              </w:rPr>
              <w:t>Sv</w:t>
            </w:r>
            <w:proofErr w:type="spellEnd"/>
            <w:r w:rsidRPr="006948DD">
              <w:rPr>
                <w:rFonts w:ascii="Calibri" w:eastAsia="Times New Roman" w:hAnsi="Calibri" w:cs="Times New Roman"/>
                <w:color w:val="000000"/>
                <w:sz w:val="18"/>
                <w:szCs w:val="18"/>
                <w:lang w:eastAsia="it-IT"/>
              </w:rPr>
              <w:t xml:space="preserve"> Produttivi</w:t>
            </w:r>
          </w:p>
        </w:tc>
        <w:tc>
          <w:tcPr>
            <w:tcW w:w="84" w:type="pct"/>
            <w:tcBorders>
              <w:top w:val="nil"/>
              <w:left w:val="nil"/>
              <w:bottom w:val="single" w:sz="4" w:space="0" w:color="auto"/>
              <w:right w:val="single" w:sz="4" w:space="0" w:color="auto"/>
            </w:tcBorders>
            <w:shd w:val="clear" w:color="000000" w:fill="DCE6F1"/>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63"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nil"/>
              <w:left w:val="nil"/>
              <w:bottom w:val="single" w:sz="4" w:space="0" w:color="auto"/>
              <w:right w:val="single" w:sz="4" w:space="0" w:color="auto"/>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r w:rsidR="00937C07" w:rsidRPr="006948DD" w:rsidTr="008D0D6C">
        <w:trPr>
          <w:trHeight w:val="300"/>
        </w:trPr>
        <w:tc>
          <w:tcPr>
            <w:tcW w:w="515" w:type="pct"/>
            <w:tcBorders>
              <w:top w:val="nil"/>
              <w:left w:val="single" w:sz="4" w:space="0" w:color="auto"/>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TOTALE GENERALE</w:t>
            </w:r>
          </w:p>
        </w:tc>
        <w:tc>
          <w:tcPr>
            <w:tcW w:w="863"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2249651</w:t>
            </w:r>
          </w:p>
        </w:tc>
        <w:tc>
          <w:tcPr>
            <w:tcW w:w="370"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20"/>
                <w:szCs w:val="20"/>
                <w:lang w:eastAsia="it-IT"/>
              </w:rPr>
            </w:pPr>
            <w:r w:rsidRPr="006948DD">
              <w:rPr>
                <w:rFonts w:ascii="Calibri" w:eastAsia="Times New Roman" w:hAnsi="Calibri" w:cs="Times New Roman"/>
                <w:color w:val="000000"/>
                <w:sz w:val="20"/>
                <w:szCs w:val="20"/>
                <w:lang w:eastAsia="it-IT"/>
              </w:rPr>
              <w:t>100,00%</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2364700</w:t>
            </w:r>
          </w:p>
        </w:tc>
        <w:tc>
          <w:tcPr>
            <w:tcW w:w="348"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 </w:t>
            </w:r>
          </w:p>
        </w:tc>
        <w:tc>
          <w:tcPr>
            <w:tcW w:w="406"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2003404</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100,00%</w:t>
            </w:r>
          </w:p>
        </w:tc>
        <w:tc>
          <w:tcPr>
            <w:tcW w:w="407"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2015072</w:t>
            </w:r>
          </w:p>
        </w:tc>
        <w:tc>
          <w:tcPr>
            <w:tcW w:w="339"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6948DD">
            <w:pPr>
              <w:spacing w:after="0" w:line="240" w:lineRule="auto"/>
              <w:ind w:firstLine="0"/>
              <w:jc w:val="right"/>
              <w:rPr>
                <w:rFonts w:ascii="Calibri" w:eastAsia="Times New Roman" w:hAnsi="Calibri" w:cs="Times New Roman"/>
                <w:color w:val="000000"/>
                <w:sz w:val="18"/>
                <w:szCs w:val="18"/>
                <w:lang w:eastAsia="it-IT"/>
              </w:rPr>
            </w:pPr>
            <w:r w:rsidRPr="006948DD">
              <w:rPr>
                <w:rFonts w:ascii="Calibri" w:eastAsia="Times New Roman" w:hAnsi="Calibri" w:cs="Times New Roman"/>
                <w:color w:val="000000"/>
                <w:sz w:val="18"/>
                <w:szCs w:val="18"/>
                <w:lang w:eastAsia="it-IT"/>
              </w:rPr>
              <w:t>100,00%</w:t>
            </w:r>
          </w:p>
        </w:tc>
        <w:tc>
          <w:tcPr>
            <w:tcW w:w="494" w:type="pct"/>
            <w:tcBorders>
              <w:top w:val="nil"/>
              <w:left w:val="nil"/>
              <w:bottom w:val="single" w:sz="4" w:space="0" w:color="auto"/>
              <w:right w:val="single" w:sz="4" w:space="0" w:color="auto"/>
            </w:tcBorders>
            <w:shd w:val="clear" w:color="000000" w:fill="FFC000"/>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r>
              <w:rPr>
                <w:rFonts w:ascii="Calibri" w:eastAsia="Times New Roman" w:hAnsi="Calibri" w:cs="Times New Roman"/>
                <w:color w:val="000000"/>
                <w:lang w:eastAsia="it-IT"/>
              </w:rPr>
              <w:t>2064224</w:t>
            </w:r>
          </w:p>
        </w:tc>
      </w:tr>
      <w:tr w:rsidR="00937C07" w:rsidRPr="006948DD" w:rsidTr="008D0D6C">
        <w:trPr>
          <w:trHeight w:val="300"/>
        </w:trPr>
        <w:tc>
          <w:tcPr>
            <w:tcW w:w="515"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63"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84"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30"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70"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48"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6"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07"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339" w:type="pct"/>
            <w:tcBorders>
              <w:top w:val="nil"/>
              <w:left w:val="nil"/>
              <w:bottom w:val="single" w:sz="4" w:space="0" w:color="auto"/>
              <w:right w:val="nil"/>
            </w:tcBorders>
            <w:shd w:val="clear" w:color="auto" w:fill="auto"/>
            <w:noWrap/>
            <w:vAlign w:val="bottom"/>
            <w:hideMark/>
          </w:tcPr>
          <w:p w:rsidR="00937C07" w:rsidRPr="006948DD" w:rsidRDefault="00937C07" w:rsidP="006948DD">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c>
          <w:tcPr>
            <w:tcW w:w="494" w:type="pct"/>
            <w:tcBorders>
              <w:top w:val="nil"/>
              <w:left w:val="nil"/>
              <w:bottom w:val="single" w:sz="4" w:space="0" w:color="auto"/>
              <w:right w:val="nil"/>
            </w:tcBorders>
            <w:shd w:val="clear" w:color="auto" w:fill="auto"/>
            <w:noWrap/>
            <w:vAlign w:val="bottom"/>
            <w:hideMark/>
          </w:tcPr>
          <w:p w:rsidR="00937C07" w:rsidRPr="006948DD" w:rsidRDefault="00937C07" w:rsidP="00877886">
            <w:pPr>
              <w:spacing w:after="0" w:line="240" w:lineRule="auto"/>
              <w:ind w:firstLine="0"/>
              <w:rPr>
                <w:rFonts w:ascii="Calibri" w:eastAsia="Times New Roman" w:hAnsi="Calibri" w:cs="Times New Roman"/>
                <w:color w:val="000000"/>
                <w:lang w:eastAsia="it-IT"/>
              </w:rPr>
            </w:pPr>
            <w:r w:rsidRPr="006948DD">
              <w:rPr>
                <w:rFonts w:ascii="Calibri" w:eastAsia="Times New Roman" w:hAnsi="Calibri" w:cs="Times New Roman"/>
                <w:color w:val="000000"/>
                <w:lang w:eastAsia="it-IT"/>
              </w:rPr>
              <w:t> </w:t>
            </w:r>
          </w:p>
        </w:tc>
      </w:tr>
    </w:tbl>
    <w:p w:rsidR="000D76F9" w:rsidRPr="008D0D6C" w:rsidRDefault="008D0D6C" w:rsidP="00704847">
      <w:pPr>
        <w:pStyle w:val="Paragrafoelenco"/>
        <w:ind w:left="432"/>
        <w:jc w:val="both"/>
        <w:rPr>
          <w:rFonts w:ascii="Times New Roman" w:hAnsi="Times New Roman" w:cs="Times New Roman"/>
          <w:i/>
          <w:sz w:val="18"/>
        </w:rPr>
      </w:pPr>
      <w:r w:rsidRPr="008D0D6C">
        <w:rPr>
          <w:rFonts w:ascii="Times New Roman" w:hAnsi="Times New Roman" w:cs="Times New Roman"/>
          <w:i/>
          <w:sz w:val="18"/>
        </w:rPr>
        <w:t>M</w:t>
      </w:r>
      <w:r w:rsidR="000D76F9" w:rsidRPr="008D0D6C">
        <w:rPr>
          <w:rFonts w:ascii="Times New Roman" w:hAnsi="Times New Roman" w:cs="Times New Roman"/>
          <w:i/>
          <w:sz w:val="18"/>
        </w:rPr>
        <w:t>inor spesa su  Gestione Territorio e Ambiente</w:t>
      </w:r>
    </w:p>
    <w:p w:rsidR="000D76F9" w:rsidRDefault="000D76F9" w:rsidP="00704847">
      <w:pPr>
        <w:pStyle w:val="Paragrafoelenco"/>
        <w:ind w:left="432"/>
        <w:jc w:val="both"/>
        <w:rPr>
          <w:rFonts w:ascii="Times New Roman" w:hAnsi="Times New Roman" w:cs="Times New Roman"/>
          <w:i/>
          <w:sz w:val="18"/>
        </w:rPr>
      </w:pPr>
      <w:r w:rsidRPr="008D0D6C">
        <w:rPr>
          <w:rFonts w:ascii="Times New Roman" w:hAnsi="Times New Roman" w:cs="Times New Roman"/>
          <w:i/>
          <w:sz w:val="18"/>
        </w:rPr>
        <w:t>Dal 01.01.2011 il Servizio di raccolta e smaltimento dei rifiuti è stato esternalizzato, con affidamento al Consorzio Bacino Padova quattro (ora Consorzio Padova Sud), per cui la spesa per il servizio di raccolta e smaltimento e la gestione dell’Isola ecologica non grava più sul bilancio comunale (il costo anno 2010 era pari ad € 366.500,00), come pure l’entrata della TARSU, poi denominata TIA ora TARES, che viene riscossa direttamente dal soggetto gestore (il gettito TARSU 2010 era pari ad € 336.000,00).</w:t>
      </w:r>
    </w:p>
    <w:p w:rsidR="008D0D6C" w:rsidRPr="008D0D6C" w:rsidRDefault="008D0D6C" w:rsidP="00704847">
      <w:pPr>
        <w:pStyle w:val="Paragrafoelenco"/>
        <w:ind w:left="432"/>
        <w:jc w:val="both"/>
        <w:rPr>
          <w:rFonts w:ascii="Times New Roman" w:hAnsi="Times New Roman" w:cs="Times New Roman"/>
          <w:i/>
          <w:sz w:val="18"/>
        </w:rPr>
      </w:pPr>
    </w:p>
    <w:tbl>
      <w:tblPr>
        <w:tblW w:w="9697" w:type="dxa"/>
        <w:tblInd w:w="55" w:type="dxa"/>
        <w:tblCellMar>
          <w:left w:w="70" w:type="dxa"/>
          <w:right w:w="70" w:type="dxa"/>
        </w:tblCellMar>
        <w:tblLook w:val="04A0" w:firstRow="1" w:lastRow="0" w:firstColumn="1" w:lastColumn="0" w:noHBand="0" w:noVBand="1"/>
      </w:tblPr>
      <w:tblGrid>
        <w:gridCol w:w="2142"/>
        <w:gridCol w:w="1137"/>
        <w:gridCol w:w="1120"/>
        <w:gridCol w:w="1137"/>
        <w:gridCol w:w="1087"/>
        <w:gridCol w:w="1137"/>
        <w:gridCol w:w="1937"/>
      </w:tblGrid>
      <w:tr w:rsidR="00146128" w:rsidRPr="00146128" w:rsidTr="00DD1D39">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219" w:rsidRDefault="001C2219" w:rsidP="00146128">
            <w:pPr>
              <w:spacing w:after="0" w:line="240" w:lineRule="auto"/>
              <w:rPr>
                <w:rFonts w:ascii="Calibri" w:eastAsia="Times New Roman" w:hAnsi="Calibri" w:cs="Times New Roman"/>
                <w:color w:val="FF0000"/>
                <w:lang w:eastAsia="it-IT"/>
              </w:rPr>
            </w:pPr>
          </w:p>
          <w:p w:rsidR="00146128" w:rsidRPr="00DD1D39" w:rsidRDefault="00146128" w:rsidP="00146128">
            <w:pPr>
              <w:spacing w:after="0" w:line="240" w:lineRule="auto"/>
              <w:rPr>
                <w:rFonts w:ascii="Calibri" w:eastAsia="Times New Roman" w:hAnsi="Calibri" w:cs="Times New Roman"/>
                <w:b/>
                <w:color w:val="FF0000"/>
                <w:lang w:eastAsia="it-IT"/>
              </w:rPr>
            </w:pPr>
            <w:r w:rsidRPr="00DD1D39">
              <w:rPr>
                <w:rFonts w:ascii="Calibri" w:eastAsia="Times New Roman" w:hAnsi="Calibri" w:cs="Times New Roman"/>
                <w:b/>
                <w:lang w:eastAsia="it-IT"/>
              </w:rPr>
              <w:t>RM 27</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r>
      <w:tr w:rsidR="00146128" w:rsidRPr="00146128" w:rsidTr="00DD1D39">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b/>
                <w:bCs/>
                <w:color w:val="FF0000"/>
                <w:lang w:eastAsia="it-IT"/>
              </w:rPr>
            </w:pPr>
            <w:r w:rsidRPr="00DD1D39">
              <w:rPr>
                <w:rFonts w:ascii="Calibri" w:eastAsia="Times New Roman" w:hAnsi="Calibri" w:cs="Times New Roman"/>
                <w:b/>
                <w:bCs/>
                <w:lang w:eastAsia="it-IT"/>
              </w:rPr>
              <w:t>PARTITE DI GIRO</w:t>
            </w:r>
          </w:p>
        </w:tc>
        <w:tc>
          <w:tcPr>
            <w:tcW w:w="1137" w:type="dxa"/>
            <w:tcBorders>
              <w:top w:val="nil"/>
              <w:left w:val="nil"/>
              <w:bottom w:val="single" w:sz="4" w:space="0" w:color="auto"/>
              <w:right w:val="single" w:sz="4" w:space="0" w:color="auto"/>
            </w:tcBorders>
            <w:shd w:val="clear" w:color="auto" w:fill="FFFF00"/>
            <w:noWrap/>
            <w:vAlign w:val="bottom"/>
            <w:hideMark/>
          </w:tcPr>
          <w:p w:rsidR="00146128" w:rsidRPr="00DD1D39" w:rsidRDefault="00146128" w:rsidP="00146128">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2009</w:t>
            </w:r>
          </w:p>
        </w:tc>
        <w:tc>
          <w:tcPr>
            <w:tcW w:w="1120" w:type="dxa"/>
            <w:tcBorders>
              <w:top w:val="nil"/>
              <w:left w:val="nil"/>
              <w:bottom w:val="single" w:sz="4" w:space="0" w:color="auto"/>
              <w:right w:val="single" w:sz="4" w:space="0" w:color="auto"/>
            </w:tcBorders>
            <w:shd w:val="clear" w:color="auto" w:fill="FFFF00"/>
            <w:noWrap/>
            <w:vAlign w:val="bottom"/>
            <w:hideMark/>
          </w:tcPr>
          <w:p w:rsidR="00146128" w:rsidRPr="00DD1D39" w:rsidRDefault="00146128" w:rsidP="00146128">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2010</w:t>
            </w:r>
          </w:p>
        </w:tc>
        <w:tc>
          <w:tcPr>
            <w:tcW w:w="1137" w:type="dxa"/>
            <w:tcBorders>
              <w:top w:val="nil"/>
              <w:left w:val="nil"/>
              <w:bottom w:val="single" w:sz="4" w:space="0" w:color="auto"/>
              <w:right w:val="single" w:sz="4" w:space="0" w:color="auto"/>
            </w:tcBorders>
            <w:shd w:val="clear" w:color="auto" w:fill="FFFF00"/>
            <w:noWrap/>
            <w:vAlign w:val="bottom"/>
            <w:hideMark/>
          </w:tcPr>
          <w:p w:rsidR="00146128" w:rsidRPr="00DD1D39" w:rsidRDefault="00146128" w:rsidP="00146128">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2011</w:t>
            </w:r>
          </w:p>
        </w:tc>
        <w:tc>
          <w:tcPr>
            <w:tcW w:w="1087" w:type="dxa"/>
            <w:tcBorders>
              <w:top w:val="nil"/>
              <w:left w:val="nil"/>
              <w:bottom w:val="single" w:sz="4" w:space="0" w:color="auto"/>
              <w:right w:val="single" w:sz="4" w:space="0" w:color="auto"/>
            </w:tcBorders>
            <w:shd w:val="clear" w:color="auto" w:fill="FFFF00"/>
            <w:noWrap/>
            <w:vAlign w:val="bottom"/>
            <w:hideMark/>
          </w:tcPr>
          <w:p w:rsidR="00146128" w:rsidRPr="00DD1D39" w:rsidRDefault="00146128" w:rsidP="00146128">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2012</w:t>
            </w:r>
          </w:p>
        </w:tc>
        <w:tc>
          <w:tcPr>
            <w:tcW w:w="1137" w:type="dxa"/>
            <w:tcBorders>
              <w:top w:val="nil"/>
              <w:left w:val="nil"/>
              <w:bottom w:val="single" w:sz="4" w:space="0" w:color="auto"/>
              <w:right w:val="single" w:sz="4" w:space="0" w:color="auto"/>
            </w:tcBorders>
            <w:shd w:val="clear" w:color="auto" w:fill="FFFF00"/>
            <w:noWrap/>
            <w:vAlign w:val="bottom"/>
            <w:hideMark/>
          </w:tcPr>
          <w:p w:rsidR="00146128" w:rsidRPr="00DD1D39" w:rsidRDefault="00146128" w:rsidP="00146128">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2013</w:t>
            </w:r>
          </w:p>
        </w:tc>
        <w:tc>
          <w:tcPr>
            <w:tcW w:w="1937" w:type="dxa"/>
            <w:tcBorders>
              <w:top w:val="nil"/>
              <w:left w:val="nil"/>
              <w:bottom w:val="single" w:sz="4" w:space="0" w:color="auto"/>
              <w:right w:val="single" w:sz="4" w:space="0" w:color="auto"/>
            </w:tcBorders>
            <w:shd w:val="clear" w:color="auto" w:fill="auto"/>
            <w:noWrap/>
            <w:vAlign w:val="bottom"/>
            <w:hideMark/>
          </w:tcPr>
          <w:p w:rsidR="00146128" w:rsidRPr="00146128" w:rsidRDefault="00146128" w:rsidP="000066B2">
            <w:pPr>
              <w:spacing w:after="0" w:line="240" w:lineRule="auto"/>
              <w:ind w:firstLine="24"/>
              <w:rPr>
                <w:rFonts w:ascii="Calibri" w:eastAsia="Times New Roman" w:hAnsi="Calibri" w:cs="Times New Roman"/>
                <w:b/>
                <w:bCs/>
                <w:color w:val="FF0000"/>
                <w:lang w:eastAsia="it-IT"/>
              </w:rPr>
            </w:pPr>
            <w:r w:rsidRPr="00146128">
              <w:rPr>
                <w:rFonts w:ascii="Calibri" w:eastAsia="Times New Roman" w:hAnsi="Calibri" w:cs="Times New Roman"/>
                <w:b/>
                <w:bCs/>
                <w:color w:val="FF0000"/>
                <w:lang w:eastAsia="it-IT"/>
              </w:rPr>
              <w:t>% DIFF. 2009-2013</w:t>
            </w:r>
          </w:p>
        </w:tc>
      </w:tr>
      <w:tr w:rsidR="00146128"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20" w:type="dxa"/>
            <w:tcBorders>
              <w:top w:val="nil"/>
              <w:left w:val="nil"/>
              <w:bottom w:val="nil"/>
              <w:right w:val="nil"/>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087" w:type="dxa"/>
            <w:tcBorders>
              <w:top w:val="nil"/>
              <w:left w:val="nil"/>
              <w:bottom w:val="nil"/>
              <w:right w:val="nil"/>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c>
          <w:tcPr>
            <w:tcW w:w="1937" w:type="dxa"/>
            <w:tcBorders>
              <w:top w:val="nil"/>
              <w:left w:val="nil"/>
              <w:bottom w:val="nil"/>
              <w:right w:val="single" w:sz="4" w:space="0" w:color="auto"/>
            </w:tcBorders>
            <w:shd w:val="clear" w:color="auto" w:fill="auto"/>
            <w:noWrap/>
            <w:vAlign w:val="bottom"/>
            <w:hideMark/>
          </w:tcPr>
          <w:p w:rsidR="00146128" w:rsidRPr="00146128" w:rsidRDefault="00146128" w:rsidP="00146128">
            <w:pPr>
              <w:spacing w:after="0" w:line="240" w:lineRule="auto"/>
              <w:rPr>
                <w:rFonts w:ascii="Calibri" w:eastAsia="Times New Roman" w:hAnsi="Calibri" w:cs="Times New Roman"/>
                <w:color w:val="FF0000"/>
                <w:lang w:eastAsia="it-IT"/>
              </w:rPr>
            </w:pPr>
            <w:r w:rsidRPr="00146128">
              <w:rPr>
                <w:rFonts w:ascii="Calibri" w:eastAsia="Times New Roman" w:hAnsi="Calibri" w:cs="Times New Roman"/>
                <w:color w:val="FF0000"/>
                <w:lang w:eastAsia="it-IT"/>
              </w:rPr>
              <w:t> </w:t>
            </w:r>
          </w:p>
        </w:tc>
      </w:tr>
      <w:tr w:rsidR="00146128"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xml:space="preserve">TIT. </w:t>
            </w:r>
            <w:r w:rsidRPr="00DD1D39">
              <w:rPr>
                <w:rFonts w:ascii="Calibri" w:eastAsia="Times New Roman" w:hAnsi="Calibri" w:cs="Times New Roman"/>
                <w:caps/>
                <w:lang w:eastAsia="it-IT"/>
              </w:rPr>
              <w:t>vi°</w:t>
            </w:r>
            <w:r w:rsidRPr="00DD1D39">
              <w:rPr>
                <w:rFonts w:ascii="Calibri" w:eastAsia="Times New Roman" w:hAnsi="Calibri" w:cs="Times New Roman"/>
                <w:lang w:eastAsia="it-IT"/>
              </w:rPr>
              <w:t xml:space="preserve"> </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20"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087"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937" w:type="dxa"/>
            <w:tcBorders>
              <w:top w:val="nil"/>
              <w:left w:val="nil"/>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r>
      <w:tr w:rsidR="00146128"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DD1D39" w:rsidRPr="00DD1D39" w:rsidRDefault="00146128" w:rsidP="00DD1D39">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ENTR</w:t>
            </w:r>
            <w:r w:rsidR="00DD1D39" w:rsidRPr="00DD1D39">
              <w:rPr>
                <w:rFonts w:ascii="Calibri" w:eastAsia="Times New Roman" w:hAnsi="Calibri" w:cs="Times New Roman"/>
                <w:lang w:eastAsia="it-IT"/>
              </w:rPr>
              <w:t xml:space="preserve">ATE </w:t>
            </w:r>
          </w:p>
          <w:p w:rsidR="00146128" w:rsidRPr="00DD1D39" w:rsidRDefault="00146128" w:rsidP="00DD1D39">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DA SERV</w:t>
            </w:r>
            <w:r w:rsidR="00DD1D39" w:rsidRPr="00DD1D39">
              <w:rPr>
                <w:rFonts w:ascii="Calibri" w:eastAsia="Times New Roman" w:hAnsi="Calibri" w:cs="Times New Roman"/>
                <w:lang w:eastAsia="it-IT"/>
              </w:rPr>
              <w:t>IZI</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DD1D39" w:rsidP="00DD1D39">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292426,88</w:t>
            </w:r>
            <w:r w:rsidR="00146128" w:rsidRPr="00DD1D39">
              <w:rPr>
                <w:rFonts w:ascii="Calibri" w:eastAsia="Times New Roman" w:hAnsi="Calibri" w:cs="Times New Roman"/>
                <w:lang w:eastAsia="it-IT"/>
              </w:rPr>
              <w:t> </w:t>
            </w:r>
          </w:p>
        </w:tc>
        <w:tc>
          <w:tcPr>
            <w:tcW w:w="1120" w:type="dxa"/>
            <w:tcBorders>
              <w:top w:val="nil"/>
              <w:left w:val="nil"/>
              <w:bottom w:val="nil"/>
              <w:right w:val="nil"/>
            </w:tcBorders>
            <w:shd w:val="clear" w:color="auto" w:fill="auto"/>
            <w:noWrap/>
            <w:vAlign w:val="bottom"/>
            <w:hideMark/>
          </w:tcPr>
          <w:p w:rsidR="00146128" w:rsidRPr="00DD1D39" w:rsidRDefault="00DD1D39" w:rsidP="00DD1D39">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224231,94</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DD1D39" w:rsidP="00DD1D39">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232108,46</w:t>
            </w:r>
            <w:r w:rsidR="00146128" w:rsidRPr="00DD1D39">
              <w:rPr>
                <w:rFonts w:ascii="Calibri" w:eastAsia="Times New Roman" w:hAnsi="Calibri" w:cs="Times New Roman"/>
                <w:lang w:eastAsia="it-IT"/>
              </w:rPr>
              <w:t> </w:t>
            </w:r>
          </w:p>
        </w:tc>
        <w:tc>
          <w:tcPr>
            <w:tcW w:w="1087" w:type="dxa"/>
            <w:tcBorders>
              <w:top w:val="nil"/>
              <w:left w:val="nil"/>
              <w:bottom w:val="nil"/>
              <w:right w:val="nil"/>
            </w:tcBorders>
            <w:shd w:val="clear" w:color="auto" w:fill="auto"/>
            <w:noWrap/>
            <w:vAlign w:val="bottom"/>
            <w:hideMark/>
          </w:tcPr>
          <w:p w:rsidR="00146128" w:rsidRPr="00DD1D39" w:rsidRDefault="00DD1D39" w:rsidP="00DD1D39">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209993,85</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DD1D39" w:rsidP="00DD1D39">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210035,93</w:t>
            </w:r>
            <w:r w:rsidR="00146128" w:rsidRPr="00DD1D39">
              <w:rPr>
                <w:rFonts w:ascii="Calibri" w:eastAsia="Times New Roman" w:hAnsi="Calibri" w:cs="Times New Roman"/>
                <w:lang w:eastAsia="it-IT"/>
              </w:rPr>
              <w:t> </w:t>
            </w:r>
          </w:p>
        </w:tc>
        <w:tc>
          <w:tcPr>
            <w:tcW w:w="1937" w:type="dxa"/>
            <w:tcBorders>
              <w:top w:val="nil"/>
              <w:left w:val="nil"/>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r w:rsidR="00DD1D39" w:rsidRPr="00DD1D39">
              <w:rPr>
                <w:rFonts w:ascii="Calibri" w:eastAsia="Times New Roman" w:hAnsi="Calibri" w:cs="Times New Roman"/>
                <w:lang w:eastAsia="it-IT"/>
              </w:rPr>
              <w:t>28,2%</w:t>
            </w:r>
          </w:p>
        </w:tc>
      </w:tr>
      <w:tr w:rsidR="00146128" w:rsidRPr="00146128" w:rsidTr="00DD1D3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PER C/TERZI</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20" w:type="dxa"/>
            <w:tcBorders>
              <w:top w:val="nil"/>
              <w:left w:val="nil"/>
              <w:bottom w:val="single" w:sz="4" w:space="0" w:color="auto"/>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087" w:type="dxa"/>
            <w:tcBorders>
              <w:top w:val="nil"/>
              <w:left w:val="nil"/>
              <w:bottom w:val="single" w:sz="4" w:space="0" w:color="auto"/>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937" w:type="dxa"/>
            <w:tcBorders>
              <w:top w:val="nil"/>
              <w:left w:val="nil"/>
              <w:bottom w:val="single" w:sz="4" w:space="0" w:color="auto"/>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r>
      <w:tr w:rsidR="00146128"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20"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087"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937" w:type="dxa"/>
            <w:tcBorders>
              <w:top w:val="nil"/>
              <w:left w:val="nil"/>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r>
      <w:tr w:rsidR="00146128"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TIT. IV°</w:t>
            </w: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20"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087" w:type="dxa"/>
            <w:tcBorders>
              <w:top w:val="nil"/>
              <w:left w:val="nil"/>
              <w:bottom w:val="nil"/>
              <w:right w:val="nil"/>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p>
        </w:tc>
        <w:tc>
          <w:tcPr>
            <w:tcW w:w="1137" w:type="dxa"/>
            <w:tcBorders>
              <w:top w:val="nil"/>
              <w:left w:val="single" w:sz="4" w:space="0" w:color="auto"/>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937" w:type="dxa"/>
            <w:tcBorders>
              <w:top w:val="nil"/>
              <w:left w:val="nil"/>
              <w:bottom w:val="nil"/>
              <w:right w:val="single" w:sz="4" w:space="0" w:color="auto"/>
            </w:tcBorders>
            <w:shd w:val="clear" w:color="auto" w:fill="auto"/>
            <w:noWrap/>
            <w:vAlign w:val="bottom"/>
            <w:hideMark/>
          </w:tcPr>
          <w:p w:rsidR="00146128" w:rsidRPr="00DD1D39" w:rsidRDefault="00146128"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r>
      <w:tr w:rsidR="00DD1D39" w:rsidRPr="00146128" w:rsidTr="00DD1D39">
        <w:trPr>
          <w:trHeight w:val="300"/>
        </w:trPr>
        <w:tc>
          <w:tcPr>
            <w:tcW w:w="2142" w:type="dxa"/>
            <w:tcBorders>
              <w:top w:val="nil"/>
              <w:left w:val="single" w:sz="4" w:space="0" w:color="auto"/>
              <w:bottom w:val="nil"/>
              <w:right w:val="nil"/>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SPESE PER SERV.</w:t>
            </w:r>
          </w:p>
        </w:tc>
        <w:tc>
          <w:tcPr>
            <w:tcW w:w="1137" w:type="dxa"/>
            <w:tcBorders>
              <w:top w:val="nil"/>
              <w:left w:val="single" w:sz="4" w:space="0" w:color="auto"/>
              <w:bottom w:val="nil"/>
              <w:right w:val="single" w:sz="4" w:space="0" w:color="auto"/>
            </w:tcBorders>
            <w:shd w:val="clear" w:color="auto" w:fill="auto"/>
            <w:noWrap/>
            <w:vAlign w:val="bottom"/>
            <w:hideMark/>
          </w:tcPr>
          <w:p w:rsidR="00DD1D39" w:rsidRPr="00DD1D39" w:rsidRDefault="00DD1D39" w:rsidP="003C0A5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292426,88 </w:t>
            </w:r>
          </w:p>
        </w:tc>
        <w:tc>
          <w:tcPr>
            <w:tcW w:w="1120" w:type="dxa"/>
            <w:tcBorders>
              <w:top w:val="nil"/>
              <w:left w:val="nil"/>
              <w:bottom w:val="nil"/>
              <w:right w:val="nil"/>
            </w:tcBorders>
            <w:shd w:val="clear" w:color="auto" w:fill="auto"/>
            <w:noWrap/>
            <w:vAlign w:val="bottom"/>
            <w:hideMark/>
          </w:tcPr>
          <w:p w:rsidR="00DD1D39" w:rsidRPr="00DD1D39" w:rsidRDefault="00DD1D39" w:rsidP="003C0A5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224231,94</w:t>
            </w:r>
          </w:p>
        </w:tc>
        <w:tc>
          <w:tcPr>
            <w:tcW w:w="1137" w:type="dxa"/>
            <w:tcBorders>
              <w:top w:val="nil"/>
              <w:left w:val="single" w:sz="4" w:space="0" w:color="auto"/>
              <w:bottom w:val="nil"/>
              <w:right w:val="single" w:sz="4" w:space="0" w:color="auto"/>
            </w:tcBorders>
            <w:shd w:val="clear" w:color="auto" w:fill="auto"/>
            <w:noWrap/>
            <w:vAlign w:val="bottom"/>
            <w:hideMark/>
          </w:tcPr>
          <w:p w:rsidR="00DD1D39" w:rsidRPr="00DD1D39" w:rsidRDefault="00DD1D39" w:rsidP="003C0A5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232108,46 </w:t>
            </w:r>
          </w:p>
        </w:tc>
        <w:tc>
          <w:tcPr>
            <w:tcW w:w="1087" w:type="dxa"/>
            <w:tcBorders>
              <w:top w:val="nil"/>
              <w:left w:val="nil"/>
              <w:bottom w:val="nil"/>
              <w:right w:val="nil"/>
            </w:tcBorders>
            <w:shd w:val="clear" w:color="auto" w:fill="auto"/>
            <w:noWrap/>
            <w:vAlign w:val="bottom"/>
            <w:hideMark/>
          </w:tcPr>
          <w:p w:rsidR="00DD1D39" w:rsidRPr="00DD1D39" w:rsidRDefault="00DD1D39" w:rsidP="003C0A5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209993,85</w:t>
            </w:r>
          </w:p>
        </w:tc>
        <w:tc>
          <w:tcPr>
            <w:tcW w:w="1137" w:type="dxa"/>
            <w:tcBorders>
              <w:top w:val="nil"/>
              <w:left w:val="single" w:sz="4" w:space="0" w:color="auto"/>
              <w:bottom w:val="nil"/>
              <w:right w:val="single" w:sz="4" w:space="0" w:color="auto"/>
            </w:tcBorders>
            <w:shd w:val="clear" w:color="auto" w:fill="auto"/>
            <w:noWrap/>
            <w:vAlign w:val="bottom"/>
            <w:hideMark/>
          </w:tcPr>
          <w:p w:rsidR="00DD1D39" w:rsidRPr="00DD1D39" w:rsidRDefault="00DD1D39" w:rsidP="003C0A5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210035,93 </w:t>
            </w:r>
          </w:p>
        </w:tc>
        <w:tc>
          <w:tcPr>
            <w:tcW w:w="1937" w:type="dxa"/>
            <w:tcBorders>
              <w:top w:val="nil"/>
              <w:left w:val="nil"/>
              <w:bottom w:val="nil"/>
              <w:right w:val="single" w:sz="4" w:space="0" w:color="auto"/>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28,2%</w:t>
            </w:r>
          </w:p>
        </w:tc>
      </w:tr>
      <w:tr w:rsidR="00DD1D39" w:rsidRPr="00146128" w:rsidTr="00DD1D39">
        <w:trPr>
          <w:trHeight w:val="300"/>
        </w:trPr>
        <w:tc>
          <w:tcPr>
            <w:tcW w:w="2142" w:type="dxa"/>
            <w:tcBorders>
              <w:top w:val="nil"/>
              <w:left w:val="single" w:sz="4" w:space="0" w:color="auto"/>
              <w:bottom w:val="single" w:sz="4" w:space="0" w:color="auto"/>
              <w:right w:val="nil"/>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PER C/TERZI</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20" w:type="dxa"/>
            <w:tcBorders>
              <w:top w:val="nil"/>
              <w:left w:val="nil"/>
              <w:bottom w:val="single" w:sz="4" w:space="0" w:color="auto"/>
              <w:right w:val="nil"/>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087" w:type="dxa"/>
            <w:tcBorders>
              <w:top w:val="nil"/>
              <w:left w:val="nil"/>
              <w:bottom w:val="single" w:sz="4" w:space="0" w:color="auto"/>
              <w:right w:val="nil"/>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1937" w:type="dxa"/>
            <w:tcBorders>
              <w:top w:val="nil"/>
              <w:left w:val="nil"/>
              <w:bottom w:val="single" w:sz="4" w:space="0" w:color="auto"/>
              <w:right w:val="single" w:sz="4" w:space="0" w:color="auto"/>
            </w:tcBorders>
            <w:shd w:val="clear" w:color="auto" w:fill="auto"/>
            <w:noWrap/>
            <w:vAlign w:val="bottom"/>
            <w:hideMark/>
          </w:tcPr>
          <w:p w:rsidR="00DD1D39" w:rsidRPr="00DD1D39" w:rsidRDefault="00DD1D39" w:rsidP="00146128">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r>
    </w:tbl>
    <w:p w:rsidR="00830013" w:rsidRDefault="00830013" w:rsidP="00884BB4">
      <w:pPr>
        <w:pStyle w:val="Paragrafoelenco"/>
        <w:ind w:left="1440"/>
        <w:jc w:val="both"/>
        <w:rPr>
          <w:rFonts w:ascii="Euphemia" w:hAnsi="Euphemia" w:cs="Andalus"/>
          <w:b/>
          <w:caps/>
          <w:sz w:val="36"/>
          <w:vertAlign w:val="subscript"/>
        </w:rPr>
      </w:pPr>
    </w:p>
    <w:p w:rsidR="00945E5F" w:rsidRPr="005344F7" w:rsidRDefault="00945E5F" w:rsidP="00945E5F">
      <w:pPr>
        <w:pStyle w:val="Paragrafoelenco"/>
        <w:ind w:left="0"/>
        <w:rPr>
          <w:sz w:val="24"/>
          <w:szCs w:val="24"/>
          <w:u w:val="single"/>
        </w:rPr>
      </w:pPr>
      <w:proofErr w:type="spellStart"/>
      <w:r w:rsidRPr="005344F7">
        <w:rPr>
          <w:sz w:val="24"/>
          <w:szCs w:val="24"/>
          <w:u w:val="single"/>
        </w:rPr>
        <w:t>a.</w:t>
      </w:r>
      <w:r w:rsidR="005344F7" w:rsidRPr="005344F7">
        <w:rPr>
          <w:sz w:val="24"/>
          <w:szCs w:val="24"/>
          <w:u w:val="single"/>
        </w:rPr>
        <w:t>i</w:t>
      </w:r>
      <w:proofErr w:type="spellEnd"/>
      <w:r w:rsidRPr="005344F7">
        <w:rPr>
          <w:sz w:val="24"/>
          <w:szCs w:val="24"/>
          <w:u w:val="single"/>
        </w:rPr>
        <w:t xml:space="preserve">  Equilibrio di Parte Corrente del Bilancio Consuntivo relativo agli anni del Mandato</w:t>
      </w:r>
    </w:p>
    <w:p w:rsidR="00146128" w:rsidRDefault="00146128" w:rsidP="00945E5F">
      <w:pPr>
        <w:pStyle w:val="Paragrafoelenco"/>
        <w:ind w:left="1512"/>
        <w:jc w:val="both"/>
        <w:rPr>
          <w:rFonts w:ascii="Euphemia" w:hAnsi="Euphemia" w:cs="Andalus"/>
          <w:b/>
          <w:caps/>
          <w:sz w:val="36"/>
          <w:vertAlign w:val="subscript"/>
        </w:rPr>
      </w:pPr>
    </w:p>
    <w:tbl>
      <w:tblPr>
        <w:tblW w:w="5000" w:type="pct"/>
        <w:tblCellMar>
          <w:left w:w="70" w:type="dxa"/>
          <w:right w:w="70" w:type="dxa"/>
        </w:tblCellMar>
        <w:tblLook w:val="04A0" w:firstRow="1" w:lastRow="0" w:firstColumn="1" w:lastColumn="0" w:noHBand="0" w:noVBand="1"/>
      </w:tblPr>
      <w:tblGrid>
        <w:gridCol w:w="2438"/>
        <w:gridCol w:w="1543"/>
        <w:gridCol w:w="1681"/>
        <w:gridCol w:w="1492"/>
        <w:gridCol w:w="1494"/>
        <w:gridCol w:w="1555"/>
      </w:tblGrid>
      <w:tr w:rsidR="00B33ADE" w:rsidRPr="00B33ADE" w:rsidTr="008D0D6C">
        <w:trPr>
          <w:trHeight w:val="300"/>
        </w:trPr>
        <w:tc>
          <w:tcPr>
            <w:tcW w:w="1195" w:type="pct"/>
            <w:tcBorders>
              <w:top w:val="single" w:sz="8" w:space="0" w:color="auto"/>
              <w:left w:val="single" w:sz="8" w:space="0" w:color="auto"/>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b/>
                <w:color w:val="FF0000"/>
                <w:lang w:eastAsia="it-IT"/>
              </w:rPr>
            </w:pPr>
            <w:r w:rsidRPr="00DD1D39">
              <w:rPr>
                <w:rFonts w:ascii="Calibri" w:eastAsia="Times New Roman" w:hAnsi="Calibri" w:cs="Times New Roman"/>
                <w:b/>
                <w:lang w:eastAsia="it-IT"/>
              </w:rPr>
              <w:t>RM 28</w:t>
            </w:r>
          </w:p>
        </w:tc>
        <w:tc>
          <w:tcPr>
            <w:tcW w:w="756" w:type="pct"/>
            <w:tcBorders>
              <w:top w:val="single" w:sz="8" w:space="0" w:color="auto"/>
              <w:left w:val="nil"/>
              <w:bottom w:val="nil"/>
              <w:right w:val="nil"/>
            </w:tcBorders>
            <w:shd w:val="clear" w:color="auto" w:fill="auto"/>
            <w:noWrap/>
            <w:vAlign w:val="bottom"/>
            <w:hideMark/>
          </w:tcPr>
          <w:p w:rsidR="00B33ADE" w:rsidRPr="00B33ADE" w:rsidRDefault="00B33ADE" w:rsidP="00B33ADE">
            <w:pPr>
              <w:spacing w:after="0" w:line="240" w:lineRule="auto"/>
              <w:rPr>
                <w:rFonts w:ascii="Calibri" w:eastAsia="Times New Roman" w:hAnsi="Calibri" w:cs="Times New Roman"/>
                <w:color w:val="FF0000"/>
                <w:lang w:eastAsia="it-IT"/>
              </w:rPr>
            </w:pPr>
            <w:r w:rsidRPr="00B33ADE">
              <w:rPr>
                <w:rFonts w:ascii="Calibri" w:eastAsia="Times New Roman" w:hAnsi="Calibri" w:cs="Times New Roman"/>
                <w:color w:val="FF0000"/>
                <w:lang w:eastAsia="it-IT"/>
              </w:rPr>
              <w:t> </w:t>
            </w:r>
          </w:p>
        </w:tc>
        <w:tc>
          <w:tcPr>
            <w:tcW w:w="2287" w:type="pct"/>
            <w:gridSpan w:val="3"/>
            <w:tcBorders>
              <w:top w:val="single" w:sz="8" w:space="0" w:color="auto"/>
              <w:left w:val="nil"/>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EQUILIBRIO DI PARTE CORRENTE</w:t>
            </w:r>
          </w:p>
        </w:tc>
        <w:tc>
          <w:tcPr>
            <w:tcW w:w="762" w:type="pct"/>
            <w:tcBorders>
              <w:top w:val="single" w:sz="8" w:space="0" w:color="auto"/>
              <w:left w:val="nil"/>
              <w:bottom w:val="nil"/>
              <w:right w:val="single" w:sz="8" w:space="0" w:color="auto"/>
            </w:tcBorders>
            <w:shd w:val="clear" w:color="auto" w:fill="auto"/>
            <w:noWrap/>
            <w:vAlign w:val="bottom"/>
            <w:hideMark/>
          </w:tcPr>
          <w:p w:rsidR="00B33ADE" w:rsidRPr="00B33ADE" w:rsidRDefault="00B33ADE" w:rsidP="00B33ADE">
            <w:pPr>
              <w:spacing w:after="0" w:line="240" w:lineRule="auto"/>
              <w:rPr>
                <w:rFonts w:ascii="Calibri" w:eastAsia="Times New Roman" w:hAnsi="Calibri" w:cs="Times New Roman"/>
                <w:color w:val="FF0000"/>
                <w:lang w:eastAsia="it-IT"/>
              </w:rPr>
            </w:pPr>
            <w:r w:rsidRPr="00B33ADE">
              <w:rPr>
                <w:rFonts w:ascii="Calibri" w:eastAsia="Times New Roman" w:hAnsi="Calibri" w:cs="Times New Roman"/>
                <w:color w:val="FF0000"/>
                <w:lang w:eastAsia="it-IT"/>
              </w:rPr>
              <w:t> </w:t>
            </w:r>
          </w:p>
        </w:tc>
      </w:tr>
      <w:tr w:rsidR="00E83932" w:rsidRPr="00E83932"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B33ADE" w:rsidRDefault="00B33ADE" w:rsidP="00B33ADE">
            <w:pPr>
              <w:spacing w:after="0" w:line="240" w:lineRule="auto"/>
              <w:rPr>
                <w:rFonts w:ascii="Calibri" w:eastAsia="Times New Roman" w:hAnsi="Calibri" w:cs="Times New Roman"/>
                <w:color w:val="FF0000"/>
                <w:lang w:eastAsia="it-IT"/>
              </w:rPr>
            </w:pPr>
            <w:r w:rsidRPr="00B33ADE">
              <w:rPr>
                <w:rFonts w:ascii="Calibri" w:eastAsia="Times New Roman" w:hAnsi="Calibri" w:cs="Times New Roman"/>
                <w:color w:val="FF0000"/>
                <w:lang w:eastAsia="it-IT"/>
              </w:rPr>
              <w:t> </w:t>
            </w:r>
          </w:p>
        </w:tc>
        <w:tc>
          <w:tcPr>
            <w:tcW w:w="756"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33ADE" w:rsidRPr="00DD1D39" w:rsidRDefault="00B33ADE" w:rsidP="00B33ADE">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2009</w:t>
            </w:r>
          </w:p>
        </w:tc>
        <w:tc>
          <w:tcPr>
            <w:tcW w:w="824" w:type="pct"/>
            <w:tcBorders>
              <w:top w:val="single" w:sz="4" w:space="0" w:color="auto"/>
              <w:left w:val="nil"/>
              <w:bottom w:val="single" w:sz="4" w:space="0" w:color="auto"/>
              <w:right w:val="single" w:sz="4" w:space="0" w:color="auto"/>
            </w:tcBorders>
            <w:shd w:val="clear" w:color="auto" w:fill="FFFF00"/>
            <w:noWrap/>
            <w:vAlign w:val="bottom"/>
            <w:hideMark/>
          </w:tcPr>
          <w:p w:rsidR="00B33ADE" w:rsidRPr="00DD1D39" w:rsidRDefault="00B33ADE" w:rsidP="00B33ADE">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2010</w:t>
            </w:r>
          </w:p>
        </w:tc>
        <w:tc>
          <w:tcPr>
            <w:tcW w:w="731" w:type="pct"/>
            <w:tcBorders>
              <w:top w:val="single" w:sz="4" w:space="0" w:color="auto"/>
              <w:left w:val="nil"/>
              <w:bottom w:val="single" w:sz="4" w:space="0" w:color="auto"/>
              <w:right w:val="single" w:sz="4" w:space="0" w:color="auto"/>
            </w:tcBorders>
            <w:shd w:val="clear" w:color="auto" w:fill="FFFF00"/>
            <w:noWrap/>
            <w:vAlign w:val="bottom"/>
            <w:hideMark/>
          </w:tcPr>
          <w:p w:rsidR="00B33ADE" w:rsidRPr="00DD1D39" w:rsidRDefault="00B33ADE" w:rsidP="00B33ADE">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2011</w:t>
            </w:r>
          </w:p>
        </w:tc>
        <w:tc>
          <w:tcPr>
            <w:tcW w:w="731" w:type="pct"/>
            <w:tcBorders>
              <w:top w:val="single" w:sz="4" w:space="0" w:color="auto"/>
              <w:left w:val="nil"/>
              <w:bottom w:val="single" w:sz="4" w:space="0" w:color="auto"/>
              <w:right w:val="single" w:sz="4" w:space="0" w:color="auto"/>
            </w:tcBorders>
            <w:shd w:val="clear" w:color="auto" w:fill="FFFF00"/>
            <w:noWrap/>
            <w:vAlign w:val="bottom"/>
            <w:hideMark/>
          </w:tcPr>
          <w:p w:rsidR="00B33ADE" w:rsidRPr="00DD1D39" w:rsidRDefault="00B33ADE" w:rsidP="00B33ADE">
            <w:pPr>
              <w:spacing w:after="0" w:line="240" w:lineRule="auto"/>
              <w:jc w:val="right"/>
              <w:rPr>
                <w:rFonts w:ascii="Calibri" w:eastAsia="Times New Roman" w:hAnsi="Calibri" w:cs="Times New Roman"/>
                <w:b/>
                <w:bCs/>
                <w:lang w:eastAsia="it-IT"/>
              </w:rPr>
            </w:pPr>
            <w:r w:rsidRPr="00DD1D39">
              <w:rPr>
                <w:rFonts w:ascii="Calibri" w:eastAsia="Times New Roman" w:hAnsi="Calibri" w:cs="Times New Roman"/>
                <w:b/>
                <w:bCs/>
                <w:lang w:eastAsia="it-IT"/>
              </w:rPr>
              <w:t>2012</w:t>
            </w:r>
          </w:p>
        </w:tc>
        <w:tc>
          <w:tcPr>
            <w:tcW w:w="762" w:type="pct"/>
            <w:tcBorders>
              <w:top w:val="single" w:sz="4" w:space="0" w:color="auto"/>
              <w:left w:val="nil"/>
              <w:bottom w:val="single" w:sz="4" w:space="0" w:color="auto"/>
              <w:right w:val="single" w:sz="8" w:space="0" w:color="auto"/>
            </w:tcBorders>
            <w:shd w:val="clear" w:color="auto" w:fill="FFFF00"/>
            <w:noWrap/>
            <w:vAlign w:val="bottom"/>
            <w:hideMark/>
          </w:tcPr>
          <w:p w:rsidR="00B33ADE" w:rsidRPr="00E83932" w:rsidRDefault="00B33ADE" w:rsidP="00B33ADE">
            <w:pPr>
              <w:spacing w:after="0" w:line="240" w:lineRule="auto"/>
              <w:jc w:val="right"/>
              <w:rPr>
                <w:rFonts w:ascii="Calibri" w:eastAsia="Times New Roman" w:hAnsi="Calibri" w:cs="Times New Roman"/>
                <w:b/>
                <w:bCs/>
                <w:lang w:eastAsia="it-IT"/>
              </w:rPr>
            </w:pPr>
            <w:r w:rsidRPr="00E83932">
              <w:rPr>
                <w:rFonts w:ascii="Calibri" w:eastAsia="Times New Roman" w:hAnsi="Calibri" w:cs="Times New Roman"/>
                <w:b/>
                <w:bCs/>
                <w:lang w:eastAsia="it-IT"/>
              </w:rPr>
              <w:t>2013</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0066B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TOT. ENTRATE</w:t>
            </w:r>
          </w:p>
        </w:tc>
        <w:tc>
          <w:tcPr>
            <w:tcW w:w="756" w:type="pct"/>
            <w:tcBorders>
              <w:top w:val="nil"/>
              <w:left w:val="nil"/>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p>
        </w:tc>
        <w:tc>
          <w:tcPr>
            <w:tcW w:w="824" w:type="pct"/>
            <w:tcBorders>
              <w:top w:val="nil"/>
              <w:left w:val="nil"/>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p>
        </w:tc>
        <w:tc>
          <w:tcPr>
            <w:tcW w:w="731" w:type="pct"/>
            <w:tcBorders>
              <w:top w:val="nil"/>
              <w:left w:val="nil"/>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p>
        </w:tc>
        <w:tc>
          <w:tcPr>
            <w:tcW w:w="731" w:type="pct"/>
            <w:tcBorders>
              <w:top w:val="nil"/>
              <w:left w:val="nil"/>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p>
        </w:tc>
        <w:tc>
          <w:tcPr>
            <w:tcW w:w="762" w:type="pct"/>
            <w:tcBorders>
              <w:top w:val="nil"/>
              <w:left w:val="nil"/>
              <w:bottom w:val="nil"/>
              <w:right w:val="single" w:sz="8" w:space="0" w:color="auto"/>
            </w:tcBorders>
            <w:shd w:val="clear" w:color="auto" w:fill="auto"/>
            <w:noWrap/>
            <w:vAlign w:val="bottom"/>
            <w:hideMark/>
          </w:tcPr>
          <w:p w:rsidR="00B33ADE" w:rsidRPr="00B33ADE" w:rsidRDefault="00B33ADE" w:rsidP="00B33ADE">
            <w:pPr>
              <w:spacing w:after="0" w:line="240" w:lineRule="auto"/>
              <w:rPr>
                <w:rFonts w:ascii="Calibri" w:eastAsia="Times New Roman" w:hAnsi="Calibri" w:cs="Times New Roman"/>
                <w:color w:val="FF0000"/>
                <w:lang w:eastAsia="it-IT"/>
              </w:rPr>
            </w:pPr>
            <w:r w:rsidRPr="00B33ADE">
              <w:rPr>
                <w:rFonts w:ascii="Calibri" w:eastAsia="Times New Roman" w:hAnsi="Calibri" w:cs="Times New Roman"/>
                <w:color w:val="FF0000"/>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proofErr w:type="spellStart"/>
            <w:r w:rsidRPr="00DD1D39">
              <w:rPr>
                <w:rFonts w:ascii="Calibri" w:eastAsia="Times New Roman" w:hAnsi="Calibri" w:cs="Times New Roman"/>
                <w:lang w:eastAsia="it-IT"/>
              </w:rPr>
              <w:t>tit</w:t>
            </w:r>
            <w:proofErr w:type="spellEnd"/>
            <w:r w:rsidRPr="00DD1D39">
              <w:rPr>
                <w:rFonts w:ascii="Calibri" w:eastAsia="Times New Roman" w:hAnsi="Calibri" w:cs="Times New Roman"/>
                <w:lang w:eastAsia="it-IT"/>
              </w:rPr>
              <w:t>. 1+2+3</w:t>
            </w:r>
          </w:p>
        </w:tc>
        <w:tc>
          <w:tcPr>
            <w:tcW w:w="75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ADE" w:rsidRPr="00DD1D39" w:rsidRDefault="00B33ADE" w:rsidP="000066B2">
            <w:pPr>
              <w:spacing w:after="0" w:line="240" w:lineRule="auto"/>
              <w:ind w:firstLine="0"/>
              <w:jc w:val="right"/>
              <w:rPr>
                <w:rFonts w:ascii="Calibri" w:eastAsia="Times New Roman" w:hAnsi="Calibri" w:cs="Times New Roman"/>
                <w:lang w:eastAsia="it-IT"/>
              </w:rPr>
            </w:pPr>
            <w:r w:rsidRPr="00DD1D39">
              <w:rPr>
                <w:rFonts w:ascii="Calibri" w:eastAsia="Times New Roman" w:hAnsi="Calibri" w:cs="Times New Roman"/>
                <w:lang w:eastAsia="it-IT"/>
              </w:rPr>
              <w:t>2536740,24</w:t>
            </w:r>
          </w:p>
        </w:tc>
        <w:tc>
          <w:tcPr>
            <w:tcW w:w="824" w:type="pct"/>
            <w:tcBorders>
              <w:top w:val="single" w:sz="4" w:space="0" w:color="auto"/>
              <w:left w:val="nil"/>
              <w:bottom w:val="single" w:sz="4" w:space="0" w:color="auto"/>
              <w:right w:val="single" w:sz="4" w:space="0" w:color="auto"/>
            </w:tcBorders>
            <w:shd w:val="clear" w:color="000000" w:fill="FFFFFF"/>
            <w:noWrap/>
            <w:vAlign w:val="bottom"/>
            <w:hideMark/>
          </w:tcPr>
          <w:p w:rsidR="00B33ADE" w:rsidRPr="00DD1D39" w:rsidRDefault="00B33ADE" w:rsidP="000066B2">
            <w:pPr>
              <w:spacing w:after="0" w:line="240" w:lineRule="auto"/>
              <w:ind w:firstLine="6"/>
              <w:jc w:val="right"/>
              <w:rPr>
                <w:rFonts w:ascii="Calibri" w:eastAsia="Times New Roman" w:hAnsi="Calibri" w:cs="Times New Roman"/>
                <w:lang w:eastAsia="it-IT"/>
              </w:rPr>
            </w:pPr>
            <w:r w:rsidRPr="00DD1D39">
              <w:rPr>
                <w:rFonts w:ascii="Calibri" w:eastAsia="Times New Roman" w:hAnsi="Calibri" w:cs="Times New Roman"/>
                <w:lang w:eastAsia="it-IT"/>
              </w:rPr>
              <w:t>2709531,87</w:t>
            </w:r>
          </w:p>
        </w:tc>
        <w:tc>
          <w:tcPr>
            <w:tcW w:w="731" w:type="pct"/>
            <w:tcBorders>
              <w:top w:val="single" w:sz="4" w:space="0" w:color="auto"/>
              <w:left w:val="nil"/>
              <w:bottom w:val="single" w:sz="4" w:space="0" w:color="auto"/>
              <w:right w:val="single" w:sz="4" w:space="0" w:color="auto"/>
            </w:tcBorders>
            <w:shd w:val="clear" w:color="000000" w:fill="FFFFFF"/>
            <w:noWrap/>
            <w:vAlign w:val="bottom"/>
            <w:hideMark/>
          </w:tcPr>
          <w:p w:rsidR="00B33ADE" w:rsidRPr="00DD1D39" w:rsidRDefault="00B33ADE" w:rsidP="000066B2">
            <w:pPr>
              <w:spacing w:after="0" w:line="240" w:lineRule="auto"/>
              <w:ind w:firstLine="0"/>
              <w:jc w:val="right"/>
              <w:rPr>
                <w:rFonts w:ascii="Calibri" w:eastAsia="Times New Roman" w:hAnsi="Calibri" w:cs="Times New Roman"/>
                <w:lang w:eastAsia="it-IT"/>
              </w:rPr>
            </w:pPr>
            <w:r w:rsidRPr="00DD1D39">
              <w:rPr>
                <w:rFonts w:ascii="Calibri" w:eastAsia="Times New Roman" w:hAnsi="Calibri" w:cs="Times New Roman"/>
                <w:lang w:eastAsia="it-IT"/>
              </w:rPr>
              <w:t>2390828,12</w:t>
            </w:r>
          </w:p>
        </w:tc>
        <w:tc>
          <w:tcPr>
            <w:tcW w:w="731" w:type="pct"/>
            <w:tcBorders>
              <w:top w:val="single" w:sz="4" w:space="0" w:color="auto"/>
              <w:left w:val="nil"/>
              <w:bottom w:val="single" w:sz="4" w:space="0" w:color="auto"/>
              <w:right w:val="single" w:sz="4" w:space="0" w:color="auto"/>
            </w:tcBorders>
            <w:shd w:val="clear" w:color="000000" w:fill="FFFFFF"/>
            <w:noWrap/>
            <w:vAlign w:val="bottom"/>
            <w:hideMark/>
          </w:tcPr>
          <w:p w:rsidR="00B33ADE" w:rsidRPr="00DD1D39" w:rsidRDefault="00B33ADE" w:rsidP="000066B2">
            <w:pPr>
              <w:spacing w:after="0" w:line="240" w:lineRule="auto"/>
              <w:ind w:firstLine="0"/>
              <w:jc w:val="right"/>
              <w:rPr>
                <w:rFonts w:ascii="Calibri" w:eastAsia="Times New Roman" w:hAnsi="Calibri" w:cs="Times New Roman"/>
                <w:lang w:eastAsia="it-IT"/>
              </w:rPr>
            </w:pPr>
            <w:r w:rsidRPr="00DD1D39">
              <w:rPr>
                <w:rFonts w:ascii="Calibri" w:eastAsia="Times New Roman" w:hAnsi="Calibri" w:cs="Times New Roman"/>
                <w:lang w:eastAsia="it-IT"/>
              </w:rPr>
              <w:t>2410768,88</w:t>
            </w:r>
          </w:p>
        </w:tc>
        <w:tc>
          <w:tcPr>
            <w:tcW w:w="762" w:type="pct"/>
            <w:tcBorders>
              <w:top w:val="single" w:sz="4" w:space="0" w:color="auto"/>
              <w:left w:val="nil"/>
              <w:bottom w:val="single" w:sz="4" w:space="0" w:color="auto"/>
              <w:right w:val="single" w:sz="8" w:space="0" w:color="auto"/>
            </w:tcBorders>
            <w:shd w:val="clear" w:color="auto" w:fill="auto"/>
            <w:noWrap/>
            <w:vAlign w:val="bottom"/>
            <w:hideMark/>
          </w:tcPr>
          <w:p w:rsidR="00B33ADE" w:rsidRPr="00E83932" w:rsidRDefault="00E83932" w:rsidP="00E83932">
            <w:pPr>
              <w:spacing w:after="0" w:line="240" w:lineRule="auto"/>
              <w:ind w:firstLine="0"/>
              <w:rPr>
                <w:rFonts w:ascii="Calibri" w:eastAsia="Times New Roman" w:hAnsi="Calibri" w:cs="Times New Roman"/>
                <w:lang w:eastAsia="it-IT"/>
              </w:rPr>
            </w:pPr>
            <w:r w:rsidRPr="00E83932">
              <w:rPr>
                <w:rFonts w:ascii="Calibri" w:eastAsia="Times New Roman" w:hAnsi="Calibri" w:cs="Times New Roman"/>
                <w:lang w:eastAsia="it-IT"/>
              </w:rPr>
              <w:t>2430016,27</w:t>
            </w:r>
            <w:r w:rsidR="00B33ADE" w:rsidRPr="00E83932">
              <w:rPr>
                <w:rFonts w:ascii="Calibri" w:eastAsia="Times New Roman" w:hAnsi="Calibri" w:cs="Times New Roman"/>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824"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62" w:type="pct"/>
            <w:tcBorders>
              <w:top w:val="nil"/>
              <w:left w:val="nil"/>
              <w:bottom w:val="single" w:sz="4" w:space="0" w:color="auto"/>
              <w:right w:val="single" w:sz="8" w:space="0" w:color="auto"/>
            </w:tcBorders>
            <w:shd w:val="clear" w:color="auto" w:fill="auto"/>
            <w:noWrap/>
            <w:vAlign w:val="bottom"/>
            <w:hideMark/>
          </w:tcPr>
          <w:p w:rsidR="00B33ADE" w:rsidRPr="00E83932" w:rsidRDefault="00B33ADE" w:rsidP="00E83932">
            <w:pPr>
              <w:spacing w:after="0" w:line="240" w:lineRule="auto"/>
              <w:ind w:firstLine="0"/>
              <w:rPr>
                <w:rFonts w:ascii="Calibri" w:eastAsia="Times New Roman" w:hAnsi="Calibri" w:cs="Times New Roman"/>
                <w:lang w:eastAsia="it-IT"/>
              </w:rPr>
            </w:pPr>
            <w:r w:rsidRPr="00E83932">
              <w:rPr>
                <w:rFonts w:ascii="Calibri" w:eastAsia="Times New Roman" w:hAnsi="Calibri" w:cs="Times New Roman"/>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DD1D39" w:rsidP="000066B2">
            <w:pPr>
              <w:spacing w:after="0" w:line="240" w:lineRule="auto"/>
              <w:ind w:firstLine="0"/>
              <w:rPr>
                <w:rFonts w:ascii="Calibri" w:eastAsia="Times New Roman" w:hAnsi="Calibri" w:cs="Times New Roman"/>
                <w:lang w:eastAsia="it-IT"/>
              </w:rPr>
            </w:pPr>
            <w:r>
              <w:rPr>
                <w:rFonts w:ascii="Calibri" w:eastAsia="Times New Roman" w:hAnsi="Calibri" w:cs="Times New Roman"/>
                <w:lang w:eastAsia="it-IT"/>
              </w:rPr>
              <w:t>SPESE titolo</w:t>
            </w:r>
            <w:r w:rsidR="00B33ADE" w:rsidRPr="00DD1D39">
              <w:rPr>
                <w:rFonts w:ascii="Calibri" w:eastAsia="Times New Roman" w:hAnsi="Calibri" w:cs="Times New Roman"/>
                <w:lang w:eastAsia="it-IT"/>
              </w:rPr>
              <w:t xml:space="preserve"> 1</w:t>
            </w:r>
          </w:p>
        </w:tc>
        <w:tc>
          <w:tcPr>
            <w:tcW w:w="756" w:type="pct"/>
            <w:tcBorders>
              <w:top w:val="nil"/>
              <w:left w:val="single" w:sz="4" w:space="0" w:color="auto"/>
              <w:bottom w:val="single" w:sz="4" w:space="0" w:color="auto"/>
              <w:right w:val="single" w:sz="4" w:space="0" w:color="auto"/>
            </w:tcBorders>
            <w:shd w:val="clear" w:color="auto" w:fill="auto"/>
            <w:noWrap/>
            <w:vAlign w:val="bottom"/>
          </w:tcPr>
          <w:p w:rsidR="00B33ADE" w:rsidRPr="00DD1D39" w:rsidRDefault="00E83932" w:rsidP="00E83932">
            <w:pPr>
              <w:spacing w:after="0" w:line="240" w:lineRule="auto"/>
              <w:ind w:hanging="30"/>
              <w:jc w:val="right"/>
              <w:rPr>
                <w:rFonts w:ascii="Calibri" w:eastAsia="Times New Roman" w:hAnsi="Calibri" w:cs="Times New Roman"/>
                <w:lang w:eastAsia="it-IT"/>
              </w:rPr>
            </w:pPr>
            <w:r>
              <w:rPr>
                <w:rFonts w:ascii="Calibri" w:eastAsia="Times New Roman" w:hAnsi="Calibri" w:cs="Times New Roman"/>
                <w:lang w:eastAsia="it-IT"/>
              </w:rPr>
              <w:t>2249649,72</w:t>
            </w:r>
          </w:p>
        </w:tc>
        <w:tc>
          <w:tcPr>
            <w:tcW w:w="824" w:type="pct"/>
            <w:tcBorders>
              <w:top w:val="nil"/>
              <w:left w:val="nil"/>
              <w:bottom w:val="single" w:sz="4" w:space="0" w:color="auto"/>
              <w:right w:val="single" w:sz="4" w:space="0" w:color="auto"/>
            </w:tcBorders>
            <w:shd w:val="clear" w:color="auto" w:fill="auto"/>
            <w:noWrap/>
            <w:vAlign w:val="bottom"/>
          </w:tcPr>
          <w:p w:rsidR="00B33ADE" w:rsidRPr="00DD1D39" w:rsidRDefault="00E83932" w:rsidP="00E83932">
            <w:pPr>
              <w:spacing w:after="0" w:line="240" w:lineRule="auto"/>
              <w:ind w:hanging="30"/>
              <w:jc w:val="right"/>
              <w:rPr>
                <w:rFonts w:ascii="Calibri" w:eastAsia="Times New Roman" w:hAnsi="Calibri" w:cs="Times New Roman"/>
                <w:lang w:eastAsia="it-IT"/>
              </w:rPr>
            </w:pPr>
            <w:r>
              <w:rPr>
                <w:rFonts w:ascii="Calibri" w:eastAsia="Times New Roman" w:hAnsi="Calibri" w:cs="Times New Roman"/>
                <w:lang w:eastAsia="it-IT"/>
              </w:rPr>
              <w:t>2364702,25</w:t>
            </w:r>
          </w:p>
        </w:tc>
        <w:tc>
          <w:tcPr>
            <w:tcW w:w="731" w:type="pct"/>
            <w:tcBorders>
              <w:top w:val="nil"/>
              <w:left w:val="nil"/>
              <w:bottom w:val="single" w:sz="4" w:space="0" w:color="auto"/>
              <w:right w:val="single" w:sz="4" w:space="0" w:color="auto"/>
            </w:tcBorders>
            <w:shd w:val="clear" w:color="auto" w:fill="auto"/>
            <w:noWrap/>
            <w:vAlign w:val="bottom"/>
          </w:tcPr>
          <w:p w:rsidR="00B33ADE" w:rsidRPr="00DD1D39" w:rsidRDefault="00E83932" w:rsidP="00E83932">
            <w:pPr>
              <w:spacing w:after="0" w:line="240" w:lineRule="auto"/>
              <w:ind w:hanging="30"/>
              <w:jc w:val="right"/>
              <w:rPr>
                <w:rFonts w:ascii="Calibri" w:eastAsia="Times New Roman" w:hAnsi="Calibri" w:cs="Times New Roman"/>
                <w:lang w:eastAsia="it-IT"/>
              </w:rPr>
            </w:pPr>
            <w:r>
              <w:rPr>
                <w:rFonts w:ascii="Calibri" w:eastAsia="Times New Roman" w:hAnsi="Calibri" w:cs="Times New Roman"/>
                <w:lang w:eastAsia="it-IT"/>
              </w:rPr>
              <w:t>2003404,21</w:t>
            </w:r>
          </w:p>
        </w:tc>
        <w:tc>
          <w:tcPr>
            <w:tcW w:w="731" w:type="pct"/>
            <w:tcBorders>
              <w:top w:val="nil"/>
              <w:left w:val="nil"/>
              <w:bottom w:val="single" w:sz="4" w:space="0" w:color="auto"/>
              <w:right w:val="single" w:sz="4" w:space="0" w:color="auto"/>
            </w:tcBorders>
            <w:shd w:val="clear" w:color="auto" w:fill="auto"/>
            <w:noWrap/>
            <w:vAlign w:val="bottom"/>
          </w:tcPr>
          <w:p w:rsidR="00B33ADE" w:rsidRPr="00DD1D39" w:rsidRDefault="00E83932" w:rsidP="00E83932">
            <w:pPr>
              <w:spacing w:after="0" w:line="240" w:lineRule="auto"/>
              <w:ind w:hanging="30"/>
              <w:jc w:val="right"/>
              <w:rPr>
                <w:rFonts w:ascii="Calibri" w:eastAsia="Times New Roman" w:hAnsi="Calibri" w:cs="Times New Roman"/>
                <w:lang w:eastAsia="it-IT"/>
              </w:rPr>
            </w:pPr>
            <w:r>
              <w:rPr>
                <w:rFonts w:ascii="Calibri" w:eastAsia="Times New Roman" w:hAnsi="Calibri" w:cs="Times New Roman"/>
                <w:lang w:eastAsia="it-IT"/>
              </w:rPr>
              <w:t>2015072,98</w:t>
            </w:r>
          </w:p>
        </w:tc>
        <w:tc>
          <w:tcPr>
            <w:tcW w:w="762" w:type="pct"/>
            <w:tcBorders>
              <w:top w:val="nil"/>
              <w:left w:val="nil"/>
              <w:bottom w:val="single" w:sz="4" w:space="0" w:color="auto"/>
              <w:right w:val="single" w:sz="8" w:space="0" w:color="auto"/>
            </w:tcBorders>
            <w:shd w:val="clear" w:color="auto" w:fill="auto"/>
            <w:noWrap/>
            <w:vAlign w:val="bottom"/>
            <w:hideMark/>
          </w:tcPr>
          <w:p w:rsidR="00B33ADE" w:rsidRPr="00E83932" w:rsidRDefault="00E83932" w:rsidP="00E83932">
            <w:pPr>
              <w:spacing w:after="0" w:line="240" w:lineRule="auto"/>
              <w:ind w:firstLine="0"/>
              <w:rPr>
                <w:rFonts w:ascii="Calibri" w:eastAsia="Times New Roman" w:hAnsi="Calibri" w:cs="Times New Roman"/>
                <w:lang w:eastAsia="it-IT"/>
              </w:rPr>
            </w:pPr>
            <w:r w:rsidRPr="00E83932">
              <w:rPr>
                <w:rFonts w:ascii="Calibri" w:eastAsia="Times New Roman" w:hAnsi="Calibri" w:cs="Times New Roman"/>
                <w:lang w:eastAsia="it-IT"/>
              </w:rPr>
              <w:t>2128338,55</w:t>
            </w:r>
            <w:r w:rsidR="00B33ADE" w:rsidRPr="00E83932">
              <w:rPr>
                <w:rFonts w:ascii="Calibri" w:eastAsia="Times New Roman" w:hAnsi="Calibri" w:cs="Times New Roman"/>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0066B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RIMB. PRESTITI</w:t>
            </w:r>
          </w:p>
        </w:tc>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rPr>
                <w:rFonts w:ascii="Calibri" w:eastAsia="Times New Roman" w:hAnsi="Calibri" w:cs="Times New Roman"/>
                <w:lang w:eastAsia="it-IT"/>
              </w:rPr>
            </w:pPr>
            <w:r w:rsidRPr="00DD1D39">
              <w:rPr>
                <w:rFonts w:ascii="Calibri" w:eastAsia="Times New Roman" w:hAnsi="Calibri" w:cs="Times New Roman"/>
                <w:lang w:eastAsia="it-IT"/>
              </w:rPr>
              <w:t> </w:t>
            </w:r>
          </w:p>
        </w:tc>
        <w:tc>
          <w:tcPr>
            <w:tcW w:w="824"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62" w:type="pct"/>
            <w:tcBorders>
              <w:top w:val="nil"/>
              <w:left w:val="nil"/>
              <w:bottom w:val="single" w:sz="4" w:space="0" w:color="auto"/>
              <w:right w:val="single" w:sz="8" w:space="0" w:color="auto"/>
            </w:tcBorders>
            <w:shd w:val="clear" w:color="auto" w:fill="auto"/>
            <w:noWrap/>
            <w:vAlign w:val="bottom"/>
            <w:hideMark/>
          </w:tcPr>
          <w:p w:rsidR="00B33ADE" w:rsidRPr="00E83932" w:rsidRDefault="00B33ADE" w:rsidP="00E83932">
            <w:pPr>
              <w:spacing w:after="0" w:line="240" w:lineRule="auto"/>
              <w:ind w:firstLine="0"/>
              <w:rPr>
                <w:rFonts w:ascii="Calibri" w:eastAsia="Times New Roman" w:hAnsi="Calibri" w:cs="Times New Roman"/>
                <w:lang w:eastAsia="it-IT"/>
              </w:rPr>
            </w:pPr>
            <w:r w:rsidRPr="00E83932">
              <w:rPr>
                <w:rFonts w:ascii="Calibri" w:eastAsia="Times New Roman" w:hAnsi="Calibri" w:cs="Times New Roman"/>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0066B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parte del titolo 3°</w:t>
            </w:r>
          </w:p>
        </w:tc>
        <w:tc>
          <w:tcPr>
            <w:tcW w:w="756" w:type="pct"/>
            <w:tcBorders>
              <w:top w:val="nil"/>
              <w:left w:val="single" w:sz="4" w:space="0" w:color="auto"/>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jc w:val="right"/>
              <w:rPr>
                <w:rFonts w:ascii="Calibri" w:eastAsia="Times New Roman" w:hAnsi="Calibri" w:cs="Times New Roman"/>
                <w:lang w:eastAsia="it-IT"/>
              </w:rPr>
            </w:pPr>
            <w:r w:rsidRPr="00DD1D39">
              <w:rPr>
                <w:rFonts w:ascii="Calibri" w:eastAsia="Times New Roman" w:hAnsi="Calibri" w:cs="Times New Roman"/>
                <w:lang w:eastAsia="it-IT"/>
              </w:rPr>
              <w:t>175688,42</w:t>
            </w:r>
          </w:p>
        </w:tc>
        <w:tc>
          <w:tcPr>
            <w:tcW w:w="824"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jc w:val="right"/>
              <w:rPr>
                <w:rFonts w:ascii="Calibri" w:eastAsia="Times New Roman" w:hAnsi="Calibri" w:cs="Times New Roman"/>
                <w:lang w:eastAsia="it-IT"/>
              </w:rPr>
            </w:pPr>
            <w:r w:rsidRPr="00DD1D39">
              <w:rPr>
                <w:rFonts w:ascii="Calibri" w:eastAsia="Times New Roman" w:hAnsi="Calibri" w:cs="Times New Roman"/>
                <w:lang w:eastAsia="it-IT"/>
              </w:rPr>
              <w:t>186455</w:t>
            </w:r>
            <w:r w:rsidR="00E83932">
              <w:rPr>
                <w:rFonts w:ascii="Calibri" w:eastAsia="Times New Roman" w:hAnsi="Calibri" w:cs="Times New Roman"/>
                <w:lang w:eastAsia="it-IT"/>
              </w:rPr>
              <w:t>,00</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jc w:val="right"/>
              <w:rPr>
                <w:rFonts w:ascii="Calibri" w:eastAsia="Times New Roman" w:hAnsi="Calibri" w:cs="Times New Roman"/>
                <w:lang w:eastAsia="it-IT"/>
              </w:rPr>
            </w:pPr>
            <w:r w:rsidRPr="00DD1D39">
              <w:rPr>
                <w:rFonts w:ascii="Calibri" w:eastAsia="Times New Roman" w:hAnsi="Calibri" w:cs="Times New Roman"/>
                <w:lang w:eastAsia="it-IT"/>
              </w:rPr>
              <w:t>178633,91</w:t>
            </w:r>
          </w:p>
        </w:tc>
        <w:tc>
          <w:tcPr>
            <w:tcW w:w="731" w:type="pct"/>
            <w:tcBorders>
              <w:top w:val="nil"/>
              <w:left w:val="nil"/>
              <w:bottom w:val="single" w:sz="4" w:space="0" w:color="auto"/>
              <w:right w:val="single" w:sz="4" w:space="0" w:color="auto"/>
            </w:tcBorders>
            <w:shd w:val="clear" w:color="auto" w:fill="auto"/>
            <w:noWrap/>
            <w:vAlign w:val="bottom"/>
            <w:hideMark/>
          </w:tcPr>
          <w:p w:rsidR="00B33ADE" w:rsidRPr="00DD1D39" w:rsidRDefault="00B33ADE" w:rsidP="00E83932">
            <w:pPr>
              <w:spacing w:after="0" w:line="240" w:lineRule="auto"/>
              <w:ind w:hanging="30"/>
              <w:jc w:val="right"/>
              <w:rPr>
                <w:rFonts w:ascii="Calibri" w:eastAsia="Times New Roman" w:hAnsi="Calibri" w:cs="Times New Roman"/>
                <w:lang w:eastAsia="it-IT"/>
              </w:rPr>
            </w:pPr>
            <w:r w:rsidRPr="00DD1D39">
              <w:rPr>
                <w:rFonts w:ascii="Calibri" w:eastAsia="Times New Roman" w:hAnsi="Calibri" w:cs="Times New Roman"/>
                <w:lang w:eastAsia="it-IT"/>
              </w:rPr>
              <w:t>188163,34</w:t>
            </w:r>
          </w:p>
        </w:tc>
        <w:tc>
          <w:tcPr>
            <w:tcW w:w="762" w:type="pct"/>
            <w:tcBorders>
              <w:top w:val="nil"/>
              <w:left w:val="nil"/>
              <w:bottom w:val="single" w:sz="4" w:space="0" w:color="auto"/>
              <w:right w:val="single" w:sz="8" w:space="0" w:color="auto"/>
            </w:tcBorders>
            <w:shd w:val="clear" w:color="auto" w:fill="auto"/>
            <w:noWrap/>
            <w:vAlign w:val="bottom"/>
            <w:hideMark/>
          </w:tcPr>
          <w:p w:rsidR="00B33ADE" w:rsidRPr="00E83932" w:rsidRDefault="00E83932" w:rsidP="00E83932">
            <w:pPr>
              <w:spacing w:after="0" w:line="240" w:lineRule="auto"/>
              <w:ind w:firstLine="0"/>
              <w:rPr>
                <w:rFonts w:ascii="Calibri" w:eastAsia="Times New Roman" w:hAnsi="Calibri" w:cs="Times New Roman"/>
                <w:lang w:eastAsia="it-IT"/>
              </w:rPr>
            </w:pPr>
            <w:r w:rsidRPr="00E83932">
              <w:rPr>
                <w:rFonts w:ascii="Calibri" w:eastAsia="Times New Roman" w:hAnsi="Calibri" w:cs="Times New Roman"/>
                <w:lang w:eastAsia="it-IT"/>
              </w:rPr>
              <w:t>199075,00</w:t>
            </w:r>
            <w:r w:rsidR="00B33ADE" w:rsidRPr="00E83932">
              <w:rPr>
                <w:rFonts w:ascii="Calibri" w:eastAsia="Times New Roman" w:hAnsi="Calibri" w:cs="Times New Roman"/>
                <w:lang w:eastAsia="it-IT"/>
              </w:rPr>
              <w:t> </w:t>
            </w:r>
          </w:p>
        </w:tc>
      </w:tr>
      <w:tr w:rsidR="00B33ADE" w:rsidRPr="00B33ADE" w:rsidTr="008D0D6C">
        <w:trPr>
          <w:trHeight w:val="300"/>
        </w:trPr>
        <w:tc>
          <w:tcPr>
            <w:tcW w:w="1195" w:type="pct"/>
            <w:tcBorders>
              <w:top w:val="nil"/>
              <w:left w:val="single" w:sz="8" w:space="0" w:color="auto"/>
              <w:bottom w:val="nil"/>
              <w:right w:val="nil"/>
            </w:tcBorders>
            <w:shd w:val="clear" w:color="auto" w:fill="auto"/>
            <w:noWrap/>
            <w:vAlign w:val="bottom"/>
            <w:hideMark/>
          </w:tcPr>
          <w:p w:rsidR="00B33ADE" w:rsidRPr="00DD1D39" w:rsidRDefault="00B33ADE" w:rsidP="00B33ADE">
            <w:pPr>
              <w:spacing w:after="0" w:line="240" w:lineRule="auto"/>
              <w:rPr>
                <w:rFonts w:ascii="Calibri" w:eastAsia="Times New Roman" w:hAnsi="Calibri" w:cs="Times New Roman"/>
                <w:lang w:eastAsia="it-IT"/>
              </w:rPr>
            </w:pPr>
            <w:r w:rsidRPr="00DD1D39">
              <w:rPr>
                <w:rFonts w:ascii="Calibri" w:eastAsia="Times New Roman" w:hAnsi="Calibri" w:cs="Times New Roman"/>
                <w:lang w:eastAsia="it-IT"/>
              </w:rPr>
              <w:t> </w:t>
            </w:r>
          </w:p>
        </w:tc>
        <w:tc>
          <w:tcPr>
            <w:tcW w:w="756" w:type="pct"/>
            <w:tcBorders>
              <w:top w:val="nil"/>
              <w:left w:val="single" w:sz="4" w:space="0" w:color="auto"/>
              <w:bottom w:val="single" w:sz="4" w:space="0" w:color="auto"/>
              <w:right w:val="single" w:sz="4" w:space="0" w:color="auto"/>
            </w:tcBorders>
            <w:shd w:val="clear" w:color="auto" w:fill="auto"/>
            <w:noWrap/>
            <w:vAlign w:val="bottom"/>
          </w:tcPr>
          <w:p w:rsidR="00B33ADE" w:rsidRPr="00DD1D39" w:rsidRDefault="00B33ADE" w:rsidP="00B33ADE">
            <w:pPr>
              <w:spacing w:after="0" w:line="240" w:lineRule="auto"/>
              <w:jc w:val="right"/>
              <w:rPr>
                <w:rFonts w:ascii="Calibri" w:eastAsia="Times New Roman" w:hAnsi="Calibri" w:cs="Times New Roman"/>
                <w:lang w:eastAsia="it-IT"/>
              </w:rPr>
            </w:pPr>
          </w:p>
        </w:tc>
        <w:tc>
          <w:tcPr>
            <w:tcW w:w="824" w:type="pct"/>
            <w:tcBorders>
              <w:top w:val="nil"/>
              <w:left w:val="nil"/>
              <w:bottom w:val="single" w:sz="4" w:space="0" w:color="auto"/>
              <w:right w:val="single" w:sz="4" w:space="0" w:color="auto"/>
            </w:tcBorders>
            <w:shd w:val="clear" w:color="auto" w:fill="auto"/>
            <w:noWrap/>
            <w:vAlign w:val="bottom"/>
          </w:tcPr>
          <w:p w:rsidR="00B33ADE" w:rsidRPr="00DD1D39" w:rsidRDefault="00B33ADE" w:rsidP="00B33ADE">
            <w:pPr>
              <w:spacing w:after="0" w:line="240" w:lineRule="auto"/>
              <w:jc w:val="right"/>
              <w:rPr>
                <w:rFonts w:ascii="Calibri" w:eastAsia="Times New Roman" w:hAnsi="Calibri" w:cs="Times New Roman"/>
                <w:lang w:eastAsia="it-IT"/>
              </w:rPr>
            </w:pPr>
          </w:p>
        </w:tc>
        <w:tc>
          <w:tcPr>
            <w:tcW w:w="731" w:type="pct"/>
            <w:tcBorders>
              <w:top w:val="nil"/>
              <w:left w:val="nil"/>
              <w:bottom w:val="single" w:sz="4" w:space="0" w:color="auto"/>
              <w:right w:val="single" w:sz="4" w:space="0" w:color="auto"/>
            </w:tcBorders>
            <w:shd w:val="clear" w:color="auto" w:fill="auto"/>
            <w:noWrap/>
            <w:vAlign w:val="bottom"/>
          </w:tcPr>
          <w:p w:rsidR="00B33ADE" w:rsidRPr="00DD1D39" w:rsidRDefault="00B33ADE" w:rsidP="00B33ADE">
            <w:pPr>
              <w:spacing w:after="0" w:line="240" w:lineRule="auto"/>
              <w:jc w:val="right"/>
              <w:rPr>
                <w:rFonts w:ascii="Calibri" w:eastAsia="Times New Roman" w:hAnsi="Calibri" w:cs="Times New Roman"/>
                <w:lang w:eastAsia="it-IT"/>
              </w:rPr>
            </w:pPr>
          </w:p>
        </w:tc>
        <w:tc>
          <w:tcPr>
            <w:tcW w:w="731" w:type="pct"/>
            <w:tcBorders>
              <w:top w:val="nil"/>
              <w:left w:val="nil"/>
              <w:bottom w:val="single" w:sz="4" w:space="0" w:color="auto"/>
              <w:right w:val="single" w:sz="4" w:space="0" w:color="auto"/>
            </w:tcBorders>
            <w:shd w:val="clear" w:color="auto" w:fill="auto"/>
            <w:noWrap/>
            <w:vAlign w:val="bottom"/>
          </w:tcPr>
          <w:p w:rsidR="00B33ADE" w:rsidRPr="00DD1D39" w:rsidRDefault="00B33ADE" w:rsidP="00B33ADE">
            <w:pPr>
              <w:spacing w:after="0" w:line="240" w:lineRule="auto"/>
              <w:jc w:val="right"/>
              <w:rPr>
                <w:rFonts w:ascii="Calibri" w:eastAsia="Times New Roman" w:hAnsi="Calibri" w:cs="Times New Roman"/>
                <w:lang w:eastAsia="it-IT"/>
              </w:rPr>
            </w:pPr>
          </w:p>
        </w:tc>
        <w:tc>
          <w:tcPr>
            <w:tcW w:w="762" w:type="pct"/>
            <w:tcBorders>
              <w:top w:val="nil"/>
              <w:left w:val="nil"/>
              <w:bottom w:val="single" w:sz="4" w:space="0" w:color="auto"/>
              <w:right w:val="single" w:sz="8" w:space="0" w:color="auto"/>
            </w:tcBorders>
            <w:shd w:val="clear" w:color="auto" w:fill="auto"/>
            <w:noWrap/>
            <w:vAlign w:val="bottom"/>
            <w:hideMark/>
          </w:tcPr>
          <w:p w:rsidR="00B33ADE" w:rsidRPr="00B33ADE" w:rsidRDefault="00B33ADE" w:rsidP="00B33ADE">
            <w:pPr>
              <w:spacing w:after="0" w:line="240" w:lineRule="auto"/>
              <w:rPr>
                <w:rFonts w:ascii="Calibri" w:eastAsia="Times New Roman" w:hAnsi="Calibri" w:cs="Times New Roman"/>
                <w:color w:val="FF0000"/>
                <w:lang w:eastAsia="it-IT"/>
              </w:rPr>
            </w:pPr>
            <w:r w:rsidRPr="00B33ADE">
              <w:rPr>
                <w:rFonts w:ascii="Calibri" w:eastAsia="Times New Roman" w:hAnsi="Calibri" w:cs="Times New Roman"/>
                <w:color w:val="FF0000"/>
                <w:lang w:eastAsia="it-IT"/>
              </w:rPr>
              <w:t> </w:t>
            </w:r>
          </w:p>
        </w:tc>
      </w:tr>
      <w:tr w:rsidR="0002759B" w:rsidRPr="00B33ADE" w:rsidTr="008D0D6C">
        <w:trPr>
          <w:trHeight w:val="315"/>
        </w:trPr>
        <w:tc>
          <w:tcPr>
            <w:tcW w:w="1195" w:type="pct"/>
            <w:tcBorders>
              <w:top w:val="nil"/>
              <w:left w:val="single" w:sz="8" w:space="0" w:color="auto"/>
              <w:bottom w:val="single" w:sz="8" w:space="0" w:color="auto"/>
              <w:right w:val="nil"/>
            </w:tcBorders>
            <w:shd w:val="clear" w:color="auto" w:fill="auto"/>
            <w:noWrap/>
            <w:vAlign w:val="bottom"/>
            <w:hideMark/>
          </w:tcPr>
          <w:p w:rsidR="0002759B" w:rsidRPr="00DD1D39" w:rsidRDefault="0002759B" w:rsidP="000066B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 xml:space="preserve">SALDO DI </w:t>
            </w:r>
          </w:p>
          <w:p w:rsidR="0002759B" w:rsidRPr="00DD1D39" w:rsidRDefault="0002759B" w:rsidP="000066B2">
            <w:pPr>
              <w:spacing w:after="0" w:line="240" w:lineRule="auto"/>
              <w:ind w:firstLine="0"/>
              <w:rPr>
                <w:rFonts w:ascii="Calibri" w:eastAsia="Times New Roman" w:hAnsi="Calibri" w:cs="Times New Roman"/>
                <w:lang w:eastAsia="it-IT"/>
              </w:rPr>
            </w:pPr>
            <w:r w:rsidRPr="00DD1D39">
              <w:rPr>
                <w:rFonts w:ascii="Calibri" w:eastAsia="Times New Roman" w:hAnsi="Calibri" w:cs="Times New Roman"/>
                <w:lang w:eastAsia="it-IT"/>
              </w:rPr>
              <w:t>PARTE CORRENTE</w:t>
            </w:r>
          </w:p>
        </w:tc>
        <w:tc>
          <w:tcPr>
            <w:tcW w:w="756" w:type="pct"/>
            <w:tcBorders>
              <w:top w:val="nil"/>
              <w:left w:val="single" w:sz="4" w:space="0" w:color="auto"/>
              <w:bottom w:val="single" w:sz="8" w:space="0" w:color="auto"/>
              <w:right w:val="single" w:sz="4" w:space="0" w:color="auto"/>
            </w:tcBorders>
            <w:shd w:val="clear" w:color="auto" w:fill="auto"/>
            <w:noWrap/>
            <w:vAlign w:val="bottom"/>
            <w:hideMark/>
          </w:tcPr>
          <w:p w:rsidR="0002759B" w:rsidRDefault="0002759B" w:rsidP="0002759B">
            <w:pPr>
              <w:ind w:firstLine="0"/>
              <w:jc w:val="right"/>
              <w:rPr>
                <w:rFonts w:ascii="Calibri" w:hAnsi="Calibri"/>
                <w:b/>
                <w:bCs/>
              </w:rPr>
            </w:pPr>
            <w:r>
              <w:rPr>
                <w:rFonts w:ascii="Calibri" w:hAnsi="Calibri"/>
                <w:b/>
                <w:bCs/>
              </w:rPr>
              <w:t>111402,08</w:t>
            </w:r>
          </w:p>
        </w:tc>
        <w:tc>
          <w:tcPr>
            <w:tcW w:w="824" w:type="pct"/>
            <w:tcBorders>
              <w:top w:val="nil"/>
              <w:left w:val="nil"/>
              <w:bottom w:val="single" w:sz="8" w:space="0" w:color="auto"/>
              <w:right w:val="single" w:sz="4" w:space="0" w:color="auto"/>
            </w:tcBorders>
            <w:shd w:val="clear" w:color="auto" w:fill="auto"/>
            <w:noWrap/>
            <w:vAlign w:val="bottom"/>
            <w:hideMark/>
          </w:tcPr>
          <w:p w:rsidR="0002759B" w:rsidRDefault="0002759B">
            <w:pPr>
              <w:jc w:val="right"/>
              <w:rPr>
                <w:rFonts w:ascii="Calibri" w:hAnsi="Calibri"/>
                <w:b/>
                <w:bCs/>
              </w:rPr>
            </w:pPr>
            <w:r>
              <w:rPr>
                <w:rFonts w:ascii="Calibri" w:hAnsi="Calibri"/>
                <w:b/>
                <w:bCs/>
              </w:rPr>
              <w:t>158374,6</w:t>
            </w:r>
          </w:p>
        </w:tc>
        <w:tc>
          <w:tcPr>
            <w:tcW w:w="731" w:type="pct"/>
            <w:tcBorders>
              <w:top w:val="nil"/>
              <w:left w:val="nil"/>
              <w:bottom w:val="single" w:sz="8" w:space="0" w:color="auto"/>
              <w:right w:val="single" w:sz="4" w:space="0" w:color="auto"/>
            </w:tcBorders>
            <w:shd w:val="clear" w:color="auto" w:fill="auto"/>
            <w:noWrap/>
            <w:vAlign w:val="bottom"/>
            <w:hideMark/>
          </w:tcPr>
          <w:p w:rsidR="0002759B" w:rsidRDefault="0002759B" w:rsidP="0002759B">
            <w:pPr>
              <w:ind w:firstLine="0"/>
              <w:jc w:val="right"/>
              <w:rPr>
                <w:rFonts w:ascii="Calibri" w:hAnsi="Calibri"/>
                <w:b/>
                <w:bCs/>
              </w:rPr>
            </w:pPr>
            <w:r>
              <w:rPr>
                <w:rFonts w:ascii="Calibri" w:hAnsi="Calibri"/>
                <w:b/>
                <w:bCs/>
              </w:rPr>
              <w:t>208789,88</w:t>
            </w:r>
          </w:p>
        </w:tc>
        <w:tc>
          <w:tcPr>
            <w:tcW w:w="731" w:type="pct"/>
            <w:tcBorders>
              <w:top w:val="nil"/>
              <w:left w:val="nil"/>
              <w:bottom w:val="single" w:sz="8" w:space="0" w:color="auto"/>
              <w:right w:val="single" w:sz="4" w:space="0" w:color="auto"/>
            </w:tcBorders>
            <w:shd w:val="clear" w:color="auto" w:fill="auto"/>
            <w:noWrap/>
            <w:vAlign w:val="bottom"/>
            <w:hideMark/>
          </w:tcPr>
          <w:p w:rsidR="0002759B" w:rsidRDefault="0002759B" w:rsidP="0002759B">
            <w:pPr>
              <w:ind w:firstLine="7"/>
              <w:jc w:val="right"/>
              <w:rPr>
                <w:rFonts w:ascii="Calibri" w:hAnsi="Calibri"/>
                <w:b/>
                <w:bCs/>
              </w:rPr>
            </w:pPr>
            <w:r>
              <w:rPr>
                <w:rFonts w:ascii="Calibri" w:hAnsi="Calibri"/>
                <w:b/>
                <w:bCs/>
              </w:rPr>
              <w:t>207532,56</w:t>
            </w:r>
          </w:p>
        </w:tc>
        <w:tc>
          <w:tcPr>
            <w:tcW w:w="762" w:type="pct"/>
            <w:tcBorders>
              <w:top w:val="nil"/>
              <w:left w:val="nil"/>
              <w:bottom w:val="single" w:sz="8" w:space="0" w:color="auto"/>
              <w:right w:val="single" w:sz="8" w:space="0" w:color="auto"/>
            </w:tcBorders>
            <w:shd w:val="clear" w:color="auto" w:fill="auto"/>
            <w:noWrap/>
            <w:vAlign w:val="bottom"/>
            <w:hideMark/>
          </w:tcPr>
          <w:p w:rsidR="0002759B" w:rsidRDefault="0002759B" w:rsidP="0002759B">
            <w:pPr>
              <w:ind w:firstLine="0"/>
              <w:jc w:val="right"/>
              <w:rPr>
                <w:rFonts w:ascii="Calibri" w:hAnsi="Calibri"/>
                <w:b/>
                <w:bCs/>
              </w:rPr>
            </w:pPr>
            <w:r>
              <w:rPr>
                <w:rFonts w:ascii="Calibri" w:hAnsi="Calibri"/>
                <w:b/>
                <w:bCs/>
              </w:rPr>
              <w:t>102602,7</w:t>
            </w:r>
          </w:p>
        </w:tc>
      </w:tr>
    </w:tbl>
    <w:p w:rsidR="000C3744" w:rsidRDefault="002779E8" w:rsidP="000C3744">
      <w:pPr>
        <w:pStyle w:val="Paragrafoelenco"/>
        <w:ind w:left="1512"/>
        <w:jc w:val="both"/>
        <w:rPr>
          <w:rFonts w:ascii="Euphemia" w:hAnsi="Euphemia" w:cs="Andalus"/>
          <w:b/>
          <w:caps/>
          <w:sz w:val="36"/>
          <w:vertAlign w:val="subscript"/>
        </w:rPr>
      </w:pPr>
      <w:r w:rsidRPr="002779E8">
        <w:rPr>
          <w:rFonts w:ascii="Euphemia" w:hAnsi="Euphemia" w:cs="Andalus"/>
          <w:b/>
          <w:caps/>
          <w:color w:val="7030A0"/>
          <w:sz w:val="36"/>
          <w:vertAlign w:val="subscript"/>
        </w:rPr>
        <w:t>GRAFICO</w:t>
      </w:r>
      <w:r>
        <w:rPr>
          <w:rFonts w:ascii="Euphemia" w:hAnsi="Euphemia" w:cs="Andalus"/>
          <w:b/>
          <w:caps/>
          <w:sz w:val="36"/>
          <w:vertAlign w:val="subscript"/>
        </w:rPr>
        <w:t xml:space="preserve"> </w:t>
      </w:r>
    </w:p>
    <w:p w:rsidR="00E86A9C" w:rsidRDefault="00E86A9C"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226127" w:rsidRDefault="00226127" w:rsidP="000C3744">
      <w:pPr>
        <w:pStyle w:val="Paragrafoelenco"/>
        <w:ind w:left="1512"/>
        <w:jc w:val="both"/>
        <w:rPr>
          <w:rFonts w:ascii="Euphemia" w:hAnsi="Euphemia" w:cs="Andalus"/>
          <w:b/>
          <w:caps/>
          <w:sz w:val="36"/>
          <w:vertAlign w:val="subscript"/>
        </w:rPr>
      </w:pPr>
    </w:p>
    <w:p w:rsidR="00E86A9C" w:rsidRPr="00226127" w:rsidRDefault="00E86A9C" w:rsidP="00E86A9C">
      <w:pPr>
        <w:pStyle w:val="Paragrafoelenco"/>
        <w:ind w:left="1872" w:hanging="1163"/>
        <w:rPr>
          <w:rFonts w:ascii="Euphemia" w:hAnsi="Euphemia" w:cs="Andalus"/>
          <w:sz w:val="20"/>
          <w:szCs w:val="20"/>
        </w:rPr>
      </w:pPr>
      <w:r w:rsidRPr="00226127">
        <w:rPr>
          <w:rFonts w:ascii="Euphemia" w:hAnsi="Euphemia" w:cs="Andalus"/>
          <w:sz w:val="20"/>
          <w:szCs w:val="20"/>
        </w:rPr>
        <w:t>a.1.1 - Verifica dell’ equilibrio di parte corrente per il periodo di mandato</w:t>
      </w:r>
    </w:p>
    <w:p w:rsidR="00E86A9C" w:rsidRDefault="00E86A9C" w:rsidP="00E86A9C">
      <w:pPr>
        <w:pStyle w:val="Paragrafoelenco"/>
        <w:ind w:left="1872" w:hanging="1163"/>
        <w:rPr>
          <w:rFonts w:ascii="Euphemia" w:hAnsi="Euphemia" w:cs="Andalus"/>
          <w:color w:val="A6A6A6" w:themeColor="background1" w:themeShade="A6"/>
          <w:sz w:val="16"/>
          <w:szCs w:val="20"/>
        </w:rPr>
      </w:pPr>
      <w:r w:rsidRPr="00EE30EB">
        <w:rPr>
          <w:rFonts w:ascii="Euphemia" w:hAnsi="Euphemia" w:cs="Andalus"/>
          <w:color w:val="FF0000"/>
          <w:sz w:val="20"/>
          <w:szCs w:val="20"/>
        </w:rPr>
        <w:t xml:space="preserve"> </w:t>
      </w:r>
      <w:r w:rsidRPr="00E86A9C">
        <w:rPr>
          <w:rFonts w:ascii="Euphemia" w:hAnsi="Euphemia" w:cs="Andalus"/>
          <w:color w:val="A6A6A6" w:themeColor="background1" w:themeShade="A6"/>
          <w:sz w:val="16"/>
          <w:szCs w:val="20"/>
        </w:rPr>
        <w:t xml:space="preserve">(entrate-spese-delta e/s- </w:t>
      </w:r>
      <w:proofErr w:type="spellStart"/>
      <w:r w:rsidRPr="00E86A9C">
        <w:rPr>
          <w:rFonts w:ascii="Euphemia" w:hAnsi="Euphemia" w:cs="Andalus"/>
          <w:color w:val="A6A6A6" w:themeColor="background1" w:themeShade="A6"/>
          <w:sz w:val="16"/>
          <w:szCs w:val="20"/>
        </w:rPr>
        <w:t>ev</w:t>
      </w:r>
      <w:proofErr w:type="spellEnd"/>
      <w:r w:rsidRPr="00E86A9C">
        <w:rPr>
          <w:rFonts w:ascii="Euphemia" w:hAnsi="Euphemia" w:cs="Andalus"/>
          <w:color w:val="A6A6A6" w:themeColor="background1" w:themeShade="A6"/>
          <w:sz w:val="16"/>
          <w:szCs w:val="20"/>
        </w:rPr>
        <w:t>. utilizzo % Oneri Urb.ne o altro)</w:t>
      </w:r>
    </w:p>
    <w:p w:rsidR="00E86A9C" w:rsidRPr="00E86A9C" w:rsidRDefault="00E86A9C" w:rsidP="00E86A9C">
      <w:pPr>
        <w:pStyle w:val="Paragrafoelenco"/>
        <w:ind w:left="1872" w:hanging="1163"/>
        <w:rPr>
          <w:rFonts w:ascii="Euphemia" w:hAnsi="Euphemia" w:cs="Andalus"/>
          <w:color w:val="A6A6A6" w:themeColor="background1" w:themeShade="A6"/>
          <w:sz w:val="16"/>
          <w:szCs w:val="20"/>
        </w:rPr>
      </w:pPr>
    </w:p>
    <w:tbl>
      <w:tblPr>
        <w:tblW w:w="5000" w:type="pct"/>
        <w:tblCellMar>
          <w:left w:w="70" w:type="dxa"/>
          <w:right w:w="70" w:type="dxa"/>
        </w:tblCellMar>
        <w:tblLook w:val="04A0" w:firstRow="1" w:lastRow="0" w:firstColumn="1" w:lastColumn="0" w:noHBand="0" w:noVBand="1"/>
      </w:tblPr>
      <w:tblGrid>
        <w:gridCol w:w="1260"/>
        <w:gridCol w:w="2202"/>
        <w:gridCol w:w="1961"/>
        <w:gridCol w:w="1584"/>
        <w:gridCol w:w="3196"/>
      </w:tblGrid>
      <w:tr w:rsidR="00E86A9C" w:rsidRPr="00EE30EB" w:rsidTr="008D0D6C">
        <w:trPr>
          <w:trHeight w:val="315"/>
        </w:trPr>
        <w:tc>
          <w:tcPr>
            <w:tcW w:w="61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RM</w:t>
            </w:r>
          </w:p>
        </w:tc>
        <w:tc>
          <w:tcPr>
            <w:tcW w:w="1079" w:type="pct"/>
            <w:tcBorders>
              <w:top w:val="single" w:sz="8" w:space="0" w:color="auto"/>
              <w:left w:val="nil"/>
              <w:bottom w:val="single" w:sz="8" w:space="0" w:color="auto"/>
              <w:right w:val="single" w:sz="4" w:space="0" w:color="auto"/>
            </w:tcBorders>
            <w:shd w:val="clear" w:color="auto" w:fill="auto"/>
            <w:noWrap/>
            <w:vAlign w:val="bottom"/>
            <w:hideMark/>
          </w:tcPr>
          <w:p w:rsidR="00E86A9C" w:rsidRPr="00EE30EB" w:rsidRDefault="00E86A9C" w:rsidP="003C0A52">
            <w:pPr>
              <w:spacing w:after="0" w:line="240" w:lineRule="auto"/>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1</w:t>
            </w:r>
          </w:p>
        </w:tc>
        <w:tc>
          <w:tcPr>
            <w:tcW w:w="961" w:type="pct"/>
            <w:tcBorders>
              <w:top w:val="single" w:sz="8" w:space="0" w:color="auto"/>
              <w:left w:val="nil"/>
              <w:bottom w:val="single" w:sz="8"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Pr="00EE30EB">
              <w:rPr>
                <w:rFonts w:ascii="Calibri" w:eastAsia="Times New Roman" w:hAnsi="Calibri" w:cs="Times New Roman"/>
                <w:b/>
                <w:bCs/>
                <w:color w:val="000000"/>
                <w:lang w:eastAsia="it-IT"/>
              </w:rPr>
              <w:t>EQUILIBRIO</w:t>
            </w:r>
          </w:p>
        </w:tc>
        <w:tc>
          <w:tcPr>
            <w:tcW w:w="776" w:type="pct"/>
            <w:tcBorders>
              <w:top w:val="single" w:sz="8" w:space="0" w:color="auto"/>
              <w:left w:val="nil"/>
              <w:bottom w:val="single" w:sz="8"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b/>
                <w:bCs/>
                <w:color w:val="000000"/>
                <w:lang w:eastAsia="it-IT"/>
              </w:rPr>
            </w:pPr>
            <w:r w:rsidRPr="00EE30EB">
              <w:rPr>
                <w:rFonts w:ascii="Calibri" w:eastAsia="Times New Roman" w:hAnsi="Calibri" w:cs="Times New Roman"/>
                <w:b/>
                <w:bCs/>
                <w:color w:val="000000"/>
                <w:lang w:eastAsia="it-IT"/>
              </w:rPr>
              <w:t xml:space="preserve">DI PARTE </w:t>
            </w:r>
          </w:p>
        </w:tc>
        <w:tc>
          <w:tcPr>
            <w:tcW w:w="1566" w:type="pct"/>
            <w:tcBorders>
              <w:top w:val="single" w:sz="8" w:space="0" w:color="auto"/>
              <w:left w:val="nil"/>
              <w:bottom w:val="single" w:sz="8"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b/>
                <w:bCs/>
                <w:color w:val="000000"/>
                <w:lang w:eastAsia="it-IT"/>
              </w:rPr>
            </w:pPr>
            <w:r w:rsidRPr="00EE30EB">
              <w:rPr>
                <w:rFonts w:ascii="Calibri" w:eastAsia="Times New Roman" w:hAnsi="Calibri" w:cs="Times New Roman"/>
                <w:b/>
                <w:bCs/>
                <w:color w:val="000000"/>
                <w:lang w:eastAsia="it-IT"/>
              </w:rPr>
              <w:t> CORRENTE</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1079"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r>
      <w:tr w:rsidR="00E86A9C" w:rsidRPr="00EE30EB" w:rsidTr="008D0D6C">
        <w:trPr>
          <w:trHeight w:val="315"/>
        </w:trPr>
        <w:tc>
          <w:tcPr>
            <w:tcW w:w="618" w:type="pct"/>
            <w:tcBorders>
              <w:top w:val="nil"/>
              <w:left w:val="single" w:sz="4" w:space="0" w:color="auto"/>
              <w:bottom w:val="double" w:sz="6"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Anno</w:t>
            </w:r>
          </w:p>
        </w:tc>
        <w:tc>
          <w:tcPr>
            <w:tcW w:w="1079" w:type="pct"/>
            <w:tcBorders>
              <w:top w:val="nil"/>
              <w:left w:val="nil"/>
              <w:bottom w:val="double" w:sz="6"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Entrate</w:t>
            </w:r>
          </w:p>
        </w:tc>
        <w:tc>
          <w:tcPr>
            <w:tcW w:w="961" w:type="pct"/>
            <w:tcBorders>
              <w:top w:val="nil"/>
              <w:left w:val="nil"/>
              <w:bottom w:val="double" w:sz="6"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Spese</w:t>
            </w:r>
          </w:p>
        </w:tc>
        <w:tc>
          <w:tcPr>
            <w:tcW w:w="776" w:type="pct"/>
            <w:tcBorders>
              <w:top w:val="nil"/>
              <w:left w:val="nil"/>
              <w:bottom w:val="double" w:sz="6"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proofErr w:type="spellStart"/>
            <w:r w:rsidRPr="00EE30EB">
              <w:rPr>
                <w:rFonts w:ascii="Calibri" w:eastAsia="Times New Roman" w:hAnsi="Calibri" w:cs="Times New Roman"/>
                <w:color w:val="000000"/>
                <w:lang w:eastAsia="it-IT"/>
              </w:rPr>
              <w:t>diff</w:t>
            </w:r>
            <w:proofErr w:type="spellEnd"/>
            <w:r w:rsidRPr="00EE30EB">
              <w:rPr>
                <w:rFonts w:ascii="Calibri" w:eastAsia="Times New Roman" w:hAnsi="Calibri" w:cs="Times New Roman"/>
                <w:color w:val="000000"/>
                <w:lang w:eastAsia="it-IT"/>
              </w:rPr>
              <w:t>.</w:t>
            </w:r>
          </w:p>
        </w:tc>
        <w:tc>
          <w:tcPr>
            <w:tcW w:w="1566" w:type="pct"/>
            <w:tcBorders>
              <w:top w:val="nil"/>
              <w:left w:val="nil"/>
              <w:bottom w:val="double" w:sz="6"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Oneri Urbanizz.ne      §</w:t>
            </w:r>
          </w:p>
        </w:tc>
      </w:tr>
      <w:tr w:rsidR="00E86A9C" w:rsidRPr="00EE30EB" w:rsidTr="008D0D6C">
        <w:trPr>
          <w:trHeight w:val="315"/>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1079"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tit.1+2+3)</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tit.1+3)</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2009</w:t>
            </w:r>
          </w:p>
        </w:tc>
        <w:tc>
          <w:tcPr>
            <w:tcW w:w="1079" w:type="pct"/>
            <w:tcBorders>
              <w:top w:val="nil"/>
              <w:left w:val="nil"/>
              <w:bottom w:val="single" w:sz="4" w:space="0" w:color="auto"/>
              <w:right w:val="single" w:sz="4" w:space="0" w:color="auto"/>
            </w:tcBorders>
            <w:shd w:val="clear" w:color="000000" w:fill="FFFFFF"/>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2536740,24</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2249649,72</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00DA3E13">
              <w:rPr>
                <w:rFonts w:ascii="Calibri" w:eastAsia="Times New Roman" w:hAnsi="Calibri" w:cs="Times New Roman"/>
                <w:color w:val="000000"/>
                <w:lang w:eastAsia="it-IT"/>
              </w:rPr>
              <w:t>287090,5</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Pr>
                <w:rFonts w:ascii="Calibri" w:eastAsia="Times New Roman" w:hAnsi="Calibri" w:cs="Times New Roman"/>
                <w:color w:val="000000"/>
                <w:lang w:eastAsia="it-IT"/>
              </w:rPr>
              <w:t>0</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2010</w:t>
            </w:r>
          </w:p>
        </w:tc>
        <w:tc>
          <w:tcPr>
            <w:tcW w:w="1079" w:type="pct"/>
            <w:tcBorders>
              <w:top w:val="nil"/>
              <w:left w:val="nil"/>
              <w:bottom w:val="single" w:sz="4" w:space="0" w:color="auto"/>
              <w:right w:val="single" w:sz="4" w:space="0" w:color="auto"/>
            </w:tcBorders>
            <w:shd w:val="clear" w:color="000000" w:fill="FFFFFF"/>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2709531,87</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2364702,25</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00DA3E13">
              <w:rPr>
                <w:rFonts w:ascii="Calibri" w:eastAsia="Times New Roman" w:hAnsi="Calibri" w:cs="Times New Roman"/>
                <w:color w:val="000000"/>
                <w:lang w:eastAsia="it-IT"/>
              </w:rPr>
              <w:t>344829,6</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Pr>
                <w:rFonts w:ascii="Calibri" w:eastAsia="Times New Roman" w:hAnsi="Calibri" w:cs="Times New Roman"/>
                <w:color w:val="000000"/>
                <w:lang w:eastAsia="it-IT"/>
              </w:rPr>
              <w:t>0</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2011</w:t>
            </w:r>
          </w:p>
        </w:tc>
        <w:tc>
          <w:tcPr>
            <w:tcW w:w="1079" w:type="pct"/>
            <w:tcBorders>
              <w:top w:val="nil"/>
              <w:left w:val="nil"/>
              <w:bottom w:val="single" w:sz="4" w:space="0" w:color="auto"/>
              <w:right w:val="single" w:sz="4" w:space="0" w:color="auto"/>
            </w:tcBorders>
            <w:shd w:val="clear" w:color="000000" w:fill="FFFFFF"/>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2390828,12</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2003404,21</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00DA3E13">
              <w:rPr>
                <w:rFonts w:ascii="Calibri" w:eastAsia="Times New Roman" w:hAnsi="Calibri" w:cs="Times New Roman"/>
                <w:color w:val="000000"/>
                <w:lang w:eastAsia="it-IT"/>
              </w:rPr>
              <w:t>387423,9</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Pr>
                <w:rFonts w:ascii="Calibri" w:eastAsia="Times New Roman" w:hAnsi="Calibri" w:cs="Times New Roman"/>
                <w:color w:val="000000"/>
                <w:lang w:eastAsia="it-IT"/>
              </w:rPr>
              <w:t>0</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2012</w:t>
            </w:r>
          </w:p>
        </w:tc>
        <w:tc>
          <w:tcPr>
            <w:tcW w:w="1079" w:type="pct"/>
            <w:tcBorders>
              <w:top w:val="nil"/>
              <w:left w:val="nil"/>
              <w:bottom w:val="single" w:sz="4" w:space="0" w:color="auto"/>
              <w:right w:val="single" w:sz="4" w:space="0" w:color="auto"/>
            </w:tcBorders>
            <w:shd w:val="clear" w:color="000000" w:fill="FFFFFF"/>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2410768,88</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2015072,98</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00DA3E13">
              <w:rPr>
                <w:rFonts w:ascii="Calibri" w:eastAsia="Times New Roman" w:hAnsi="Calibri" w:cs="Times New Roman"/>
                <w:color w:val="000000"/>
                <w:lang w:eastAsia="it-IT"/>
              </w:rPr>
              <w:t>395695,9</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Pr>
                <w:rFonts w:ascii="Calibri" w:eastAsia="Times New Roman" w:hAnsi="Calibri" w:cs="Times New Roman"/>
                <w:color w:val="000000"/>
                <w:lang w:eastAsia="it-IT"/>
              </w:rPr>
              <w:t>0</w:t>
            </w:r>
          </w:p>
        </w:tc>
      </w:tr>
      <w:tr w:rsidR="00E86A9C" w:rsidRPr="00EE30EB" w:rsidTr="008D0D6C">
        <w:trPr>
          <w:trHeight w:val="300"/>
        </w:trPr>
        <w:tc>
          <w:tcPr>
            <w:tcW w:w="618" w:type="pct"/>
            <w:tcBorders>
              <w:top w:val="nil"/>
              <w:left w:val="single" w:sz="4" w:space="0" w:color="auto"/>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2013</w:t>
            </w:r>
          </w:p>
        </w:tc>
        <w:tc>
          <w:tcPr>
            <w:tcW w:w="1079" w:type="pct"/>
            <w:tcBorders>
              <w:top w:val="nil"/>
              <w:left w:val="nil"/>
              <w:bottom w:val="single" w:sz="4" w:space="0" w:color="auto"/>
              <w:right w:val="single" w:sz="4" w:space="0" w:color="auto"/>
            </w:tcBorders>
            <w:shd w:val="clear" w:color="000000" w:fill="FFFFFF"/>
            <w:noWrap/>
            <w:vAlign w:val="bottom"/>
            <w:hideMark/>
          </w:tcPr>
          <w:p w:rsidR="00E86A9C" w:rsidRPr="00E83932" w:rsidRDefault="00E86A9C" w:rsidP="00E86A9C">
            <w:pPr>
              <w:spacing w:after="0" w:line="240" w:lineRule="auto"/>
              <w:ind w:firstLine="0"/>
              <w:jc w:val="right"/>
              <w:rPr>
                <w:rFonts w:ascii="Calibri" w:eastAsia="Times New Roman" w:hAnsi="Calibri" w:cs="Times New Roman"/>
                <w:lang w:eastAsia="it-IT"/>
              </w:rPr>
            </w:pPr>
            <w:r w:rsidRPr="00E83932">
              <w:rPr>
                <w:rFonts w:ascii="Calibri" w:eastAsia="Times New Roman" w:hAnsi="Calibri" w:cs="Times New Roman"/>
                <w:lang w:eastAsia="it-IT"/>
              </w:rPr>
              <w:t>2430016,27 </w:t>
            </w:r>
          </w:p>
        </w:tc>
        <w:tc>
          <w:tcPr>
            <w:tcW w:w="961"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E86A9C">
            <w:pPr>
              <w:spacing w:after="0" w:line="240" w:lineRule="auto"/>
              <w:ind w:firstLine="0"/>
              <w:jc w:val="right"/>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Pr="00E83932">
              <w:rPr>
                <w:rFonts w:ascii="Calibri" w:eastAsia="Times New Roman" w:hAnsi="Calibri" w:cs="Times New Roman"/>
                <w:lang w:eastAsia="it-IT"/>
              </w:rPr>
              <w:t>2128338,55 </w:t>
            </w:r>
          </w:p>
        </w:tc>
        <w:tc>
          <w:tcPr>
            <w:tcW w:w="77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sidR="00DA3E13">
              <w:rPr>
                <w:rFonts w:ascii="Calibri" w:eastAsia="Times New Roman" w:hAnsi="Calibri" w:cs="Times New Roman"/>
                <w:color w:val="000000"/>
                <w:lang w:eastAsia="it-IT"/>
              </w:rPr>
              <w:t>301677,7</w:t>
            </w:r>
          </w:p>
        </w:tc>
        <w:tc>
          <w:tcPr>
            <w:tcW w:w="1566" w:type="pct"/>
            <w:tcBorders>
              <w:top w:val="nil"/>
              <w:left w:val="nil"/>
              <w:bottom w:val="single" w:sz="4" w:space="0" w:color="auto"/>
              <w:right w:val="single" w:sz="4" w:space="0" w:color="auto"/>
            </w:tcBorders>
            <w:shd w:val="clear" w:color="auto" w:fill="auto"/>
            <w:noWrap/>
            <w:vAlign w:val="bottom"/>
            <w:hideMark/>
          </w:tcPr>
          <w:p w:rsidR="00E86A9C" w:rsidRPr="00EE30EB" w:rsidRDefault="00E86A9C" w:rsidP="003C0A52">
            <w:pPr>
              <w:spacing w:after="0" w:line="240" w:lineRule="auto"/>
              <w:ind w:firstLine="0"/>
              <w:rPr>
                <w:rFonts w:ascii="Calibri" w:eastAsia="Times New Roman" w:hAnsi="Calibri" w:cs="Times New Roman"/>
                <w:color w:val="000000"/>
                <w:lang w:eastAsia="it-IT"/>
              </w:rPr>
            </w:pPr>
            <w:r w:rsidRPr="00EE30EB">
              <w:rPr>
                <w:rFonts w:ascii="Calibri" w:eastAsia="Times New Roman" w:hAnsi="Calibri" w:cs="Times New Roman"/>
                <w:color w:val="000000"/>
                <w:lang w:eastAsia="it-IT"/>
              </w:rPr>
              <w:t> </w:t>
            </w:r>
            <w:r>
              <w:rPr>
                <w:rFonts w:ascii="Calibri" w:eastAsia="Times New Roman" w:hAnsi="Calibri" w:cs="Times New Roman"/>
                <w:color w:val="000000"/>
                <w:lang w:eastAsia="it-IT"/>
              </w:rPr>
              <w:t>0</w:t>
            </w:r>
          </w:p>
        </w:tc>
      </w:tr>
    </w:tbl>
    <w:p w:rsidR="00707BCA" w:rsidRPr="008D0D6C" w:rsidRDefault="00707BCA" w:rsidP="00707BCA">
      <w:pPr>
        <w:rPr>
          <w:rFonts w:ascii="Euphemia" w:hAnsi="Euphemia" w:cs="Andalus"/>
          <w:sz w:val="20"/>
          <w:szCs w:val="20"/>
        </w:rPr>
      </w:pPr>
      <w:r w:rsidRPr="008D0D6C">
        <w:rPr>
          <w:rFonts w:ascii="Euphemia" w:hAnsi="Euphemia" w:cs="Andalus"/>
          <w:b/>
          <w:sz w:val="20"/>
          <w:szCs w:val="20"/>
        </w:rPr>
        <w:t xml:space="preserve">Nb – </w:t>
      </w:r>
      <w:r w:rsidRPr="008D0D6C">
        <w:rPr>
          <w:rFonts w:ascii="Euphemia" w:hAnsi="Euphemia" w:cs="Andalus"/>
          <w:sz w:val="20"/>
          <w:szCs w:val="20"/>
        </w:rPr>
        <w:t>per tutto il periodo di mandato le risorse derivanti da Oneri di Urbanizzazione non sono mai state impiegate per finanziare la Spesa Corrente</w:t>
      </w:r>
    </w:p>
    <w:p w:rsidR="00CE036F" w:rsidRPr="00EE30EB" w:rsidRDefault="00CE036F" w:rsidP="00707BCA">
      <w:pPr>
        <w:rPr>
          <w:rFonts w:ascii="Euphemia" w:hAnsi="Euphemia" w:cs="Andalus"/>
          <w:b/>
          <w:color w:val="FF0000"/>
          <w:sz w:val="20"/>
        </w:rPr>
      </w:pPr>
    </w:p>
    <w:p w:rsidR="00352589" w:rsidRDefault="00352589" w:rsidP="00352589">
      <w:pPr>
        <w:rPr>
          <w:rFonts w:ascii="Andalus" w:hAnsi="Andalus" w:cs="Andalus"/>
          <w:b/>
          <w:color w:val="7030A0"/>
        </w:rPr>
      </w:pPr>
      <w:r w:rsidRPr="00D173B3">
        <w:rPr>
          <w:rFonts w:ascii="Andalus" w:hAnsi="Andalus" w:cs="Andalus"/>
          <w:b/>
          <w:color w:val="7030A0"/>
        </w:rPr>
        <w:lastRenderedPageBreak/>
        <w:t>GRAFICO!!!</w:t>
      </w:r>
    </w:p>
    <w:p w:rsidR="00CE036F" w:rsidRDefault="00CE036F" w:rsidP="00352589">
      <w:pPr>
        <w:rPr>
          <w:rFonts w:ascii="Andalus" w:hAnsi="Andalus" w:cs="Andalus"/>
          <w:b/>
          <w:color w:val="7030A0"/>
        </w:rPr>
      </w:pPr>
    </w:p>
    <w:tbl>
      <w:tblPr>
        <w:tblW w:w="10002" w:type="dxa"/>
        <w:tblInd w:w="55" w:type="dxa"/>
        <w:tblCellMar>
          <w:left w:w="70" w:type="dxa"/>
          <w:right w:w="70" w:type="dxa"/>
        </w:tblCellMar>
        <w:tblLook w:val="04A0" w:firstRow="1" w:lastRow="0" w:firstColumn="1" w:lastColumn="0" w:noHBand="0" w:noVBand="1"/>
      </w:tblPr>
      <w:tblGrid>
        <w:gridCol w:w="1788"/>
        <w:gridCol w:w="869"/>
        <w:gridCol w:w="889"/>
        <w:gridCol w:w="833"/>
        <w:gridCol w:w="889"/>
        <w:gridCol w:w="880"/>
        <w:gridCol w:w="870"/>
        <w:gridCol w:w="920"/>
        <w:gridCol w:w="1068"/>
        <w:gridCol w:w="996"/>
      </w:tblGrid>
      <w:tr w:rsidR="00877886" w:rsidRPr="00877886" w:rsidTr="00877886">
        <w:trPr>
          <w:trHeight w:val="300"/>
        </w:trPr>
        <w:tc>
          <w:tcPr>
            <w:tcW w:w="1788" w:type="dxa"/>
            <w:vMerge w:val="restart"/>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RM</w:t>
            </w:r>
          </w:p>
        </w:tc>
        <w:tc>
          <w:tcPr>
            <w:tcW w:w="869" w:type="dxa"/>
            <w:vMerge w:val="restart"/>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15</w:t>
            </w:r>
          </w:p>
        </w:tc>
        <w:tc>
          <w:tcPr>
            <w:tcW w:w="2611" w:type="dxa"/>
            <w:gridSpan w:val="3"/>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80" w:type="dxa"/>
            <w:vMerge w:val="restart"/>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vMerge w:val="restart"/>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vMerge w:val="restart"/>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vMerge w:val="restart"/>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00"/>
        </w:trPr>
        <w:tc>
          <w:tcPr>
            <w:tcW w:w="178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69"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2611" w:type="dxa"/>
            <w:gridSpan w:val="3"/>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8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00"/>
        </w:trPr>
        <w:tc>
          <w:tcPr>
            <w:tcW w:w="178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69"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2611" w:type="dxa"/>
            <w:gridSpan w:val="3"/>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8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00"/>
        </w:trPr>
        <w:tc>
          <w:tcPr>
            <w:tcW w:w="178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869"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
        </w:tc>
        <w:tc>
          <w:tcPr>
            <w:tcW w:w="2611" w:type="dxa"/>
            <w:gridSpan w:val="3"/>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xml:space="preserve">Analisi struttura delle Entrate </w:t>
            </w:r>
          </w:p>
        </w:tc>
        <w:tc>
          <w:tcPr>
            <w:tcW w:w="88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vMerge/>
            <w:tcBorders>
              <w:top w:val="nil"/>
              <w:left w:val="nil"/>
              <w:bottom w:val="nil"/>
              <w:right w:val="nil"/>
            </w:tcBorders>
            <w:vAlign w:val="center"/>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15"/>
        </w:trPr>
        <w:tc>
          <w:tcPr>
            <w:tcW w:w="178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6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15"/>
        </w:trPr>
        <w:tc>
          <w:tcPr>
            <w:tcW w:w="17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Tipo</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89"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2009</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2010</w:t>
            </w:r>
          </w:p>
        </w:tc>
        <w:tc>
          <w:tcPr>
            <w:tcW w:w="889"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2011</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2012</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1068" w:type="dxa"/>
            <w:tcBorders>
              <w:top w:val="single" w:sz="8" w:space="0" w:color="auto"/>
              <w:left w:val="nil"/>
              <w:bottom w:val="single" w:sz="8" w:space="0" w:color="auto"/>
              <w:right w:val="nil"/>
            </w:tcBorders>
            <w:shd w:val="clear" w:color="auto" w:fill="auto"/>
            <w:noWrap/>
            <w:vAlign w:val="center"/>
            <w:hideMark/>
          </w:tcPr>
          <w:p w:rsidR="00877886" w:rsidRPr="00877886" w:rsidRDefault="00877886" w:rsidP="00877886">
            <w:pPr>
              <w:spacing w:after="0" w:line="240" w:lineRule="auto"/>
              <w:ind w:firstLine="0"/>
              <w:jc w:val="right"/>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2013</w:t>
            </w:r>
          </w:p>
        </w:tc>
        <w:tc>
          <w:tcPr>
            <w:tcW w:w="99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r w:rsidRPr="00877886">
              <w:rPr>
                <w:rFonts w:ascii="Calibri" w:eastAsia="Times New Roman" w:hAnsi="Calibri" w:cs="Times New Roman"/>
                <w:color w:val="000000"/>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6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33"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f.do rieq.11</w:t>
            </w:r>
          </w:p>
        </w:tc>
        <w:tc>
          <w:tcPr>
            <w:tcW w:w="87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2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xml:space="preserve">f.do </w:t>
            </w:r>
            <w:proofErr w:type="spellStart"/>
            <w:r w:rsidRPr="008D0D6C">
              <w:rPr>
                <w:rFonts w:ascii="Calibri" w:eastAsia="Times New Roman" w:hAnsi="Calibri" w:cs="Times New Roman"/>
                <w:color w:val="000000"/>
                <w:sz w:val="16"/>
                <w:szCs w:val="16"/>
                <w:lang w:eastAsia="it-IT"/>
              </w:rPr>
              <w:t>rieq</w:t>
            </w:r>
            <w:proofErr w:type="spellEnd"/>
            <w:r w:rsidRPr="008D0D6C">
              <w:rPr>
                <w:rFonts w:ascii="Calibri" w:eastAsia="Times New Roman" w:hAnsi="Calibri" w:cs="Times New Roman"/>
                <w:color w:val="000000"/>
                <w:sz w:val="16"/>
                <w:szCs w:val="16"/>
                <w:lang w:eastAsia="it-IT"/>
              </w:rPr>
              <w:t>. 12</w:t>
            </w:r>
          </w:p>
        </w:tc>
        <w:tc>
          <w:tcPr>
            <w:tcW w:w="1068" w:type="dxa"/>
            <w:tcBorders>
              <w:top w:val="nil"/>
              <w:left w:val="nil"/>
              <w:bottom w:val="single" w:sz="8" w:space="0" w:color="auto"/>
              <w:right w:val="nil"/>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xml:space="preserve">f.do </w:t>
            </w:r>
            <w:proofErr w:type="spellStart"/>
            <w:r w:rsidRPr="008D0D6C">
              <w:rPr>
                <w:rFonts w:ascii="Calibri" w:eastAsia="Times New Roman" w:hAnsi="Calibri" w:cs="Times New Roman"/>
                <w:color w:val="000000"/>
                <w:sz w:val="16"/>
                <w:szCs w:val="16"/>
                <w:lang w:eastAsia="it-IT"/>
              </w:rPr>
              <w:t>solid</w:t>
            </w:r>
            <w:proofErr w:type="spellEnd"/>
            <w:r w:rsidRPr="008D0D6C">
              <w:rPr>
                <w:rFonts w:ascii="Calibri" w:eastAsia="Times New Roman" w:hAnsi="Calibri" w:cs="Times New Roman"/>
                <w:color w:val="000000"/>
                <w:sz w:val="16"/>
                <w:szCs w:val="16"/>
                <w:lang w:eastAsia="it-IT"/>
              </w:rPr>
              <w:t>.</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000000" w:fill="F2DCDB"/>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Tributarie</w:t>
            </w:r>
          </w:p>
        </w:tc>
        <w:tc>
          <w:tcPr>
            <w:tcW w:w="869"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1075343</w:t>
            </w:r>
          </w:p>
        </w:tc>
        <w:tc>
          <w:tcPr>
            <w:tcW w:w="833"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1087921</w:t>
            </w:r>
          </w:p>
        </w:tc>
        <w:tc>
          <w:tcPr>
            <w:tcW w:w="889"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1759562</w:t>
            </w:r>
          </w:p>
        </w:tc>
        <w:tc>
          <w:tcPr>
            <w:tcW w:w="880"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1869616</w:t>
            </w:r>
          </w:p>
        </w:tc>
        <w:tc>
          <w:tcPr>
            <w:tcW w:w="920" w:type="dxa"/>
            <w:tcBorders>
              <w:top w:val="nil"/>
              <w:left w:val="nil"/>
              <w:bottom w:val="single" w:sz="8" w:space="0" w:color="auto"/>
              <w:right w:val="single" w:sz="8" w:space="0" w:color="auto"/>
            </w:tcBorders>
            <w:shd w:val="clear" w:color="000000" w:fill="F2DCD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000000" w:fill="F2DCD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1624177,74</w:t>
            </w:r>
          </w:p>
        </w:tc>
        <w:tc>
          <w:tcPr>
            <w:tcW w:w="996" w:type="dxa"/>
            <w:tcBorders>
              <w:top w:val="nil"/>
              <w:left w:val="single" w:sz="8" w:space="0" w:color="auto"/>
              <w:bottom w:val="single" w:sz="4" w:space="0" w:color="auto"/>
              <w:right w:val="single" w:sz="8" w:space="0" w:color="auto"/>
            </w:tcBorders>
            <w:shd w:val="clear" w:color="000000" w:fill="F2DCDB"/>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6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33"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853404,9</w:t>
            </w:r>
          </w:p>
        </w:tc>
        <w:tc>
          <w:tcPr>
            <w:tcW w:w="87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2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948818,8</w:t>
            </w:r>
          </w:p>
        </w:tc>
        <w:tc>
          <w:tcPr>
            <w:tcW w:w="1068" w:type="dxa"/>
            <w:tcBorders>
              <w:top w:val="nil"/>
              <w:left w:val="nil"/>
              <w:bottom w:val="single" w:sz="8" w:space="0" w:color="auto"/>
              <w:right w:val="nil"/>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854720,47</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proofErr w:type="spellStart"/>
            <w:r w:rsidRPr="00877886">
              <w:rPr>
                <w:rFonts w:ascii="Calibri" w:eastAsia="Times New Roman" w:hAnsi="Calibri" w:cs="Times New Roman"/>
                <w:color w:val="000000"/>
                <w:sz w:val="20"/>
                <w:szCs w:val="20"/>
                <w:lang w:eastAsia="it-IT"/>
              </w:rPr>
              <w:t>Contrib</w:t>
            </w:r>
            <w:proofErr w:type="spellEnd"/>
            <w:r w:rsidRPr="00877886">
              <w:rPr>
                <w:rFonts w:ascii="Calibri" w:eastAsia="Times New Roman" w:hAnsi="Calibri" w:cs="Times New Roman"/>
                <w:color w:val="000000"/>
                <w:sz w:val="20"/>
                <w:szCs w:val="20"/>
                <w:lang w:eastAsia="it-IT"/>
              </w:rPr>
              <w:t xml:space="preserve">. E </w:t>
            </w:r>
            <w:proofErr w:type="spellStart"/>
            <w:r w:rsidRPr="00877886">
              <w:rPr>
                <w:rFonts w:ascii="Calibri" w:eastAsia="Times New Roman" w:hAnsi="Calibri" w:cs="Times New Roman"/>
                <w:color w:val="000000"/>
                <w:sz w:val="20"/>
                <w:szCs w:val="20"/>
                <w:lang w:eastAsia="it-IT"/>
              </w:rPr>
              <w:t>Trasf.ti</w:t>
            </w:r>
            <w:proofErr w:type="spellEnd"/>
            <w:r w:rsidRPr="00877886">
              <w:rPr>
                <w:rFonts w:ascii="Calibri" w:eastAsia="Times New Roman" w:hAnsi="Calibri" w:cs="Times New Roman"/>
                <w:color w:val="000000"/>
                <w:sz w:val="20"/>
                <w:szCs w:val="20"/>
                <w:lang w:eastAsia="it-IT"/>
              </w:rPr>
              <w:t xml:space="preserve"> </w:t>
            </w:r>
            <w:proofErr w:type="spellStart"/>
            <w:r w:rsidRPr="00877886">
              <w:rPr>
                <w:rFonts w:ascii="Calibri" w:eastAsia="Times New Roman" w:hAnsi="Calibri" w:cs="Times New Roman"/>
                <w:color w:val="000000"/>
                <w:sz w:val="20"/>
                <w:szCs w:val="20"/>
                <w:lang w:eastAsia="it-IT"/>
              </w:rPr>
              <w:t>corr.ti</w:t>
            </w:r>
            <w:proofErr w:type="spellEnd"/>
          </w:p>
        </w:tc>
        <w:tc>
          <w:tcPr>
            <w:tcW w:w="86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33"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2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000000" w:fill="DA9694"/>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da Stato, Regione, Altri</w:t>
            </w:r>
          </w:p>
        </w:tc>
        <w:tc>
          <w:tcPr>
            <w:tcW w:w="869"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1125466</w:t>
            </w:r>
          </w:p>
        </w:tc>
        <w:tc>
          <w:tcPr>
            <w:tcW w:w="833"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1227976</w:t>
            </w:r>
          </w:p>
        </w:tc>
        <w:tc>
          <w:tcPr>
            <w:tcW w:w="889"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238144,5</w:t>
            </w:r>
          </w:p>
        </w:tc>
        <w:tc>
          <w:tcPr>
            <w:tcW w:w="880"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145592,7</w:t>
            </w:r>
          </w:p>
        </w:tc>
        <w:tc>
          <w:tcPr>
            <w:tcW w:w="920" w:type="dxa"/>
            <w:tcBorders>
              <w:top w:val="nil"/>
              <w:left w:val="nil"/>
              <w:bottom w:val="single" w:sz="8" w:space="0" w:color="auto"/>
              <w:right w:val="single" w:sz="8" w:space="0" w:color="auto"/>
            </w:tcBorders>
            <w:shd w:val="clear" w:color="000000" w:fill="DA9694"/>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000000" w:fill="DA9694"/>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487699,57</w:t>
            </w:r>
          </w:p>
        </w:tc>
        <w:tc>
          <w:tcPr>
            <w:tcW w:w="996" w:type="dxa"/>
            <w:tcBorders>
              <w:top w:val="nil"/>
              <w:left w:val="single" w:sz="8" w:space="0" w:color="auto"/>
              <w:bottom w:val="single" w:sz="4" w:space="0" w:color="auto"/>
              <w:right w:val="single" w:sz="8" w:space="0" w:color="auto"/>
            </w:tcBorders>
            <w:shd w:val="clear" w:color="000000" w:fill="DA9694"/>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6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33"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2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000000" w:fill="B1A0C7"/>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Extra Tributarie</w:t>
            </w:r>
          </w:p>
        </w:tc>
        <w:tc>
          <w:tcPr>
            <w:tcW w:w="869"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335931,2</w:t>
            </w:r>
          </w:p>
        </w:tc>
        <w:tc>
          <w:tcPr>
            <w:tcW w:w="833"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393635</w:t>
            </w:r>
          </w:p>
        </w:tc>
        <w:tc>
          <w:tcPr>
            <w:tcW w:w="889"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393121,6</w:t>
            </w:r>
          </w:p>
        </w:tc>
        <w:tc>
          <w:tcPr>
            <w:tcW w:w="880"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395560,6</w:t>
            </w:r>
          </w:p>
        </w:tc>
        <w:tc>
          <w:tcPr>
            <w:tcW w:w="920" w:type="dxa"/>
            <w:tcBorders>
              <w:top w:val="nil"/>
              <w:left w:val="nil"/>
              <w:bottom w:val="single" w:sz="8" w:space="0" w:color="auto"/>
              <w:right w:val="single" w:sz="8" w:space="0" w:color="auto"/>
            </w:tcBorders>
            <w:shd w:val="clear" w:color="000000" w:fill="B1A0C7"/>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000000" w:fill="B1A0C7"/>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318138,97</w:t>
            </w:r>
          </w:p>
        </w:tc>
        <w:tc>
          <w:tcPr>
            <w:tcW w:w="996" w:type="dxa"/>
            <w:tcBorders>
              <w:top w:val="nil"/>
              <w:left w:val="single" w:sz="8" w:space="0" w:color="auto"/>
              <w:bottom w:val="single" w:sz="4" w:space="0" w:color="auto"/>
              <w:right w:val="single" w:sz="8" w:space="0" w:color="auto"/>
            </w:tcBorders>
            <w:shd w:val="clear" w:color="000000" w:fill="B1A0C7"/>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auto" w:fill="auto"/>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 </w:t>
            </w:r>
          </w:p>
        </w:tc>
        <w:tc>
          <w:tcPr>
            <w:tcW w:w="86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33"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20" w:type="dxa"/>
            <w:tcBorders>
              <w:top w:val="nil"/>
              <w:left w:val="nil"/>
              <w:bottom w:val="single" w:sz="8" w:space="0" w:color="auto"/>
              <w:right w:val="single" w:sz="8" w:space="0" w:color="auto"/>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auto" w:fill="auto"/>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996" w:type="dxa"/>
            <w:tcBorders>
              <w:top w:val="nil"/>
              <w:left w:val="single" w:sz="8" w:space="0" w:color="auto"/>
              <w:bottom w:val="single" w:sz="4" w:space="0" w:color="auto"/>
              <w:right w:val="single" w:sz="8" w:space="0" w:color="auto"/>
            </w:tcBorders>
            <w:shd w:val="clear" w:color="auto" w:fill="auto"/>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315"/>
        </w:trPr>
        <w:tc>
          <w:tcPr>
            <w:tcW w:w="1788" w:type="dxa"/>
            <w:tcBorders>
              <w:top w:val="nil"/>
              <w:left w:val="single" w:sz="8" w:space="0" w:color="auto"/>
              <w:bottom w:val="single" w:sz="8" w:space="0" w:color="auto"/>
              <w:right w:val="single" w:sz="8" w:space="0" w:color="auto"/>
            </w:tcBorders>
            <w:shd w:val="clear" w:color="000000" w:fill="31869B"/>
            <w:noWrap/>
            <w:vAlign w:val="center"/>
            <w:hideMark/>
          </w:tcPr>
          <w:p w:rsidR="00877886" w:rsidRPr="00877886" w:rsidRDefault="00877886" w:rsidP="00877886">
            <w:pPr>
              <w:spacing w:after="0" w:line="240" w:lineRule="auto"/>
              <w:ind w:firstLine="0"/>
              <w:rPr>
                <w:rFonts w:ascii="Calibri" w:eastAsia="Times New Roman" w:hAnsi="Calibri" w:cs="Times New Roman"/>
                <w:color w:val="000000"/>
                <w:sz w:val="20"/>
                <w:szCs w:val="20"/>
                <w:lang w:eastAsia="it-IT"/>
              </w:rPr>
            </w:pPr>
            <w:r w:rsidRPr="00877886">
              <w:rPr>
                <w:rFonts w:ascii="Calibri" w:eastAsia="Times New Roman" w:hAnsi="Calibri" w:cs="Times New Roman"/>
                <w:color w:val="000000"/>
                <w:sz w:val="20"/>
                <w:szCs w:val="20"/>
                <w:lang w:eastAsia="it-IT"/>
              </w:rPr>
              <w:t>TOTALE</w:t>
            </w:r>
          </w:p>
        </w:tc>
        <w:tc>
          <w:tcPr>
            <w:tcW w:w="869"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89"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2536740</w:t>
            </w:r>
          </w:p>
        </w:tc>
        <w:tc>
          <w:tcPr>
            <w:tcW w:w="833"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2709532</w:t>
            </w:r>
          </w:p>
        </w:tc>
        <w:tc>
          <w:tcPr>
            <w:tcW w:w="889"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2390828</w:t>
            </w:r>
          </w:p>
        </w:tc>
        <w:tc>
          <w:tcPr>
            <w:tcW w:w="880"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870"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2410769</w:t>
            </w:r>
          </w:p>
        </w:tc>
        <w:tc>
          <w:tcPr>
            <w:tcW w:w="920" w:type="dxa"/>
            <w:tcBorders>
              <w:top w:val="nil"/>
              <w:left w:val="nil"/>
              <w:bottom w:val="single" w:sz="8" w:space="0" w:color="auto"/>
              <w:right w:val="single" w:sz="8" w:space="0" w:color="auto"/>
            </w:tcBorders>
            <w:shd w:val="clear" w:color="000000" w:fill="31869B"/>
            <w:noWrap/>
            <w:vAlign w:val="center"/>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c>
          <w:tcPr>
            <w:tcW w:w="1068" w:type="dxa"/>
            <w:tcBorders>
              <w:top w:val="nil"/>
              <w:left w:val="nil"/>
              <w:bottom w:val="single" w:sz="8" w:space="0" w:color="auto"/>
              <w:right w:val="nil"/>
            </w:tcBorders>
            <w:shd w:val="clear" w:color="000000" w:fill="31869B"/>
            <w:noWrap/>
            <w:vAlign w:val="center"/>
            <w:hideMark/>
          </w:tcPr>
          <w:p w:rsidR="00877886" w:rsidRPr="008D0D6C" w:rsidRDefault="00877886" w:rsidP="00877886">
            <w:pPr>
              <w:spacing w:after="0" w:line="240" w:lineRule="auto"/>
              <w:ind w:firstLine="0"/>
              <w:jc w:val="right"/>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2430016,26</w:t>
            </w:r>
          </w:p>
        </w:tc>
        <w:tc>
          <w:tcPr>
            <w:tcW w:w="996" w:type="dxa"/>
            <w:tcBorders>
              <w:top w:val="nil"/>
              <w:left w:val="single" w:sz="8" w:space="0" w:color="auto"/>
              <w:bottom w:val="single" w:sz="8" w:space="0" w:color="auto"/>
              <w:right w:val="single" w:sz="8" w:space="0" w:color="auto"/>
            </w:tcBorders>
            <w:shd w:val="clear" w:color="000000" w:fill="31869B"/>
            <w:noWrap/>
            <w:vAlign w:val="bottom"/>
            <w:hideMark/>
          </w:tcPr>
          <w:p w:rsidR="00877886" w:rsidRPr="008D0D6C" w:rsidRDefault="00877886" w:rsidP="00877886">
            <w:pPr>
              <w:spacing w:after="0" w:line="240" w:lineRule="auto"/>
              <w:ind w:firstLine="0"/>
              <w:rPr>
                <w:rFonts w:ascii="Calibri" w:eastAsia="Times New Roman" w:hAnsi="Calibri" w:cs="Times New Roman"/>
                <w:color w:val="000000"/>
                <w:sz w:val="16"/>
                <w:szCs w:val="16"/>
                <w:lang w:eastAsia="it-IT"/>
              </w:rPr>
            </w:pPr>
            <w:r w:rsidRPr="008D0D6C">
              <w:rPr>
                <w:rFonts w:ascii="Calibri" w:eastAsia="Times New Roman" w:hAnsi="Calibri" w:cs="Times New Roman"/>
                <w:color w:val="000000"/>
                <w:sz w:val="16"/>
                <w:szCs w:val="16"/>
                <w:lang w:eastAsia="it-IT"/>
              </w:rPr>
              <w:t> </w:t>
            </w:r>
          </w:p>
        </w:tc>
      </w:tr>
      <w:tr w:rsidR="00877886" w:rsidRPr="00877886" w:rsidTr="00877886">
        <w:trPr>
          <w:trHeight w:val="420"/>
        </w:trPr>
        <w:tc>
          <w:tcPr>
            <w:tcW w:w="2657" w:type="dxa"/>
            <w:gridSpan w:val="2"/>
            <w:tcBorders>
              <w:top w:val="nil"/>
              <w:left w:val="nil"/>
              <w:bottom w:val="nil"/>
              <w:right w:val="nil"/>
            </w:tcBorders>
            <w:shd w:val="clear" w:color="auto" w:fill="auto"/>
            <w:noWrap/>
            <w:vAlign w:val="center"/>
            <w:hideMark/>
          </w:tcPr>
          <w:p w:rsidR="00877886" w:rsidRPr="00877886" w:rsidRDefault="00877886" w:rsidP="00877886">
            <w:pPr>
              <w:spacing w:after="0" w:line="240" w:lineRule="auto"/>
              <w:ind w:firstLine="0"/>
              <w:rPr>
                <w:rFonts w:ascii="Andalus" w:eastAsia="Times New Roman" w:hAnsi="Andalus" w:cs="Andalus"/>
                <w:b/>
                <w:bCs/>
                <w:color w:val="7030A0"/>
                <w:lang w:eastAsia="it-IT"/>
              </w:rPr>
            </w:pPr>
            <w:r w:rsidRPr="00877886">
              <w:rPr>
                <w:rFonts w:ascii="Andalus" w:eastAsia="Times New Roman" w:hAnsi="Andalus" w:cs="Andalus"/>
                <w:b/>
                <w:bCs/>
                <w:color w:val="7030A0"/>
                <w:lang w:eastAsia="it-IT"/>
              </w:rPr>
              <w:t>GRAFICO!!!</w:t>
            </w: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00"/>
        </w:trPr>
        <w:tc>
          <w:tcPr>
            <w:tcW w:w="178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6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r w:rsidR="00877886" w:rsidRPr="00877886" w:rsidTr="00877886">
        <w:trPr>
          <w:trHeight w:val="300"/>
        </w:trPr>
        <w:tc>
          <w:tcPr>
            <w:tcW w:w="178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6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9"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8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87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20"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1068"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c>
          <w:tcPr>
            <w:tcW w:w="996" w:type="dxa"/>
            <w:tcBorders>
              <w:top w:val="nil"/>
              <w:left w:val="nil"/>
              <w:bottom w:val="nil"/>
              <w:right w:val="nil"/>
            </w:tcBorders>
            <w:shd w:val="clear" w:color="auto" w:fill="auto"/>
            <w:noWrap/>
            <w:vAlign w:val="bottom"/>
            <w:hideMark/>
          </w:tcPr>
          <w:p w:rsidR="00877886" w:rsidRPr="00877886" w:rsidRDefault="00877886" w:rsidP="00877886">
            <w:pPr>
              <w:spacing w:after="0" w:line="240" w:lineRule="auto"/>
              <w:ind w:firstLine="0"/>
              <w:rPr>
                <w:rFonts w:ascii="Calibri" w:eastAsia="Times New Roman" w:hAnsi="Calibri" w:cs="Times New Roman"/>
                <w:color w:val="000000"/>
                <w:lang w:eastAsia="it-IT"/>
              </w:rPr>
            </w:pPr>
          </w:p>
        </w:tc>
      </w:tr>
    </w:tbl>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CE036F" w:rsidRDefault="00CE036F" w:rsidP="00352589">
      <w:pPr>
        <w:rPr>
          <w:rFonts w:ascii="Andalus" w:hAnsi="Andalus" w:cs="Andalus"/>
          <w:b/>
          <w:color w:val="7030A0"/>
        </w:rPr>
      </w:pPr>
    </w:p>
    <w:p w:rsidR="00E86A9C" w:rsidRPr="00D173B3" w:rsidRDefault="00E86A9C" w:rsidP="00352589">
      <w:pPr>
        <w:rPr>
          <w:rFonts w:ascii="Andalus" w:hAnsi="Andalus" w:cs="Andalus"/>
          <w:b/>
          <w:color w:val="7030A0"/>
        </w:rPr>
      </w:pPr>
    </w:p>
    <w:tbl>
      <w:tblPr>
        <w:tblW w:w="5000" w:type="pct"/>
        <w:tblCellMar>
          <w:left w:w="70" w:type="dxa"/>
          <w:right w:w="70" w:type="dxa"/>
        </w:tblCellMar>
        <w:tblLook w:val="04A0" w:firstRow="1" w:lastRow="0" w:firstColumn="1" w:lastColumn="0" w:noHBand="0" w:noVBand="1"/>
      </w:tblPr>
      <w:tblGrid>
        <w:gridCol w:w="1550"/>
        <w:gridCol w:w="1176"/>
        <w:gridCol w:w="1663"/>
        <w:gridCol w:w="1492"/>
        <w:gridCol w:w="1492"/>
        <w:gridCol w:w="1473"/>
        <w:gridCol w:w="1357"/>
      </w:tblGrid>
      <w:tr w:rsidR="00E86A9C" w:rsidRPr="00E86A9C" w:rsidTr="008D0D6C">
        <w:trPr>
          <w:trHeight w:val="300"/>
        </w:trPr>
        <w:tc>
          <w:tcPr>
            <w:tcW w:w="759" w:type="pct"/>
            <w:tcBorders>
              <w:top w:val="single" w:sz="8" w:space="0" w:color="auto"/>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FF0000"/>
                <w:lang w:eastAsia="it-IT"/>
              </w:rPr>
            </w:pPr>
            <w:r w:rsidRPr="00E86A9C">
              <w:rPr>
                <w:rFonts w:ascii="Calibri" w:eastAsia="Times New Roman" w:hAnsi="Calibri" w:cs="Times New Roman"/>
                <w:color w:val="FF0000"/>
                <w:lang w:eastAsia="it-IT"/>
              </w:rPr>
              <w:t>RM 29</w:t>
            </w:r>
          </w:p>
        </w:tc>
        <w:tc>
          <w:tcPr>
            <w:tcW w:w="575" w:type="pct"/>
            <w:tcBorders>
              <w:top w:val="single" w:sz="8" w:space="0" w:color="auto"/>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FF0000"/>
                <w:lang w:eastAsia="it-IT"/>
              </w:rPr>
            </w:pPr>
            <w:r w:rsidRPr="00E86A9C">
              <w:rPr>
                <w:rFonts w:ascii="Calibri" w:eastAsia="Times New Roman" w:hAnsi="Calibri" w:cs="Times New Roman"/>
                <w:color w:val="FF0000"/>
                <w:lang w:eastAsia="it-IT"/>
              </w:rPr>
              <w:t> </w:t>
            </w:r>
          </w:p>
        </w:tc>
        <w:tc>
          <w:tcPr>
            <w:tcW w:w="2277" w:type="pct"/>
            <w:gridSpan w:val="3"/>
            <w:tcBorders>
              <w:top w:val="single" w:sz="8" w:space="0" w:color="auto"/>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EQUILIBRIO DI PARTE CAPITALE</w:t>
            </w:r>
          </w:p>
        </w:tc>
        <w:tc>
          <w:tcPr>
            <w:tcW w:w="722" w:type="pct"/>
            <w:tcBorders>
              <w:top w:val="single" w:sz="8" w:space="0" w:color="auto"/>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665" w:type="pct"/>
            <w:tcBorders>
              <w:top w:val="single" w:sz="8" w:space="0" w:color="auto"/>
              <w:left w:val="nil"/>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A9C" w:rsidRPr="00226127" w:rsidRDefault="00E86A9C" w:rsidP="00E86A9C">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2009</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E86A9C" w:rsidRPr="00226127" w:rsidRDefault="00E86A9C" w:rsidP="00E86A9C">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2010</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E86A9C" w:rsidRPr="00226127" w:rsidRDefault="00E86A9C" w:rsidP="00E86A9C">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2011</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E86A9C" w:rsidRPr="00226127" w:rsidRDefault="00E86A9C" w:rsidP="00E86A9C">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2012</w:t>
            </w:r>
          </w:p>
        </w:tc>
        <w:tc>
          <w:tcPr>
            <w:tcW w:w="665" w:type="pct"/>
            <w:tcBorders>
              <w:top w:val="single" w:sz="4" w:space="0" w:color="auto"/>
              <w:left w:val="nil"/>
              <w:bottom w:val="single" w:sz="4" w:space="0" w:color="auto"/>
              <w:right w:val="single" w:sz="8" w:space="0" w:color="auto"/>
            </w:tcBorders>
            <w:shd w:val="clear" w:color="auto" w:fill="auto"/>
            <w:noWrap/>
            <w:vAlign w:val="bottom"/>
            <w:hideMark/>
          </w:tcPr>
          <w:p w:rsidR="00E86A9C" w:rsidRPr="00226127" w:rsidRDefault="00E86A9C" w:rsidP="00E86A9C">
            <w:pPr>
              <w:spacing w:after="0" w:line="240" w:lineRule="auto"/>
              <w:ind w:firstLine="0"/>
              <w:jc w:val="right"/>
              <w:rPr>
                <w:rFonts w:ascii="Calibri" w:eastAsia="Times New Roman" w:hAnsi="Calibri" w:cs="Times New Roman"/>
                <w:b/>
                <w:bCs/>
                <w:lang w:eastAsia="it-IT"/>
              </w:rPr>
            </w:pPr>
            <w:r w:rsidRPr="00226127">
              <w:rPr>
                <w:rFonts w:ascii="Calibri" w:eastAsia="Times New Roman" w:hAnsi="Calibri" w:cs="Times New Roman"/>
                <w:b/>
                <w:bCs/>
                <w:lang w:eastAsia="it-IT"/>
              </w:rPr>
              <w:t>2013</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xml:space="preserve">Entrate </w:t>
            </w:r>
            <w:proofErr w:type="spellStart"/>
            <w:r w:rsidRPr="00E86A9C">
              <w:rPr>
                <w:rFonts w:ascii="Calibri" w:eastAsia="Times New Roman" w:hAnsi="Calibri" w:cs="Times New Roman"/>
                <w:color w:val="000000"/>
                <w:lang w:eastAsia="it-IT"/>
              </w:rPr>
              <w:t>tit</w:t>
            </w:r>
            <w:proofErr w:type="spellEnd"/>
            <w:r w:rsidRPr="00E86A9C">
              <w:rPr>
                <w:rFonts w:ascii="Calibri" w:eastAsia="Times New Roman" w:hAnsi="Calibri" w:cs="Times New Roman"/>
                <w:color w:val="000000"/>
                <w:lang w:eastAsia="it-IT"/>
              </w:rPr>
              <w:t>. 4°</w:t>
            </w:r>
          </w:p>
        </w:tc>
        <w:tc>
          <w:tcPr>
            <w:tcW w:w="815"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24484,37</w:t>
            </w:r>
          </w:p>
        </w:tc>
        <w:tc>
          <w:tcPr>
            <w:tcW w:w="731"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297824,85</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660817,64</w:t>
            </w:r>
          </w:p>
        </w:tc>
        <w:tc>
          <w:tcPr>
            <w:tcW w:w="722"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38407,67</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121195,64</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xml:space="preserve">Entrate </w:t>
            </w:r>
            <w:proofErr w:type="spellStart"/>
            <w:r w:rsidRPr="00E86A9C">
              <w:rPr>
                <w:rFonts w:ascii="Calibri" w:eastAsia="Times New Roman" w:hAnsi="Calibri" w:cs="Times New Roman"/>
                <w:color w:val="000000"/>
                <w:lang w:eastAsia="it-IT"/>
              </w:rPr>
              <w:t>tit</w:t>
            </w:r>
            <w:proofErr w:type="spellEnd"/>
            <w:r w:rsidRPr="00E86A9C">
              <w:rPr>
                <w:rFonts w:ascii="Calibri" w:eastAsia="Times New Roman" w:hAnsi="Calibri" w:cs="Times New Roman"/>
                <w:color w:val="000000"/>
                <w:lang w:eastAsia="it-IT"/>
              </w:rPr>
              <w:t>. 5°</w:t>
            </w: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r>
      <w:tr w:rsidR="00E86A9C" w:rsidRPr="00E86A9C" w:rsidTr="008D0D6C">
        <w:trPr>
          <w:trHeight w:val="300"/>
        </w:trPr>
        <w:tc>
          <w:tcPr>
            <w:tcW w:w="759" w:type="pct"/>
            <w:tcBorders>
              <w:top w:val="nil"/>
              <w:left w:val="single" w:sz="8" w:space="0" w:color="auto"/>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w:t>
            </w:r>
          </w:p>
        </w:tc>
        <w:tc>
          <w:tcPr>
            <w:tcW w:w="575"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815"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15"/>
        </w:trPr>
        <w:tc>
          <w:tcPr>
            <w:tcW w:w="759" w:type="pct"/>
            <w:tcBorders>
              <w:top w:val="nil"/>
              <w:left w:val="single" w:sz="8" w:space="0" w:color="auto"/>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b/>
                <w:bCs/>
                <w:color w:val="000000"/>
                <w:lang w:eastAsia="it-IT"/>
              </w:rPr>
            </w:pPr>
            <w:r w:rsidRPr="00E86A9C">
              <w:rPr>
                <w:rFonts w:ascii="Calibri" w:eastAsia="Times New Roman" w:hAnsi="Calibri" w:cs="Times New Roman"/>
                <w:b/>
                <w:bCs/>
                <w:color w:val="000000"/>
                <w:lang w:eastAsia="it-IT"/>
              </w:rPr>
              <w:t>Totale 4°+5°</w:t>
            </w:r>
          </w:p>
        </w:tc>
        <w:tc>
          <w:tcPr>
            <w:tcW w:w="575"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b/>
                <w:bCs/>
                <w:color w:val="000000"/>
                <w:lang w:eastAsia="it-IT"/>
              </w:rPr>
            </w:pPr>
            <w:r w:rsidRPr="00E86A9C">
              <w:rPr>
                <w:rFonts w:ascii="Calibri" w:eastAsia="Times New Roman" w:hAnsi="Calibri" w:cs="Times New Roman"/>
                <w:b/>
                <w:bCs/>
                <w:color w:val="000000"/>
                <w:lang w:eastAsia="it-IT"/>
              </w:rPr>
              <w:t> </w:t>
            </w:r>
          </w:p>
        </w:tc>
        <w:tc>
          <w:tcPr>
            <w:tcW w:w="815"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24484,37</w:t>
            </w:r>
          </w:p>
        </w:tc>
        <w:tc>
          <w:tcPr>
            <w:tcW w:w="731"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297824,85</w:t>
            </w:r>
          </w:p>
        </w:tc>
        <w:tc>
          <w:tcPr>
            <w:tcW w:w="731"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660817,64</w:t>
            </w:r>
          </w:p>
        </w:tc>
        <w:tc>
          <w:tcPr>
            <w:tcW w:w="722"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38407,67</w:t>
            </w:r>
          </w:p>
        </w:tc>
        <w:tc>
          <w:tcPr>
            <w:tcW w:w="665" w:type="pct"/>
            <w:tcBorders>
              <w:top w:val="nil"/>
              <w:left w:val="single" w:sz="4" w:space="0" w:color="auto"/>
              <w:bottom w:val="single" w:sz="8"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121195,64</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759" w:type="pct"/>
            <w:tcBorders>
              <w:top w:val="nil"/>
              <w:left w:val="single" w:sz="8" w:space="0" w:color="auto"/>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xml:space="preserve">Spese </w:t>
            </w:r>
            <w:proofErr w:type="spellStart"/>
            <w:r w:rsidRPr="00E86A9C">
              <w:rPr>
                <w:rFonts w:ascii="Calibri" w:eastAsia="Times New Roman" w:hAnsi="Calibri" w:cs="Times New Roman"/>
                <w:color w:val="000000"/>
                <w:lang w:eastAsia="it-IT"/>
              </w:rPr>
              <w:t>tit</w:t>
            </w:r>
            <w:proofErr w:type="spellEnd"/>
            <w:r w:rsidRPr="00E86A9C">
              <w:rPr>
                <w:rFonts w:ascii="Calibri" w:eastAsia="Times New Roman" w:hAnsi="Calibri" w:cs="Times New Roman"/>
                <w:color w:val="000000"/>
                <w:lang w:eastAsia="it-IT"/>
              </w:rPr>
              <w:t>. 2°</w:t>
            </w:r>
          </w:p>
        </w:tc>
        <w:tc>
          <w:tcPr>
            <w:tcW w:w="575"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815"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1125466,28</w:t>
            </w:r>
          </w:p>
        </w:tc>
        <w:tc>
          <w:tcPr>
            <w:tcW w:w="731"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581551,61</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880747,22</w:t>
            </w:r>
          </w:p>
        </w:tc>
        <w:tc>
          <w:tcPr>
            <w:tcW w:w="722"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423439,48</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98899,06</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15"/>
        </w:trPr>
        <w:tc>
          <w:tcPr>
            <w:tcW w:w="1335" w:type="pct"/>
            <w:gridSpan w:val="2"/>
            <w:tcBorders>
              <w:top w:val="nil"/>
              <w:left w:val="single" w:sz="8" w:space="0" w:color="auto"/>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b/>
                <w:bCs/>
                <w:color w:val="000000"/>
                <w:lang w:eastAsia="it-IT"/>
              </w:rPr>
            </w:pPr>
            <w:proofErr w:type="spellStart"/>
            <w:r w:rsidRPr="00E86A9C">
              <w:rPr>
                <w:rFonts w:ascii="Calibri" w:eastAsia="Times New Roman" w:hAnsi="Calibri" w:cs="Times New Roman"/>
                <w:b/>
                <w:bCs/>
                <w:color w:val="000000"/>
                <w:lang w:eastAsia="it-IT"/>
              </w:rPr>
              <w:t>Diff</w:t>
            </w:r>
            <w:proofErr w:type="spellEnd"/>
            <w:r w:rsidRPr="00E86A9C">
              <w:rPr>
                <w:rFonts w:ascii="Calibri" w:eastAsia="Times New Roman" w:hAnsi="Calibri" w:cs="Times New Roman"/>
                <w:b/>
                <w:bCs/>
                <w:color w:val="000000"/>
                <w:lang w:eastAsia="it-IT"/>
              </w:rPr>
              <w:t>. Di p/Capitale</w:t>
            </w:r>
          </w:p>
        </w:tc>
        <w:tc>
          <w:tcPr>
            <w:tcW w:w="815"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665" w:type="pct"/>
            <w:tcBorders>
              <w:top w:val="nil"/>
              <w:left w:val="single" w:sz="4" w:space="0" w:color="auto"/>
              <w:bottom w:val="single" w:sz="8"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roofErr w:type="spellStart"/>
            <w:r w:rsidRPr="00E86A9C">
              <w:rPr>
                <w:rFonts w:ascii="Calibri" w:eastAsia="Times New Roman" w:hAnsi="Calibri" w:cs="Times New Roman"/>
                <w:color w:val="000000"/>
                <w:lang w:eastAsia="it-IT"/>
              </w:rPr>
              <w:t>Entr.correnti</w:t>
            </w:r>
            <w:proofErr w:type="spellEnd"/>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dest. A investimenti</w:t>
            </w:r>
          </w:p>
        </w:tc>
        <w:tc>
          <w:tcPr>
            <w:tcW w:w="815"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31"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c>
          <w:tcPr>
            <w:tcW w:w="722"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62213,83</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xml:space="preserve">Utilizzo Avanzo di </w:t>
            </w: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Amm.ne applicato</w:t>
            </w: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1335" w:type="pct"/>
            <w:gridSpan w:val="2"/>
            <w:tcBorders>
              <w:top w:val="nil"/>
              <w:left w:val="single" w:sz="8" w:space="0" w:color="auto"/>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xml:space="preserve">alla </w:t>
            </w:r>
            <w:proofErr w:type="spellStart"/>
            <w:r w:rsidRPr="00E86A9C">
              <w:rPr>
                <w:rFonts w:ascii="Calibri" w:eastAsia="Times New Roman" w:hAnsi="Calibri" w:cs="Times New Roman"/>
                <w:color w:val="000000"/>
                <w:lang w:eastAsia="it-IT"/>
              </w:rPr>
              <w:t>sp</w:t>
            </w:r>
            <w:proofErr w:type="spellEnd"/>
            <w:r w:rsidRPr="00E86A9C">
              <w:rPr>
                <w:rFonts w:ascii="Calibri" w:eastAsia="Times New Roman" w:hAnsi="Calibri" w:cs="Times New Roman"/>
                <w:color w:val="000000"/>
                <w:lang w:eastAsia="it-IT"/>
              </w:rPr>
              <w:t>. In c/capitale</w:t>
            </w:r>
          </w:p>
        </w:tc>
        <w:tc>
          <w:tcPr>
            <w:tcW w:w="815"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375000</w:t>
            </w:r>
          </w:p>
        </w:tc>
        <w:tc>
          <w:tcPr>
            <w:tcW w:w="731"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312000</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268983,26</w:t>
            </w:r>
          </w:p>
        </w:tc>
        <w:tc>
          <w:tcPr>
            <w:tcW w:w="722" w:type="pct"/>
            <w:tcBorders>
              <w:top w:val="nil"/>
              <w:left w:val="nil"/>
              <w:bottom w:val="single" w:sz="4" w:space="0" w:color="auto"/>
              <w:right w:val="nil"/>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322817,98</w:t>
            </w:r>
          </w:p>
        </w:tc>
        <w:tc>
          <w:tcPr>
            <w:tcW w:w="665" w:type="pct"/>
            <w:tcBorders>
              <w:top w:val="nil"/>
              <w:left w:val="single" w:sz="4" w:space="0" w:color="auto"/>
              <w:bottom w:val="single" w:sz="4"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jc w:val="right"/>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0</w:t>
            </w:r>
          </w:p>
        </w:tc>
      </w:tr>
      <w:tr w:rsidR="00E86A9C" w:rsidRPr="00E86A9C" w:rsidTr="008D0D6C">
        <w:trPr>
          <w:trHeight w:val="300"/>
        </w:trPr>
        <w:tc>
          <w:tcPr>
            <w:tcW w:w="759" w:type="pct"/>
            <w:tcBorders>
              <w:top w:val="nil"/>
              <w:left w:val="single" w:sz="8" w:space="0" w:color="auto"/>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815"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31" w:type="pct"/>
            <w:tcBorders>
              <w:top w:val="nil"/>
              <w:left w:val="single" w:sz="4" w:space="0" w:color="auto"/>
              <w:bottom w:val="nil"/>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single" w:sz="4" w:space="0" w:color="auto"/>
              <w:bottom w:val="nil"/>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15"/>
        </w:trPr>
        <w:tc>
          <w:tcPr>
            <w:tcW w:w="1335" w:type="pct"/>
            <w:gridSpan w:val="2"/>
            <w:tcBorders>
              <w:top w:val="nil"/>
              <w:left w:val="single" w:sz="8" w:space="0" w:color="auto"/>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b/>
                <w:bCs/>
                <w:color w:val="000000"/>
                <w:lang w:eastAsia="it-IT"/>
              </w:rPr>
            </w:pPr>
            <w:r w:rsidRPr="00E86A9C">
              <w:rPr>
                <w:rFonts w:ascii="Calibri" w:eastAsia="Times New Roman" w:hAnsi="Calibri" w:cs="Times New Roman"/>
                <w:b/>
                <w:bCs/>
                <w:color w:val="000000"/>
                <w:lang w:eastAsia="it-IT"/>
              </w:rPr>
              <w:t>S.DO DI P-CAPITALE</w:t>
            </w:r>
          </w:p>
        </w:tc>
        <w:tc>
          <w:tcPr>
            <w:tcW w:w="815"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665" w:type="pct"/>
            <w:tcBorders>
              <w:top w:val="nil"/>
              <w:left w:val="single" w:sz="4" w:space="0" w:color="auto"/>
              <w:bottom w:val="single" w:sz="8" w:space="0" w:color="auto"/>
              <w:right w:val="single" w:sz="8"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15"/>
        </w:trPr>
        <w:tc>
          <w:tcPr>
            <w:tcW w:w="759" w:type="pct"/>
            <w:tcBorders>
              <w:top w:val="nil"/>
              <w:left w:val="single" w:sz="8" w:space="0" w:color="auto"/>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575"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815"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31"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722" w:type="pct"/>
            <w:tcBorders>
              <w:top w:val="nil"/>
              <w:left w:val="nil"/>
              <w:bottom w:val="single" w:sz="8" w:space="0" w:color="auto"/>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c>
          <w:tcPr>
            <w:tcW w:w="665" w:type="pct"/>
            <w:tcBorders>
              <w:top w:val="nil"/>
              <w:left w:val="single" w:sz="4" w:space="0" w:color="auto"/>
              <w:bottom w:val="single" w:sz="8" w:space="0" w:color="auto"/>
              <w:right w:val="single" w:sz="4" w:space="0" w:color="auto"/>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w:t>
            </w:r>
          </w:p>
        </w:tc>
      </w:tr>
      <w:tr w:rsidR="00E86A9C" w:rsidRPr="00E86A9C" w:rsidTr="008D0D6C">
        <w:trPr>
          <w:trHeight w:val="300"/>
        </w:trPr>
        <w:tc>
          <w:tcPr>
            <w:tcW w:w="2881" w:type="pct"/>
            <w:gridSpan w:val="4"/>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r w:rsidRPr="00E86A9C">
              <w:rPr>
                <w:rFonts w:ascii="Calibri" w:eastAsia="Times New Roman" w:hAnsi="Calibri" w:cs="Times New Roman"/>
                <w:color w:val="000000"/>
                <w:lang w:eastAsia="it-IT"/>
              </w:rPr>
              <w:t>** Esclusa categoria I - Anticipazione di Cassa</w:t>
            </w:r>
          </w:p>
        </w:tc>
        <w:tc>
          <w:tcPr>
            <w:tcW w:w="731"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722"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c>
          <w:tcPr>
            <w:tcW w:w="665" w:type="pct"/>
            <w:tcBorders>
              <w:top w:val="nil"/>
              <w:left w:val="nil"/>
              <w:bottom w:val="nil"/>
              <w:right w:val="nil"/>
            </w:tcBorders>
            <w:shd w:val="clear" w:color="auto" w:fill="auto"/>
            <w:noWrap/>
            <w:vAlign w:val="bottom"/>
            <w:hideMark/>
          </w:tcPr>
          <w:p w:rsidR="00E86A9C" w:rsidRPr="00E86A9C" w:rsidRDefault="00E86A9C" w:rsidP="00E86A9C">
            <w:pPr>
              <w:spacing w:after="0" w:line="240" w:lineRule="auto"/>
              <w:ind w:firstLine="0"/>
              <w:rPr>
                <w:rFonts w:ascii="Calibri" w:eastAsia="Times New Roman" w:hAnsi="Calibri" w:cs="Times New Roman"/>
                <w:color w:val="000000"/>
                <w:lang w:eastAsia="it-IT"/>
              </w:rPr>
            </w:pPr>
          </w:p>
        </w:tc>
      </w:tr>
    </w:tbl>
    <w:p w:rsidR="00DA1CBE" w:rsidRDefault="00DA1CBE" w:rsidP="00DA1CBE">
      <w:pPr>
        <w:ind w:left="7080"/>
        <w:rPr>
          <w:rFonts w:ascii="Andalus" w:hAnsi="Andalus" w:cs="Andalus"/>
          <w:b/>
          <w:color w:val="7030A0"/>
          <w:sz w:val="18"/>
        </w:rPr>
      </w:pPr>
    </w:p>
    <w:p w:rsidR="00226127" w:rsidRDefault="00226127" w:rsidP="00DA1CBE">
      <w:pPr>
        <w:ind w:left="7080"/>
        <w:rPr>
          <w:rFonts w:ascii="Andalus" w:hAnsi="Andalus" w:cs="Andalus"/>
          <w:b/>
          <w:color w:val="7030A0"/>
          <w:sz w:val="18"/>
        </w:rPr>
      </w:pPr>
    </w:p>
    <w:p w:rsidR="00226127" w:rsidRPr="00A32035" w:rsidRDefault="00226127" w:rsidP="00DA1CBE">
      <w:pPr>
        <w:ind w:left="7080"/>
        <w:rPr>
          <w:rFonts w:ascii="Andalus" w:hAnsi="Andalus" w:cs="Andalus"/>
          <w:b/>
          <w:color w:val="7030A0"/>
          <w:sz w:val="18"/>
        </w:rPr>
      </w:pPr>
    </w:p>
    <w:p w:rsidR="005344F7" w:rsidRDefault="005344F7" w:rsidP="005344F7">
      <w:pPr>
        <w:pStyle w:val="Paragrafoelenco"/>
        <w:ind w:left="2160" w:hanging="2160"/>
        <w:rPr>
          <w:sz w:val="24"/>
          <w:szCs w:val="24"/>
          <w:u w:val="single"/>
        </w:rPr>
      </w:pPr>
      <w:proofErr w:type="spellStart"/>
      <w:r w:rsidRPr="005344F7">
        <w:rPr>
          <w:sz w:val="24"/>
          <w:szCs w:val="24"/>
          <w:u w:val="single"/>
        </w:rPr>
        <w:t>a.ii</w:t>
      </w:r>
      <w:proofErr w:type="spellEnd"/>
      <w:r w:rsidRPr="005344F7">
        <w:rPr>
          <w:sz w:val="24"/>
          <w:szCs w:val="24"/>
          <w:u w:val="single"/>
        </w:rPr>
        <w:t xml:space="preserve">   Gestione di Competenza – Quadro riassuntivo</w:t>
      </w:r>
    </w:p>
    <w:tbl>
      <w:tblPr>
        <w:tblW w:w="11442" w:type="dxa"/>
        <w:tblInd w:w="55" w:type="dxa"/>
        <w:tblCellMar>
          <w:left w:w="70" w:type="dxa"/>
          <w:right w:w="70" w:type="dxa"/>
        </w:tblCellMar>
        <w:tblLook w:val="04A0" w:firstRow="1" w:lastRow="0" w:firstColumn="1" w:lastColumn="0" w:noHBand="0" w:noVBand="1"/>
      </w:tblPr>
      <w:tblGrid>
        <w:gridCol w:w="1321"/>
        <w:gridCol w:w="660"/>
        <w:gridCol w:w="1540"/>
        <w:gridCol w:w="1520"/>
        <w:gridCol w:w="361"/>
        <w:gridCol w:w="580"/>
        <w:gridCol w:w="479"/>
        <w:gridCol w:w="941"/>
        <w:gridCol w:w="160"/>
        <w:gridCol w:w="299"/>
        <w:gridCol w:w="961"/>
        <w:gridCol w:w="359"/>
        <w:gridCol w:w="961"/>
        <w:gridCol w:w="1300"/>
      </w:tblGrid>
      <w:tr w:rsidR="00820D6D" w:rsidRPr="00820D6D" w:rsidTr="00820D6D">
        <w:trPr>
          <w:trHeight w:val="315"/>
        </w:trPr>
        <w:tc>
          <w:tcPr>
            <w:tcW w:w="5402" w:type="dxa"/>
            <w:gridSpan w:val="5"/>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58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1420" w:type="dxa"/>
            <w:gridSpan w:val="2"/>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1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1260" w:type="dxa"/>
            <w:gridSpan w:val="2"/>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1320" w:type="dxa"/>
            <w:gridSpan w:val="2"/>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c>
          <w:tcPr>
            <w:tcW w:w="130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rPr>
                <w:rFonts w:ascii="Calibri" w:eastAsia="Times New Roman" w:hAnsi="Calibri" w:cs="Times New Roman"/>
                <w:b/>
                <w:color w:val="000000"/>
                <w:lang w:eastAsia="it-IT"/>
              </w:rPr>
            </w:pPr>
          </w:p>
        </w:tc>
      </w:tr>
      <w:tr w:rsidR="00820D6D" w:rsidRPr="00820D6D" w:rsidTr="00820D6D">
        <w:trPr>
          <w:gridAfter w:val="2"/>
          <w:wAfter w:w="2261" w:type="dxa"/>
          <w:trHeight w:val="300"/>
        </w:trPr>
        <w:tc>
          <w:tcPr>
            <w:tcW w:w="1321" w:type="dxa"/>
            <w:tcBorders>
              <w:top w:val="single" w:sz="8" w:space="0" w:color="auto"/>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RM 30</w:t>
            </w:r>
          </w:p>
        </w:tc>
        <w:tc>
          <w:tcPr>
            <w:tcW w:w="660" w:type="dxa"/>
            <w:tcBorders>
              <w:top w:val="single" w:sz="8" w:space="0" w:color="auto"/>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4480" w:type="dxa"/>
            <w:gridSpan w:val="5"/>
            <w:tcBorders>
              <w:top w:val="single" w:sz="8" w:space="0" w:color="auto"/>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Gestione di Competenza - Quadro Riassuntivo</w:t>
            </w:r>
          </w:p>
        </w:tc>
        <w:tc>
          <w:tcPr>
            <w:tcW w:w="1400" w:type="dxa"/>
            <w:gridSpan w:val="3"/>
            <w:tcBorders>
              <w:top w:val="single" w:sz="8" w:space="0" w:color="auto"/>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1320" w:type="dxa"/>
            <w:gridSpan w:val="2"/>
            <w:tcBorders>
              <w:top w:val="single" w:sz="8" w:space="0" w:color="auto"/>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20D6D">
        <w:trPr>
          <w:gridAfter w:val="2"/>
          <w:wAfter w:w="2261" w:type="dxa"/>
          <w:trHeight w:val="300"/>
        </w:trPr>
        <w:tc>
          <w:tcPr>
            <w:tcW w:w="1321" w:type="dxa"/>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4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2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2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0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320" w:type="dxa"/>
            <w:gridSpan w:val="2"/>
            <w:tcBorders>
              <w:top w:val="nil"/>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20D6D">
        <w:trPr>
          <w:gridAfter w:val="2"/>
          <w:wAfter w:w="2261" w:type="dxa"/>
          <w:trHeight w:val="300"/>
        </w:trPr>
        <w:tc>
          <w:tcPr>
            <w:tcW w:w="1321" w:type="dxa"/>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2009</w:t>
            </w:r>
          </w:p>
        </w:tc>
        <w:tc>
          <w:tcPr>
            <w:tcW w:w="1520" w:type="dxa"/>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2010</w:t>
            </w:r>
          </w:p>
        </w:tc>
        <w:tc>
          <w:tcPr>
            <w:tcW w:w="1420" w:type="dxa"/>
            <w:gridSpan w:val="3"/>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2011</w:t>
            </w:r>
          </w:p>
        </w:tc>
        <w:tc>
          <w:tcPr>
            <w:tcW w:w="1400" w:type="dxa"/>
            <w:gridSpan w:val="3"/>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2012</w:t>
            </w:r>
          </w:p>
        </w:tc>
        <w:tc>
          <w:tcPr>
            <w:tcW w:w="1320" w:type="dxa"/>
            <w:gridSpan w:val="2"/>
            <w:tcBorders>
              <w:top w:val="single" w:sz="4" w:space="0" w:color="auto"/>
              <w:left w:val="nil"/>
              <w:bottom w:val="single" w:sz="4" w:space="0" w:color="auto"/>
              <w:right w:val="single" w:sz="8"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2013</w:t>
            </w:r>
          </w:p>
        </w:tc>
      </w:tr>
      <w:tr w:rsidR="00820D6D" w:rsidRPr="00820D6D" w:rsidTr="00820D6D">
        <w:trPr>
          <w:gridAfter w:val="2"/>
          <w:wAfter w:w="2261" w:type="dxa"/>
          <w:trHeight w:val="300"/>
        </w:trPr>
        <w:tc>
          <w:tcPr>
            <w:tcW w:w="1321" w:type="dxa"/>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4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2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2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0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320" w:type="dxa"/>
            <w:gridSpan w:val="2"/>
            <w:tcBorders>
              <w:top w:val="nil"/>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20D6D">
        <w:trPr>
          <w:gridAfter w:val="2"/>
          <w:wAfter w:w="2261" w:type="dxa"/>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Riscossioni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2259177,70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2429796,33</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2333381,28</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2291796,13</w:t>
            </w:r>
          </w:p>
        </w:tc>
        <w:tc>
          <w:tcPr>
            <w:tcW w:w="1320" w:type="dxa"/>
            <w:gridSpan w:val="2"/>
            <w:tcBorders>
              <w:top w:val="single" w:sz="4" w:space="0" w:color="auto"/>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2069960,30</w:t>
            </w:r>
          </w:p>
        </w:tc>
      </w:tr>
      <w:tr w:rsidR="00820D6D" w:rsidRPr="00820D6D" w:rsidTr="00820D6D">
        <w:trPr>
          <w:gridAfter w:val="2"/>
          <w:wAfter w:w="2261" w:type="dxa"/>
          <w:trHeight w:val="300"/>
        </w:trPr>
        <w:tc>
          <w:tcPr>
            <w:tcW w:w="1321" w:type="dxa"/>
            <w:tcBorders>
              <w:top w:val="nil"/>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Pagamenti</w:t>
            </w:r>
          </w:p>
        </w:tc>
        <w:tc>
          <w:tcPr>
            <w:tcW w:w="66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2531391,44</w:t>
            </w:r>
          </w:p>
        </w:tc>
        <w:tc>
          <w:tcPr>
            <w:tcW w:w="152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2328398,17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2302476,78</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2163274,08</w:t>
            </w:r>
          </w:p>
        </w:tc>
        <w:tc>
          <w:tcPr>
            <w:tcW w:w="1320" w:type="dxa"/>
            <w:gridSpan w:val="2"/>
            <w:tcBorders>
              <w:top w:val="nil"/>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1914563,55</w:t>
            </w:r>
          </w:p>
        </w:tc>
      </w:tr>
      <w:tr w:rsidR="00820D6D" w:rsidRPr="00820D6D" w:rsidTr="00820D6D">
        <w:trPr>
          <w:gridAfter w:val="2"/>
          <w:wAfter w:w="2261" w:type="dxa"/>
          <w:trHeight w:val="300"/>
        </w:trPr>
        <w:tc>
          <w:tcPr>
            <w:tcW w:w="1321" w:type="dxa"/>
            <w:tcBorders>
              <w:top w:val="nil"/>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Differenza</w:t>
            </w:r>
          </w:p>
        </w:tc>
        <w:tc>
          <w:tcPr>
            <w:tcW w:w="66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154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272213,74</w:t>
            </w:r>
          </w:p>
        </w:tc>
        <w:tc>
          <w:tcPr>
            <w:tcW w:w="152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101398,16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30904,5</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128522,05</w:t>
            </w:r>
          </w:p>
        </w:tc>
        <w:tc>
          <w:tcPr>
            <w:tcW w:w="1320" w:type="dxa"/>
            <w:gridSpan w:val="2"/>
            <w:tcBorders>
              <w:top w:val="nil"/>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155396,75</w:t>
            </w:r>
          </w:p>
        </w:tc>
      </w:tr>
      <w:tr w:rsidR="00820D6D" w:rsidRPr="00820D6D" w:rsidTr="00820D6D">
        <w:trPr>
          <w:gridAfter w:val="2"/>
          <w:wAfter w:w="2261" w:type="dxa"/>
          <w:trHeight w:val="300"/>
        </w:trPr>
        <w:tc>
          <w:tcPr>
            <w:tcW w:w="1321" w:type="dxa"/>
            <w:tcBorders>
              <w:top w:val="nil"/>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Residui attivi</w:t>
            </w:r>
          </w:p>
        </w:tc>
        <w:tc>
          <w:tcPr>
            <w:tcW w:w="66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594473,79</w:t>
            </w:r>
          </w:p>
        </w:tc>
        <w:tc>
          <w:tcPr>
            <w:tcW w:w="152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801792,33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950372,94</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367374,27</w:t>
            </w:r>
          </w:p>
        </w:tc>
        <w:tc>
          <w:tcPr>
            <w:tcW w:w="1320" w:type="dxa"/>
            <w:gridSpan w:val="2"/>
            <w:tcBorders>
              <w:top w:val="nil"/>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690542,58</w:t>
            </w:r>
          </w:p>
        </w:tc>
      </w:tr>
      <w:tr w:rsidR="00820D6D" w:rsidRPr="00820D6D" w:rsidTr="00820D6D">
        <w:trPr>
          <w:gridAfter w:val="2"/>
          <w:wAfter w:w="2261" w:type="dxa"/>
          <w:trHeight w:val="300"/>
        </w:trPr>
        <w:tc>
          <w:tcPr>
            <w:tcW w:w="1321" w:type="dxa"/>
            <w:tcBorders>
              <w:top w:val="nil"/>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Residui passivi</w:t>
            </w:r>
          </w:p>
        </w:tc>
        <w:tc>
          <w:tcPr>
            <w:tcW w:w="66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582092,36</w:t>
            </w:r>
          </w:p>
        </w:tc>
        <w:tc>
          <w:tcPr>
            <w:tcW w:w="152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1028542,63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992417,02</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673395,57</w:t>
            </w:r>
          </w:p>
        </w:tc>
        <w:tc>
          <w:tcPr>
            <w:tcW w:w="1320" w:type="dxa"/>
            <w:gridSpan w:val="2"/>
            <w:tcBorders>
              <w:top w:val="nil"/>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721778,85</w:t>
            </w:r>
          </w:p>
        </w:tc>
      </w:tr>
      <w:tr w:rsidR="00820D6D" w:rsidRPr="00820D6D" w:rsidTr="00820D6D">
        <w:trPr>
          <w:gridAfter w:val="2"/>
          <w:wAfter w:w="2261" w:type="dxa"/>
          <w:trHeight w:val="300"/>
        </w:trPr>
        <w:tc>
          <w:tcPr>
            <w:tcW w:w="1321" w:type="dxa"/>
            <w:tcBorders>
              <w:top w:val="nil"/>
              <w:left w:val="single" w:sz="8"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Differenza</w:t>
            </w:r>
          </w:p>
        </w:tc>
        <w:tc>
          <w:tcPr>
            <w:tcW w:w="66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12381,43</w:t>
            </w:r>
          </w:p>
        </w:tc>
        <w:tc>
          <w:tcPr>
            <w:tcW w:w="1520" w:type="dxa"/>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226750,30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42044,08</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306021,30</w:t>
            </w:r>
          </w:p>
        </w:tc>
        <w:tc>
          <w:tcPr>
            <w:tcW w:w="1320" w:type="dxa"/>
            <w:gridSpan w:val="2"/>
            <w:tcBorders>
              <w:top w:val="nil"/>
              <w:left w:val="nil"/>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31236,27</w:t>
            </w:r>
          </w:p>
        </w:tc>
      </w:tr>
      <w:tr w:rsidR="00820D6D" w:rsidRPr="00820D6D" w:rsidTr="00820D6D">
        <w:trPr>
          <w:gridAfter w:val="2"/>
          <w:wAfter w:w="2261" w:type="dxa"/>
          <w:trHeight w:val="300"/>
        </w:trPr>
        <w:tc>
          <w:tcPr>
            <w:tcW w:w="1321" w:type="dxa"/>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4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2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2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0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320" w:type="dxa"/>
            <w:gridSpan w:val="2"/>
            <w:tcBorders>
              <w:top w:val="nil"/>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20D6D">
        <w:trPr>
          <w:gridAfter w:val="2"/>
          <w:wAfter w:w="2261" w:type="dxa"/>
          <w:trHeight w:val="300"/>
        </w:trPr>
        <w:tc>
          <w:tcPr>
            <w:tcW w:w="1321" w:type="dxa"/>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avanzo</w:t>
            </w: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2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2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0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320" w:type="dxa"/>
            <w:gridSpan w:val="2"/>
            <w:tcBorders>
              <w:top w:val="nil"/>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124160,48</w:t>
            </w:r>
          </w:p>
        </w:tc>
      </w:tr>
      <w:tr w:rsidR="00820D6D" w:rsidRPr="00820D6D" w:rsidTr="00820D6D">
        <w:trPr>
          <w:gridAfter w:val="2"/>
          <w:wAfter w:w="2261" w:type="dxa"/>
          <w:trHeight w:val="315"/>
        </w:trPr>
        <w:tc>
          <w:tcPr>
            <w:tcW w:w="1321" w:type="dxa"/>
            <w:tcBorders>
              <w:top w:val="nil"/>
              <w:left w:val="single" w:sz="8" w:space="0" w:color="auto"/>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disavanzo</w:t>
            </w:r>
          </w:p>
        </w:tc>
        <w:tc>
          <w:tcPr>
            <w:tcW w:w="660" w:type="dxa"/>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c>
          <w:tcPr>
            <w:tcW w:w="1540" w:type="dxa"/>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262832,31</w:t>
            </w:r>
          </w:p>
        </w:tc>
        <w:tc>
          <w:tcPr>
            <w:tcW w:w="1520" w:type="dxa"/>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125532,14</w:t>
            </w:r>
          </w:p>
        </w:tc>
        <w:tc>
          <w:tcPr>
            <w:tcW w:w="1420" w:type="dxa"/>
            <w:gridSpan w:val="3"/>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11139,58</w:t>
            </w:r>
          </w:p>
        </w:tc>
        <w:tc>
          <w:tcPr>
            <w:tcW w:w="1400" w:type="dxa"/>
            <w:gridSpan w:val="3"/>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FF0000"/>
                <w:lang w:eastAsia="it-IT"/>
              </w:rPr>
            </w:pPr>
            <w:r w:rsidRPr="00820D6D">
              <w:rPr>
                <w:rFonts w:ascii="Calibri" w:eastAsia="Times New Roman" w:hAnsi="Calibri" w:cs="Times New Roman"/>
                <w:color w:val="FF0000"/>
                <w:lang w:eastAsia="it-IT"/>
              </w:rPr>
              <w:t>177499,25</w:t>
            </w:r>
          </w:p>
        </w:tc>
        <w:tc>
          <w:tcPr>
            <w:tcW w:w="1320" w:type="dxa"/>
            <w:gridSpan w:val="2"/>
            <w:tcBorders>
              <w:top w:val="nil"/>
              <w:left w:val="nil"/>
              <w:bottom w:val="single" w:sz="8"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20D6D">
        <w:trPr>
          <w:gridAfter w:val="2"/>
          <w:wAfter w:w="2261" w:type="dxa"/>
          <w:trHeight w:val="300"/>
        </w:trPr>
        <w:tc>
          <w:tcPr>
            <w:tcW w:w="1321"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66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4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520" w:type="dxa"/>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2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400" w:type="dxa"/>
            <w:gridSpan w:val="3"/>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1320" w:type="dxa"/>
            <w:gridSpan w:val="2"/>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r>
      <w:tr w:rsidR="001E7B92" w:rsidRPr="001E7B92" w:rsidTr="00820D6D">
        <w:trPr>
          <w:trHeight w:val="315"/>
        </w:trPr>
        <w:tc>
          <w:tcPr>
            <w:tcW w:w="5402" w:type="dxa"/>
            <w:gridSpan w:val="5"/>
            <w:tcBorders>
              <w:top w:val="nil"/>
              <w:left w:val="nil"/>
              <w:bottom w:val="nil"/>
              <w:right w:val="nil"/>
            </w:tcBorders>
            <w:shd w:val="clear" w:color="auto" w:fill="auto"/>
            <w:noWrap/>
            <w:vAlign w:val="bottom"/>
            <w:hideMark/>
          </w:tcPr>
          <w:p w:rsidR="001E7B92" w:rsidRPr="001E7B92" w:rsidRDefault="001E7B92" w:rsidP="005344F7">
            <w:pPr>
              <w:spacing w:after="0" w:line="240" w:lineRule="auto"/>
              <w:rPr>
                <w:rFonts w:ascii="Calibri" w:eastAsia="Times New Roman" w:hAnsi="Calibri" w:cs="Times New Roman"/>
                <w:b/>
                <w:color w:val="000000"/>
                <w:lang w:eastAsia="it-IT"/>
              </w:rPr>
            </w:pPr>
          </w:p>
        </w:tc>
        <w:tc>
          <w:tcPr>
            <w:tcW w:w="580" w:type="dxa"/>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c>
          <w:tcPr>
            <w:tcW w:w="1420" w:type="dxa"/>
            <w:gridSpan w:val="2"/>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c>
          <w:tcPr>
            <w:tcW w:w="160" w:type="dxa"/>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c>
          <w:tcPr>
            <w:tcW w:w="1260" w:type="dxa"/>
            <w:gridSpan w:val="2"/>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c>
          <w:tcPr>
            <w:tcW w:w="1320" w:type="dxa"/>
            <w:gridSpan w:val="2"/>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c>
          <w:tcPr>
            <w:tcW w:w="1300" w:type="dxa"/>
            <w:tcBorders>
              <w:top w:val="nil"/>
              <w:left w:val="nil"/>
              <w:bottom w:val="nil"/>
              <w:right w:val="nil"/>
            </w:tcBorders>
            <w:shd w:val="clear" w:color="auto" w:fill="auto"/>
            <w:noWrap/>
            <w:vAlign w:val="bottom"/>
            <w:hideMark/>
          </w:tcPr>
          <w:p w:rsidR="001E7B92" w:rsidRPr="001E7B92" w:rsidRDefault="001E7B92" w:rsidP="001E7B92">
            <w:pPr>
              <w:spacing w:after="0" w:line="240" w:lineRule="auto"/>
              <w:rPr>
                <w:rFonts w:ascii="Calibri" w:eastAsia="Times New Roman" w:hAnsi="Calibri" w:cs="Times New Roman"/>
                <w:b/>
                <w:color w:val="000000"/>
                <w:lang w:eastAsia="it-IT"/>
              </w:rPr>
            </w:pPr>
          </w:p>
        </w:tc>
      </w:tr>
    </w:tbl>
    <w:p w:rsidR="008800EE" w:rsidRDefault="008800EE" w:rsidP="005344F7">
      <w:pPr>
        <w:pStyle w:val="Paragrafoelenco"/>
        <w:ind w:left="2160" w:hanging="2160"/>
        <w:rPr>
          <w:sz w:val="24"/>
          <w:szCs w:val="24"/>
          <w:u w:val="single"/>
        </w:rPr>
      </w:pPr>
    </w:p>
    <w:p w:rsidR="008800EE" w:rsidRDefault="008800EE" w:rsidP="005344F7">
      <w:pPr>
        <w:pStyle w:val="Paragrafoelenco"/>
        <w:ind w:left="2160" w:hanging="2160"/>
        <w:rPr>
          <w:sz w:val="24"/>
          <w:szCs w:val="24"/>
          <w:u w:val="single"/>
        </w:rPr>
      </w:pPr>
    </w:p>
    <w:tbl>
      <w:tblPr>
        <w:tblW w:w="5000" w:type="pct"/>
        <w:tblCellMar>
          <w:left w:w="70" w:type="dxa"/>
          <w:right w:w="70" w:type="dxa"/>
        </w:tblCellMar>
        <w:tblLook w:val="04A0" w:firstRow="1" w:lastRow="0" w:firstColumn="1" w:lastColumn="0" w:noHBand="0" w:noVBand="1"/>
      </w:tblPr>
      <w:tblGrid>
        <w:gridCol w:w="2007"/>
        <w:gridCol w:w="651"/>
        <w:gridCol w:w="1535"/>
        <w:gridCol w:w="1535"/>
        <w:gridCol w:w="1535"/>
        <w:gridCol w:w="1481"/>
        <w:gridCol w:w="1459"/>
      </w:tblGrid>
      <w:tr w:rsidR="004047B5" w:rsidRPr="00712A1B" w:rsidTr="008D0D6C">
        <w:trPr>
          <w:trHeight w:val="300"/>
        </w:trPr>
        <w:tc>
          <w:tcPr>
            <w:tcW w:w="984" w:type="pct"/>
            <w:tcBorders>
              <w:top w:val="single" w:sz="8" w:space="0" w:color="auto"/>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RM 31</w:t>
            </w:r>
          </w:p>
        </w:tc>
        <w:tc>
          <w:tcPr>
            <w:tcW w:w="319" w:type="pct"/>
            <w:tcBorders>
              <w:top w:val="single" w:sz="8" w:space="0" w:color="auto"/>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2256" w:type="pct"/>
            <w:gridSpan w:val="3"/>
            <w:tcBorders>
              <w:top w:val="single" w:sz="8" w:space="0" w:color="auto"/>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RISULTATO DI AMMINISTRAZIONE</w:t>
            </w:r>
          </w:p>
        </w:tc>
        <w:tc>
          <w:tcPr>
            <w:tcW w:w="726" w:type="pct"/>
            <w:tcBorders>
              <w:top w:val="single" w:sz="8" w:space="0" w:color="auto"/>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15" w:type="pct"/>
            <w:tcBorders>
              <w:top w:val="single" w:sz="8" w:space="0" w:color="auto"/>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single" w:sz="4" w:space="0" w:color="auto"/>
              <w:left w:val="single" w:sz="4" w:space="0" w:color="auto"/>
              <w:bottom w:val="nil"/>
              <w:right w:val="single" w:sz="4" w:space="0" w:color="auto"/>
            </w:tcBorders>
            <w:shd w:val="clear" w:color="auto" w:fill="auto"/>
            <w:noWrap/>
            <w:vAlign w:val="bottom"/>
            <w:hideMark/>
          </w:tcPr>
          <w:p w:rsidR="004047B5" w:rsidRPr="00712A1B" w:rsidRDefault="004047B5" w:rsidP="00877886">
            <w:pPr>
              <w:spacing w:after="0" w:line="240" w:lineRule="auto"/>
              <w:jc w:val="right"/>
              <w:rPr>
                <w:rFonts w:ascii="Calibri" w:eastAsia="Times New Roman" w:hAnsi="Calibri" w:cs="Times New Roman"/>
                <w:b/>
                <w:bCs/>
                <w:color w:val="FF0000"/>
                <w:lang w:eastAsia="it-IT"/>
              </w:rPr>
            </w:pPr>
            <w:r w:rsidRPr="00712A1B">
              <w:rPr>
                <w:rFonts w:ascii="Calibri" w:eastAsia="Times New Roman" w:hAnsi="Calibri" w:cs="Times New Roman"/>
                <w:b/>
                <w:bCs/>
                <w:color w:val="FF0000"/>
                <w:lang w:eastAsia="it-IT"/>
              </w:rPr>
              <w:t>2009</w:t>
            </w:r>
          </w:p>
        </w:tc>
        <w:tc>
          <w:tcPr>
            <w:tcW w:w="752" w:type="pct"/>
            <w:tcBorders>
              <w:top w:val="single" w:sz="4" w:space="0" w:color="auto"/>
              <w:left w:val="nil"/>
              <w:bottom w:val="nil"/>
              <w:right w:val="single" w:sz="4" w:space="0" w:color="auto"/>
            </w:tcBorders>
            <w:shd w:val="clear" w:color="auto" w:fill="auto"/>
            <w:noWrap/>
            <w:vAlign w:val="bottom"/>
            <w:hideMark/>
          </w:tcPr>
          <w:p w:rsidR="004047B5" w:rsidRPr="00712A1B" w:rsidRDefault="004047B5" w:rsidP="00877886">
            <w:pPr>
              <w:spacing w:after="0" w:line="240" w:lineRule="auto"/>
              <w:jc w:val="right"/>
              <w:rPr>
                <w:rFonts w:ascii="Calibri" w:eastAsia="Times New Roman" w:hAnsi="Calibri" w:cs="Times New Roman"/>
                <w:b/>
                <w:bCs/>
                <w:color w:val="FF0000"/>
                <w:lang w:eastAsia="it-IT"/>
              </w:rPr>
            </w:pPr>
            <w:r w:rsidRPr="00712A1B">
              <w:rPr>
                <w:rFonts w:ascii="Calibri" w:eastAsia="Times New Roman" w:hAnsi="Calibri" w:cs="Times New Roman"/>
                <w:b/>
                <w:bCs/>
                <w:color w:val="FF0000"/>
                <w:lang w:eastAsia="it-IT"/>
              </w:rPr>
              <w:t>2010</w:t>
            </w:r>
          </w:p>
        </w:tc>
        <w:tc>
          <w:tcPr>
            <w:tcW w:w="752" w:type="pct"/>
            <w:tcBorders>
              <w:top w:val="single" w:sz="4" w:space="0" w:color="auto"/>
              <w:left w:val="nil"/>
              <w:bottom w:val="nil"/>
              <w:right w:val="single" w:sz="4" w:space="0" w:color="auto"/>
            </w:tcBorders>
            <w:shd w:val="clear" w:color="auto" w:fill="auto"/>
            <w:noWrap/>
            <w:vAlign w:val="bottom"/>
            <w:hideMark/>
          </w:tcPr>
          <w:p w:rsidR="004047B5" w:rsidRPr="00712A1B" w:rsidRDefault="004047B5" w:rsidP="00877886">
            <w:pPr>
              <w:spacing w:after="0" w:line="240" w:lineRule="auto"/>
              <w:jc w:val="right"/>
              <w:rPr>
                <w:rFonts w:ascii="Calibri" w:eastAsia="Times New Roman" w:hAnsi="Calibri" w:cs="Times New Roman"/>
                <w:b/>
                <w:bCs/>
                <w:color w:val="FF0000"/>
                <w:lang w:eastAsia="it-IT"/>
              </w:rPr>
            </w:pPr>
            <w:r w:rsidRPr="00712A1B">
              <w:rPr>
                <w:rFonts w:ascii="Calibri" w:eastAsia="Times New Roman" w:hAnsi="Calibri" w:cs="Times New Roman"/>
                <w:b/>
                <w:bCs/>
                <w:color w:val="FF0000"/>
                <w:lang w:eastAsia="it-IT"/>
              </w:rPr>
              <w:t>2011</w:t>
            </w:r>
          </w:p>
        </w:tc>
        <w:tc>
          <w:tcPr>
            <w:tcW w:w="726" w:type="pct"/>
            <w:tcBorders>
              <w:top w:val="single" w:sz="4" w:space="0" w:color="auto"/>
              <w:left w:val="nil"/>
              <w:bottom w:val="nil"/>
              <w:right w:val="single" w:sz="4" w:space="0" w:color="auto"/>
            </w:tcBorders>
            <w:shd w:val="clear" w:color="auto" w:fill="auto"/>
            <w:noWrap/>
            <w:vAlign w:val="bottom"/>
            <w:hideMark/>
          </w:tcPr>
          <w:p w:rsidR="004047B5" w:rsidRPr="00712A1B" w:rsidRDefault="004047B5" w:rsidP="00877886">
            <w:pPr>
              <w:spacing w:after="0" w:line="240" w:lineRule="auto"/>
              <w:jc w:val="right"/>
              <w:rPr>
                <w:rFonts w:ascii="Calibri" w:eastAsia="Times New Roman" w:hAnsi="Calibri" w:cs="Times New Roman"/>
                <w:b/>
                <w:bCs/>
                <w:color w:val="FF0000"/>
                <w:lang w:eastAsia="it-IT"/>
              </w:rPr>
            </w:pPr>
            <w:r w:rsidRPr="00712A1B">
              <w:rPr>
                <w:rFonts w:ascii="Calibri" w:eastAsia="Times New Roman" w:hAnsi="Calibri" w:cs="Times New Roman"/>
                <w:b/>
                <w:bCs/>
                <w:color w:val="FF0000"/>
                <w:lang w:eastAsia="it-IT"/>
              </w:rPr>
              <w:t>2012</w:t>
            </w:r>
          </w:p>
        </w:tc>
        <w:tc>
          <w:tcPr>
            <w:tcW w:w="715" w:type="pct"/>
            <w:tcBorders>
              <w:top w:val="single" w:sz="4" w:space="0" w:color="auto"/>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jc w:val="right"/>
              <w:rPr>
                <w:rFonts w:ascii="Calibri" w:eastAsia="Times New Roman" w:hAnsi="Calibri" w:cs="Times New Roman"/>
                <w:b/>
                <w:bCs/>
                <w:color w:val="FF0000"/>
                <w:lang w:eastAsia="it-IT"/>
              </w:rPr>
            </w:pPr>
            <w:r w:rsidRPr="00712A1B">
              <w:rPr>
                <w:rFonts w:ascii="Calibri" w:eastAsia="Times New Roman" w:hAnsi="Calibri" w:cs="Times New Roman"/>
                <w:b/>
                <w:bCs/>
                <w:color w:val="FF0000"/>
                <w:lang w:eastAsia="it-IT"/>
              </w:rPr>
              <w:t>2013</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proofErr w:type="spellStart"/>
            <w:r w:rsidRPr="00712A1B">
              <w:rPr>
                <w:rFonts w:ascii="Calibri" w:eastAsia="Times New Roman" w:hAnsi="Calibri" w:cs="Times New Roman"/>
                <w:color w:val="000000"/>
                <w:lang w:eastAsia="it-IT"/>
              </w:rPr>
              <w:t>Ris</w:t>
            </w:r>
            <w:proofErr w:type="spellEnd"/>
            <w:r w:rsidRPr="00712A1B">
              <w:rPr>
                <w:rFonts w:ascii="Calibri" w:eastAsia="Times New Roman" w:hAnsi="Calibri" w:cs="Times New Roman"/>
                <w:color w:val="000000"/>
                <w:lang w:eastAsia="it-IT"/>
              </w:rPr>
              <w:t>. Di amm.ne</w:t>
            </w:r>
          </w:p>
        </w:tc>
        <w:tc>
          <w:tcPr>
            <w:tcW w:w="319" w:type="pct"/>
            <w:tcBorders>
              <w:top w:val="single" w:sz="4" w:space="0" w:color="auto"/>
              <w:left w:val="nil"/>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321387,28</w:t>
            </w:r>
          </w:p>
        </w:tc>
        <w:tc>
          <w:tcPr>
            <w:tcW w:w="752" w:type="pct"/>
            <w:tcBorders>
              <w:top w:val="single" w:sz="4" w:space="0" w:color="auto"/>
              <w:left w:val="nil"/>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268983,26</w:t>
            </w:r>
          </w:p>
        </w:tc>
        <w:tc>
          <w:tcPr>
            <w:tcW w:w="752" w:type="pct"/>
            <w:tcBorders>
              <w:top w:val="single" w:sz="4" w:space="0" w:color="auto"/>
              <w:left w:val="nil"/>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322817,98</w:t>
            </w:r>
          </w:p>
        </w:tc>
        <w:tc>
          <w:tcPr>
            <w:tcW w:w="726" w:type="pct"/>
            <w:tcBorders>
              <w:top w:val="single" w:sz="4" w:space="0" w:color="auto"/>
              <w:left w:val="nil"/>
              <w:bottom w:val="single" w:sz="4" w:space="0" w:color="auto"/>
              <w:right w:val="single" w:sz="4"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209188,69</w:t>
            </w:r>
          </w:p>
        </w:tc>
        <w:tc>
          <w:tcPr>
            <w:tcW w:w="715" w:type="pct"/>
            <w:tcBorders>
              <w:top w:val="single" w:sz="4" w:space="0" w:color="auto"/>
              <w:left w:val="nil"/>
              <w:bottom w:val="single" w:sz="4" w:space="0" w:color="auto"/>
              <w:right w:val="single" w:sz="8" w:space="0" w:color="auto"/>
            </w:tcBorders>
            <w:shd w:val="clear" w:color="000000" w:fill="FFFF0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t>
            </w: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di cui</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Vincolato</w:t>
            </w:r>
          </w:p>
        </w:tc>
        <w:tc>
          <w:tcPr>
            <w:tcW w:w="319"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275FF" w:rsidRDefault="004047B5" w:rsidP="00877886">
            <w:pPr>
              <w:spacing w:after="0" w:line="240" w:lineRule="auto"/>
              <w:ind w:firstLine="270"/>
              <w:rPr>
                <w:rFonts w:ascii="Calibri" w:eastAsia="Times New Roman" w:hAnsi="Calibri" w:cs="Times New Roman"/>
                <w:color w:val="000000"/>
                <w:sz w:val="20"/>
                <w:szCs w:val="20"/>
                <w:lang w:eastAsia="it-IT"/>
              </w:rPr>
            </w:pP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275FF" w:rsidRDefault="004047B5" w:rsidP="00877886">
            <w:pPr>
              <w:spacing w:after="0" w:line="240" w:lineRule="auto"/>
              <w:ind w:firstLine="178"/>
              <w:rPr>
                <w:rFonts w:ascii="Calibri" w:eastAsia="Times New Roman" w:hAnsi="Calibri" w:cs="Times New Roman"/>
                <w:color w:val="000000"/>
                <w:sz w:val="20"/>
                <w:szCs w:val="20"/>
                <w:lang w:eastAsia="it-IT"/>
              </w:rPr>
            </w:pP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275FF" w:rsidRDefault="004047B5" w:rsidP="00877886">
            <w:pPr>
              <w:spacing w:after="0" w:line="240" w:lineRule="auto"/>
              <w:ind w:firstLine="87"/>
              <w:rPr>
                <w:rFonts w:ascii="Calibri" w:eastAsia="Times New Roman" w:hAnsi="Calibri" w:cs="Times New Roman"/>
                <w:color w:val="000000"/>
                <w:sz w:val="20"/>
                <w:szCs w:val="20"/>
                <w:lang w:eastAsia="it-IT"/>
              </w:rPr>
            </w:pPr>
          </w:p>
        </w:tc>
        <w:tc>
          <w:tcPr>
            <w:tcW w:w="726" w:type="pct"/>
            <w:tcBorders>
              <w:top w:val="single" w:sz="4" w:space="0" w:color="auto"/>
              <w:left w:val="nil"/>
              <w:bottom w:val="single" w:sz="4" w:space="0" w:color="auto"/>
              <w:right w:val="single" w:sz="4" w:space="0" w:color="auto"/>
            </w:tcBorders>
            <w:shd w:val="clear" w:color="000000" w:fill="92D050"/>
            <w:noWrap/>
            <w:vAlign w:val="bottom"/>
          </w:tcPr>
          <w:p w:rsidR="004047B5" w:rsidRPr="007275FF" w:rsidRDefault="004047B5" w:rsidP="00877886">
            <w:pPr>
              <w:spacing w:after="0" w:line="240" w:lineRule="auto"/>
              <w:ind w:firstLine="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49603,42</w:t>
            </w:r>
          </w:p>
        </w:tc>
        <w:tc>
          <w:tcPr>
            <w:tcW w:w="715" w:type="pct"/>
            <w:tcBorders>
              <w:top w:val="single" w:sz="4" w:space="0" w:color="auto"/>
              <w:left w:val="nil"/>
              <w:bottom w:val="single" w:sz="4" w:space="0" w:color="auto"/>
              <w:right w:val="single" w:sz="8" w:space="0" w:color="auto"/>
            </w:tcBorders>
            <w:shd w:val="clear" w:color="000000" w:fill="92D050"/>
            <w:noWrap/>
            <w:vAlign w:val="bottom"/>
            <w:hideMark/>
          </w:tcPr>
          <w:p w:rsidR="004047B5" w:rsidRPr="007275FF" w:rsidRDefault="004047B5" w:rsidP="00877886">
            <w:pPr>
              <w:spacing w:after="0" w:line="240" w:lineRule="auto"/>
              <w:rPr>
                <w:rFonts w:ascii="Calibri" w:eastAsia="Times New Roman" w:hAnsi="Calibri" w:cs="Times New Roman"/>
                <w:color w:val="000000"/>
                <w:sz w:val="20"/>
                <w:szCs w:val="20"/>
                <w:lang w:eastAsia="it-IT"/>
              </w:rPr>
            </w:pP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tcPr>
          <w:p w:rsidR="004047B5" w:rsidRPr="00712A1B" w:rsidRDefault="004047B5" w:rsidP="004047B5">
            <w:pPr>
              <w:spacing w:after="0" w:line="240" w:lineRule="auto"/>
              <w:ind w:firstLine="0"/>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ind w:firstLine="0"/>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xml:space="preserve">Per </w:t>
            </w:r>
            <w:proofErr w:type="spellStart"/>
            <w:r w:rsidRPr="00712A1B">
              <w:rPr>
                <w:rFonts w:ascii="Calibri" w:eastAsia="Times New Roman" w:hAnsi="Calibri" w:cs="Times New Roman"/>
                <w:color w:val="000000"/>
                <w:lang w:eastAsia="it-IT"/>
              </w:rPr>
              <w:t>sp</w:t>
            </w:r>
            <w:proofErr w:type="spellEnd"/>
            <w:r w:rsidRPr="00712A1B">
              <w:rPr>
                <w:rFonts w:ascii="Calibri" w:eastAsia="Times New Roman" w:hAnsi="Calibri" w:cs="Times New Roman"/>
                <w:color w:val="000000"/>
                <w:lang w:eastAsia="it-IT"/>
              </w:rPr>
              <w:t>. In c/capitale</w:t>
            </w:r>
          </w:p>
        </w:tc>
        <w:tc>
          <w:tcPr>
            <w:tcW w:w="319"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12A1B" w:rsidRDefault="004047B5" w:rsidP="004047B5">
            <w:pPr>
              <w:spacing w:after="0" w:line="240" w:lineRule="auto"/>
              <w:ind w:firstLine="0"/>
              <w:rPr>
                <w:rFonts w:ascii="Calibri" w:eastAsia="Times New Roman" w:hAnsi="Calibri" w:cs="Times New Roman"/>
                <w:color w:val="000000"/>
                <w:lang w:eastAsia="it-IT"/>
              </w:rPr>
            </w:pP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20000,00</w:t>
            </w:r>
          </w:p>
        </w:tc>
        <w:tc>
          <w:tcPr>
            <w:tcW w:w="752" w:type="pct"/>
            <w:tcBorders>
              <w:top w:val="single" w:sz="4" w:space="0" w:color="auto"/>
              <w:left w:val="nil"/>
              <w:bottom w:val="single" w:sz="4" w:space="0" w:color="auto"/>
              <w:right w:val="single" w:sz="4" w:space="0" w:color="auto"/>
            </w:tcBorders>
            <w:shd w:val="clear" w:color="000000" w:fill="92D050"/>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25791,00</w:t>
            </w:r>
          </w:p>
        </w:tc>
        <w:tc>
          <w:tcPr>
            <w:tcW w:w="726" w:type="pct"/>
            <w:tcBorders>
              <w:top w:val="single" w:sz="4" w:space="0" w:color="auto"/>
              <w:left w:val="nil"/>
              <w:bottom w:val="single" w:sz="4" w:space="0" w:color="auto"/>
              <w:right w:val="single" w:sz="4" w:space="0" w:color="auto"/>
            </w:tcBorders>
            <w:shd w:val="clear" w:color="000000" w:fill="92D050"/>
            <w:noWrap/>
            <w:vAlign w:val="bottom"/>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single" w:sz="4" w:space="0" w:color="auto"/>
              <w:left w:val="nil"/>
              <w:bottom w:val="single" w:sz="4" w:space="0" w:color="auto"/>
              <w:right w:val="single" w:sz="8"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Per f-do amm.to</w:t>
            </w:r>
          </w:p>
        </w:tc>
        <w:tc>
          <w:tcPr>
            <w:tcW w:w="319"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26" w:type="pct"/>
            <w:tcBorders>
              <w:top w:val="single" w:sz="4" w:space="0" w:color="auto"/>
              <w:left w:val="nil"/>
              <w:bottom w:val="single" w:sz="4" w:space="0" w:color="auto"/>
              <w:right w:val="single" w:sz="4"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15" w:type="pct"/>
            <w:tcBorders>
              <w:top w:val="single" w:sz="4" w:space="0" w:color="auto"/>
              <w:left w:val="nil"/>
              <w:bottom w:val="single" w:sz="4" w:space="0" w:color="auto"/>
              <w:right w:val="single" w:sz="8" w:space="0" w:color="auto"/>
            </w:tcBorders>
            <w:shd w:val="clear" w:color="000000" w:fill="92D050"/>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Non vincolato</w:t>
            </w:r>
          </w:p>
        </w:tc>
        <w:tc>
          <w:tcPr>
            <w:tcW w:w="319" w:type="pct"/>
            <w:tcBorders>
              <w:top w:val="single" w:sz="4" w:space="0" w:color="auto"/>
              <w:left w:val="nil"/>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321387,28</w:t>
            </w:r>
          </w:p>
        </w:tc>
        <w:tc>
          <w:tcPr>
            <w:tcW w:w="752" w:type="pct"/>
            <w:tcBorders>
              <w:top w:val="single" w:sz="4" w:space="0" w:color="auto"/>
              <w:left w:val="nil"/>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248983,26</w:t>
            </w:r>
          </w:p>
        </w:tc>
        <w:tc>
          <w:tcPr>
            <w:tcW w:w="752" w:type="pct"/>
            <w:tcBorders>
              <w:top w:val="single" w:sz="4" w:space="0" w:color="auto"/>
              <w:left w:val="nil"/>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297026,98</w:t>
            </w:r>
          </w:p>
        </w:tc>
        <w:tc>
          <w:tcPr>
            <w:tcW w:w="726" w:type="pct"/>
            <w:tcBorders>
              <w:top w:val="single" w:sz="4" w:space="0" w:color="auto"/>
              <w:left w:val="nil"/>
              <w:bottom w:val="single" w:sz="4" w:space="0" w:color="auto"/>
              <w:right w:val="single" w:sz="4"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159585,27</w:t>
            </w:r>
          </w:p>
        </w:tc>
        <w:tc>
          <w:tcPr>
            <w:tcW w:w="715" w:type="pct"/>
            <w:tcBorders>
              <w:top w:val="single" w:sz="4" w:space="0" w:color="auto"/>
              <w:left w:val="nil"/>
              <w:bottom w:val="single" w:sz="4" w:space="0" w:color="auto"/>
              <w:right w:val="single" w:sz="8" w:space="0" w:color="auto"/>
            </w:tcBorders>
            <w:shd w:val="clear" w:color="000000" w:fill="FCD5B4"/>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w:t>
            </w:r>
          </w:p>
        </w:tc>
      </w:tr>
      <w:tr w:rsidR="004047B5" w:rsidRPr="00712A1B" w:rsidTr="008D0D6C">
        <w:trPr>
          <w:trHeight w:val="300"/>
        </w:trPr>
        <w:tc>
          <w:tcPr>
            <w:tcW w:w="984" w:type="pct"/>
            <w:tcBorders>
              <w:top w:val="nil"/>
              <w:left w:val="single" w:sz="8" w:space="0" w:color="auto"/>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52"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26" w:type="pct"/>
            <w:tcBorders>
              <w:top w:val="nil"/>
              <w:left w:val="nil"/>
              <w:bottom w:val="nil"/>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p>
        </w:tc>
        <w:tc>
          <w:tcPr>
            <w:tcW w:w="715" w:type="pct"/>
            <w:tcBorders>
              <w:top w:val="nil"/>
              <w:left w:val="nil"/>
              <w:bottom w:val="nil"/>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r w:rsidR="004047B5" w:rsidRPr="00712A1B" w:rsidTr="008D0D6C">
        <w:trPr>
          <w:trHeight w:val="300"/>
        </w:trPr>
        <w:tc>
          <w:tcPr>
            <w:tcW w:w="984" w:type="pct"/>
            <w:tcBorders>
              <w:top w:val="single" w:sz="4" w:space="0" w:color="auto"/>
              <w:left w:val="single" w:sz="8" w:space="0" w:color="auto"/>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Totale</w:t>
            </w:r>
          </w:p>
        </w:tc>
        <w:tc>
          <w:tcPr>
            <w:tcW w:w="319" w:type="pct"/>
            <w:tcBorders>
              <w:top w:val="single" w:sz="4" w:space="0" w:color="auto"/>
              <w:left w:val="nil"/>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single" w:sz="4" w:space="0" w:color="auto"/>
              <w:left w:val="nil"/>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321387,28</w:t>
            </w:r>
          </w:p>
        </w:tc>
        <w:tc>
          <w:tcPr>
            <w:tcW w:w="752" w:type="pct"/>
            <w:tcBorders>
              <w:top w:val="single" w:sz="4" w:space="0" w:color="auto"/>
              <w:left w:val="nil"/>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268983,26</w:t>
            </w:r>
          </w:p>
        </w:tc>
        <w:tc>
          <w:tcPr>
            <w:tcW w:w="752" w:type="pct"/>
            <w:tcBorders>
              <w:top w:val="single" w:sz="4" w:space="0" w:color="auto"/>
              <w:left w:val="nil"/>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322817,98</w:t>
            </w:r>
          </w:p>
        </w:tc>
        <w:tc>
          <w:tcPr>
            <w:tcW w:w="726" w:type="pct"/>
            <w:tcBorders>
              <w:top w:val="single" w:sz="4" w:space="0" w:color="auto"/>
              <w:left w:val="nil"/>
              <w:bottom w:val="single" w:sz="4" w:space="0" w:color="auto"/>
              <w:right w:val="single" w:sz="4"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209188,69</w:t>
            </w:r>
          </w:p>
        </w:tc>
        <w:tc>
          <w:tcPr>
            <w:tcW w:w="715" w:type="pct"/>
            <w:tcBorders>
              <w:top w:val="single" w:sz="4" w:space="0" w:color="auto"/>
              <w:left w:val="nil"/>
              <w:bottom w:val="single" w:sz="4" w:space="0" w:color="auto"/>
              <w:right w:val="single" w:sz="8" w:space="0" w:color="auto"/>
            </w:tcBorders>
            <w:shd w:val="clear" w:color="000000" w:fill="DCE6F1"/>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r>
              <w:rPr>
                <w:rFonts w:ascii="Calibri" w:eastAsia="Times New Roman" w:hAnsi="Calibri" w:cs="Times New Roman"/>
                <w:color w:val="000000"/>
                <w:lang w:eastAsia="it-IT"/>
              </w:rPr>
              <w:t>////</w:t>
            </w:r>
          </w:p>
        </w:tc>
      </w:tr>
      <w:tr w:rsidR="004047B5" w:rsidRPr="00712A1B" w:rsidTr="008D0D6C">
        <w:trPr>
          <w:trHeight w:val="315"/>
        </w:trPr>
        <w:tc>
          <w:tcPr>
            <w:tcW w:w="984" w:type="pct"/>
            <w:tcBorders>
              <w:top w:val="nil"/>
              <w:left w:val="single" w:sz="8" w:space="0" w:color="auto"/>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319" w:type="pct"/>
            <w:tcBorders>
              <w:top w:val="nil"/>
              <w:left w:val="nil"/>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nil"/>
              <w:left w:val="nil"/>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nil"/>
              <w:left w:val="nil"/>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52" w:type="pct"/>
            <w:tcBorders>
              <w:top w:val="nil"/>
              <w:left w:val="nil"/>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26" w:type="pct"/>
            <w:tcBorders>
              <w:top w:val="nil"/>
              <w:left w:val="nil"/>
              <w:bottom w:val="single" w:sz="8" w:space="0" w:color="auto"/>
              <w:right w:val="nil"/>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c>
          <w:tcPr>
            <w:tcW w:w="715" w:type="pct"/>
            <w:tcBorders>
              <w:top w:val="nil"/>
              <w:left w:val="nil"/>
              <w:bottom w:val="single" w:sz="8" w:space="0" w:color="auto"/>
              <w:right w:val="single" w:sz="8" w:space="0" w:color="auto"/>
            </w:tcBorders>
            <w:shd w:val="clear" w:color="auto" w:fill="auto"/>
            <w:noWrap/>
            <w:vAlign w:val="bottom"/>
            <w:hideMark/>
          </w:tcPr>
          <w:p w:rsidR="004047B5" w:rsidRPr="00712A1B" w:rsidRDefault="004047B5" w:rsidP="00877886">
            <w:pPr>
              <w:spacing w:after="0" w:line="240" w:lineRule="auto"/>
              <w:rPr>
                <w:rFonts w:ascii="Calibri" w:eastAsia="Times New Roman" w:hAnsi="Calibri" w:cs="Times New Roman"/>
                <w:color w:val="000000"/>
                <w:lang w:eastAsia="it-IT"/>
              </w:rPr>
            </w:pPr>
            <w:r w:rsidRPr="00712A1B">
              <w:rPr>
                <w:rFonts w:ascii="Calibri" w:eastAsia="Times New Roman" w:hAnsi="Calibri" w:cs="Times New Roman"/>
                <w:color w:val="000000"/>
                <w:lang w:eastAsia="it-IT"/>
              </w:rPr>
              <w:t> </w:t>
            </w:r>
          </w:p>
        </w:tc>
      </w:tr>
    </w:tbl>
    <w:p w:rsidR="008800EE" w:rsidRDefault="008800EE" w:rsidP="005344F7">
      <w:pPr>
        <w:pStyle w:val="Paragrafoelenco"/>
        <w:ind w:left="2160" w:hanging="2160"/>
        <w:rPr>
          <w:sz w:val="24"/>
          <w:szCs w:val="24"/>
          <w:u w:val="single"/>
        </w:rPr>
      </w:pPr>
    </w:p>
    <w:p w:rsidR="008800EE" w:rsidRDefault="008800EE" w:rsidP="005344F7">
      <w:pPr>
        <w:pStyle w:val="Paragrafoelenco"/>
        <w:ind w:left="2160" w:hanging="2160"/>
        <w:rPr>
          <w:sz w:val="24"/>
          <w:szCs w:val="24"/>
          <w:u w:val="single"/>
        </w:rPr>
      </w:pPr>
    </w:p>
    <w:p w:rsidR="00877886" w:rsidRPr="00877886" w:rsidRDefault="00877886" w:rsidP="00877886">
      <w:pPr>
        <w:pStyle w:val="Paragrafoelenco"/>
        <w:ind w:left="2160" w:hanging="2160"/>
        <w:rPr>
          <w:sz w:val="24"/>
          <w:szCs w:val="24"/>
          <w:u w:val="single"/>
        </w:rPr>
      </w:pPr>
    </w:p>
    <w:p w:rsidR="00877886" w:rsidRPr="00877886" w:rsidRDefault="00877886" w:rsidP="00877886">
      <w:pPr>
        <w:spacing w:after="0" w:line="240" w:lineRule="auto"/>
        <w:ind w:firstLine="0"/>
        <w:rPr>
          <w:rFonts w:ascii="Calibri" w:eastAsia="Times New Roman" w:hAnsi="Calibri" w:cs="Times New Roman"/>
          <w:color w:val="000000"/>
          <w:lang w:eastAsia="it-IT"/>
        </w:rPr>
      </w:pPr>
    </w:p>
    <w:p w:rsidR="00226127" w:rsidRDefault="00226127" w:rsidP="005344F7">
      <w:pPr>
        <w:pStyle w:val="Paragrafoelenco"/>
        <w:ind w:left="2160" w:hanging="2160"/>
        <w:rPr>
          <w:sz w:val="24"/>
          <w:szCs w:val="24"/>
          <w:u w:val="single"/>
        </w:rPr>
      </w:pPr>
    </w:p>
    <w:p w:rsidR="005344F7" w:rsidRPr="005344F7" w:rsidRDefault="005344F7" w:rsidP="005344F7">
      <w:pPr>
        <w:pStyle w:val="Paragrafoelenco"/>
        <w:ind w:left="2160" w:hanging="2160"/>
        <w:rPr>
          <w:sz w:val="24"/>
          <w:szCs w:val="24"/>
          <w:u w:val="single"/>
        </w:rPr>
      </w:pPr>
      <w:proofErr w:type="spellStart"/>
      <w:r w:rsidRPr="005344F7">
        <w:rPr>
          <w:sz w:val="24"/>
          <w:szCs w:val="24"/>
          <w:u w:val="single"/>
        </w:rPr>
        <w:t>a.iii</w:t>
      </w:r>
      <w:proofErr w:type="spellEnd"/>
      <w:r w:rsidRPr="005344F7">
        <w:rPr>
          <w:sz w:val="24"/>
          <w:szCs w:val="24"/>
          <w:u w:val="single"/>
        </w:rPr>
        <w:t xml:space="preserve">  Risultati della Gestione: Fondo Cassa e Risultato di Amministrazione</w:t>
      </w:r>
    </w:p>
    <w:tbl>
      <w:tblPr>
        <w:tblW w:w="5000" w:type="pct"/>
        <w:tblCellMar>
          <w:left w:w="70" w:type="dxa"/>
          <w:right w:w="70" w:type="dxa"/>
        </w:tblCellMar>
        <w:tblLook w:val="04A0" w:firstRow="1" w:lastRow="0" w:firstColumn="1" w:lastColumn="0" w:noHBand="0" w:noVBand="1"/>
      </w:tblPr>
      <w:tblGrid>
        <w:gridCol w:w="1389"/>
        <w:gridCol w:w="740"/>
        <w:gridCol w:w="1467"/>
        <w:gridCol w:w="1635"/>
        <w:gridCol w:w="1635"/>
        <w:gridCol w:w="1635"/>
        <w:gridCol w:w="1702"/>
      </w:tblGrid>
      <w:tr w:rsidR="00820D6D" w:rsidRPr="00820D6D" w:rsidTr="008D0D6C">
        <w:trPr>
          <w:trHeight w:val="300"/>
        </w:trPr>
        <w:tc>
          <w:tcPr>
            <w:tcW w:w="681" w:type="pct"/>
            <w:tcBorders>
              <w:top w:val="single" w:sz="8" w:space="0" w:color="auto"/>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RM 32</w:t>
            </w:r>
          </w:p>
        </w:tc>
        <w:tc>
          <w:tcPr>
            <w:tcW w:w="363" w:type="pct"/>
            <w:tcBorders>
              <w:top w:val="single" w:sz="8" w:space="0" w:color="auto"/>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956" w:type="pct"/>
            <w:gridSpan w:val="5"/>
            <w:tcBorders>
              <w:top w:val="single" w:sz="8" w:space="0" w:color="auto"/>
              <w:left w:val="nil"/>
              <w:bottom w:val="nil"/>
              <w:right w:val="single" w:sz="8" w:space="0" w:color="000000"/>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Risultati della Gestione: f.do Cassa e Risultato di Amministrazione</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nil"/>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descrizione</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2009</w:t>
            </w:r>
          </w:p>
        </w:tc>
        <w:tc>
          <w:tcPr>
            <w:tcW w:w="801" w:type="pct"/>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2010</w:t>
            </w:r>
          </w:p>
        </w:tc>
        <w:tc>
          <w:tcPr>
            <w:tcW w:w="801" w:type="pct"/>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2011</w:t>
            </w:r>
          </w:p>
        </w:tc>
        <w:tc>
          <w:tcPr>
            <w:tcW w:w="801" w:type="pct"/>
            <w:tcBorders>
              <w:top w:val="single" w:sz="4" w:space="0" w:color="auto"/>
              <w:left w:val="nil"/>
              <w:bottom w:val="single" w:sz="4" w:space="0" w:color="auto"/>
              <w:right w:val="single" w:sz="4"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2012</w:t>
            </w:r>
          </w:p>
        </w:tc>
        <w:tc>
          <w:tcPr>
            <w:tcW w:w="835" w:type="pct"/>
            <w:tcBorders>
              <w:top w:val="single" w:sz="4" w:space="0" w:color="auto"/>
              <w:left w:val="nil"/>
              <w:bottom w:val="single" w:sz="4" w:space="0" w:color="auto"/>
              <w:right w:val="single" w:sz="8" w:space="0" w:color="auto"/>
            </w:tcBorders>
            <w:shd w:val="clear" w:color="auto" w:fill="FFFF00"/>
            <w:noWrap/>
            <w:vAlign w:val="bottom"/>
            <w:hideMark/>
          </w:tcPr>
          <w:p w:rsidR="00820D6D" w:rsidRPr="00820D6D" w:rsidRDefault="00820D6D" w:rsidP="00820D6D">
            <w:pPr>
              <w:spacing w:after="0" w:line="240" w:lineRule="auto"/>
              <w:ind w:firstLine="0"/>
              <w:jc w:val="right"/>
              <w:rPr>
                <w:rFonts w:ascii="Calibri" w:eastAsia="Times New Roman" w:hAnsi="Calibri" w:cs="Times New Roman"/>
                <w:b/>
                <w:bCs/>
                <w:color w:val="FF0000"/>
                <w:lang w:eastAsia="it-IT"/>
              </w:rPr>
            </w:pPr>
            <w:r w:rsidRPr="00820D6D">
              <w:rPr>
                <w:rFonts w:ascii="Calibri" w:eastAsia="Times New Roman" w:hAnsi="Calibri" w:cs="Times New Roman"/>
                <w:b/>
                <w:bCs/>
                <w:color w:val="FF0000"/>
                <w:lang w:eastAsia="it-IT"/>
              </w:rPr>
              <w:t>2013</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681" w:type="pct"/>
            <w:tcBorders>
              <w:top w:val="nil"/>
              <w:left w:val="single" w:sz="8" w:space="0" w:color="auto"/>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Cassa 31.12</w:t>
            </w:r>
          </w:p>
        </w:tc>
        <w:tc>
          <w:tcPr>
            <w:tcW w:w="363"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867126,98</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564232,25</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773410,36</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816760,49</w:t>
            </w:r>
          </w:p>
        </w:tc>
        <w:tc>
          <w:tcPr>
            <w:tcW w:w="835" w:type="pct"/>
            <w:tcBorders>
              <w:top w:val="nil"/>
              <w:left w:val="single" w:sz="4" w:space="0" w:color="auto"/>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722541,34</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1044" w:type="pct"/>
            <w:gridSpan w:val="2"/>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TOT. RESIDUI</w:t>
            </w: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681" w:type="pct"/>
            <w:tcBorders>
              <w:top w:val="nil"/>
              <w:left w:val="single" w:sz="8" w:space="0" w:color="auto"/>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Attivi Finali</w:t>
            </w:r>
          </w:p>
        </w:tc>
        <w:tc>
          <w:tcPr>
            <w:tcW w:w="363"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756942,77</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1026848,48</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1321941,44</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996870,81</w:t>
            </w:r>
          </w:p>
        </w:tc>
        <w:tc>
          <w:tcPr>
            <w:tcW w:w="835" w:type="pct"/>
            <w:tcBorders>
              <w:top w:val="nil"/>
              <w:left w:val="single" w:sz="4" w:space="0" w:color="auto"/>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1215710,89</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1044" w:type="pct"/>
            <w:gridSpan w:val="2"/>
            <w:tcBorders>
              <w:top w:val="nil"/>
              <w:left w:val="single" w:sz="8" w:space="0" w:color="auto"/>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Passivi Finali</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999787,74</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1531275,58</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1815883,95</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1510223,46</w:t>
            </w:r>
          </w:p>
        </w:tc>
        <w:tc>
          <w:tcPr>
            <w:tcW w:w="835" w:type="pct"/>
            <w:tcBorders>
              <w:top w:val="nil"/>
              <w:left w:val="single" w:sz="4" w:space="0" w:color="auto"/>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1706493,45</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Risultato di</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1044" w:type="pct"/>
            <w:gridSpan w:val="2"/>
            <w:tcBorders>
              <w:top w:val="nil"/>
              <w:left w:val="single" w:sz="8" w:space="0" w:color="auto"/>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Amministrazione</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321387,28</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268983,26</w:t>
            </w:r>
          </w:p>
        </w:tc>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322817,98</w:t>
            </w:r>
          </w:p>
        </w:tc>
        <w:tc>
          <w:tcPr>
            <w:tcW w:w="801" w:type="pct"/>
            <w:tcBorders>
              <w:top w:val="nil"/>
              <w:left w:val="nil"/>
              <w:bottom w:val="single" w:sz="4" w:space="0" w:color="auto"/>
              <w:right w:val="nil"/>
            </w:tcBorders>
            <w:shd w:val="clear" w:color="auto" w:fill="auto"/>
            <w:noWrap/>
            <w:vAlign w:val="bottom"/>
            <w:hideMark/>
          </w:tcPr>
          <w:p w:rsidR="00820D6D" w:rsidRPr="00820D6D" w:rsidRDefault="00820D6D" w:rsidP="00820D6D">
            <w:pPr>
              <w:spacing w:after="0" w:line="240" w:lineRule="auto"/>
              <w:ind w:firstLine="0"/>
              <w:jc w:val="right"/>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209188,69</w:t>
            </w:r>
          </w:p>
        </w:tc>
        <w:tc>
          <w:tcPr>
            <w:tcW w:w="835" w:type="pct"/>
            <w:tcBorders>
              <w:top w:val="nil"/>
              <w:left w:val="single" w:sz="4" w:space="0" w:color="auto"/>
              <w:bottom w:val="single" w:sz="4"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681" w:type="pct"/>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Utilizzo</w:t>
            </w:r>
          </w:p>
        </w:tc>
        <w:tc>
          <w:tcPr>
            <w:tcW w:w="363"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r w:rsidR="00820D6D" w:rsidRPr="00820D6D" w:rsidTr="008D0D6C">
        <w:trPr>
          <w:trHeight w:val="300"/>
        </w:trPr>
        <w:tc>
          <w:tcPr>
            <w:tcW w:w="1044" w:type="pct"/>
            <w:gridSpan w:val="2"/>
            <w:tcBorders>
              <w:top w:val="nil"/>
              <w:left w:val="single" w:sz="8" w:space="0" w:color="auto"/>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xml:space="preserve">Anticipazione </w:t>
            </w:r>
          </w:p>
        </w:tc>
        <w:tc>
          <w:tcPr>
            <w:tcW w:w="719"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NO</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NO</w:t>
            </w:r>
          </w:p>
        </w:tc>
        <w:tc>
          <w:tcPr>
            <w:tcW w:w="801" w:type="pct"/>
            <w:tcBorders>
              <w:top w:val="nil"/>
              <w:left w:val="single" w:sz="4" w:space="0" w:color="auto"/>
              <w:bottom w:val="nil"/>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NO</w:t>
            </w:r>
          </w:p>
        </w:tc>
        <w:tc>
          <w:tcPr>
            <w:tcW w:w="801" w:type="pct"/>
            <w:tcBorders>
              <w:top w:val="nil"/>
              <w:left w:val="nil"/>
              <w:bottom w:val="nil"/>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NO</w:t>
            </w:r>
          </w:p>
        </w:tc>
        <w:tc>
          <w:tcPr>
            <w:tcW w:w="835" w:type="pct"/>
            <w:tcBorders>
              <w:top w:val="nil"/>
              <w:left w:val="single" w:sz="4" w:space="0" w:color="auto"/>
              <w:bottom w:val="nil"/>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NO</w:t>
            </w:r>
          </w:p>
        </w:tc>
      </w:tr>
      <w:tr w:rsidR="00820D6D" w:rsidRPr="00820D6D" w:rsidTr="008D0D6C">
        <w:trPr>
          <w:trHeight w:val="315"/>
        </w:trPr>
        <w:tc>
          <w:tcPr>
            <w:tcW w:w="681" w:type="pct"/>
            <w:tcBorders>
              <w:top w:val="nil"/>
              <w:left w:val="single" w:sz="8" w:space="0" w:color="auto"/>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di Cassa</w:t>
            </w:r>
          </w:p>
        </w:tc>
        <w:tc>
          <w:tcPr>
            <w:tcW w:w="363" w:type="pct"/>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719" w:type="pct"/>
            <w:tcBorders>
              <w:top w:val="nil"/>
              <w:left w:val="single" w:sz="4" w:space="0" w:color="auto"/>
              <w:bottom w:val="single" w:sz="8"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single" w:sz="4" w:space="0" w:color="auto"/>
              <w:bottom w:val="single" w:sz="8" w:space="0" w:color="auto"/>
              <w:right w:val="single" w:sz="4"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01" w:type="pct"/>
            <w:tcBorders>
              <w:top w:val="nil"/>
              <w:left w:val="nil"/>
              <w:bottom w:val="single" w:sz="8" w:space="0" w:color="auto"/>
              <w:right w:val="nil"/>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c>
          <w:tcPr>
            <w:tcW w:w="835" w:type="pct"/>
            <w:tcBorders>
              <w:top w:val="nil"/>
              <w:left w:val="single" w:sz="4" w:space="0" w:color="auto"/>
              <w:bottom w:val="single" w:sz="8" w:space="0" w:color="auto"/>
              <w:right w:val="single" w:sz="8" w:space="0" w:color="auto"/>
            </w:tcBorders>
            <w:shd w:val="clear" w:color="auto" w:fill="auto"/>
            <w:noWrap/>
            <w:vAlign w:val="bottom"/>
            <w:hideMark/>
          </w:tcPr>
          <w:p w:rsidR="00820D6D" w:rsidRPr="00820D6D" w:rsidRDefault="00820D6D" w:rsidP="00820D6D">
            <w:pPr>
              <w:spacing w:after="0" w:line="240" w:lineRule="auto"/>
              <w:ind w:firstLine="0"/>
              <w:rPr>
                <w:rFonts w:ascii="Calibri" w:eastAsia="Times New Roman" w:hAnsi="Calibri" w:cs="Times New Roman"/>
                <w:color w:val="000000"/>
                <w:lang w:eastAsia="it-IT"/>
              </w:rPr>
            </w:pPr>
            <w:r w:rsidRPr="00820D6D">
              <w:rPr>
                <w:rFonts w:ascii="Calibri" w:eastAsia="Times New Roman" w:hAnsi="Calibri" w:cs="Times New Roman"/>
                <w:color w:val="000000"/>
                <w:lang w:eastAsia="it-IT"/>
              </w:rPr>
              <w:t> </w:t>
            </w:r>
          </w:p>
        </w:tc>
      </w:tr>
    </w:tbl>
    <w:p w:rsidR="005344F7" w:rsidRPr="005344F7" w:rsidRDefault="005344F7" w:rsidP="005344F7">
      <w:pPr>
        <w:pStyle w:val="Paragrafoelenco"/>
        <w:ind w:left="1440" w:hanging="1440"/>
        <w:rPr>
          <w:sz w:val="24"/>
          <w:szCs w:val="24"/>
          <w:u w:val="single"/>
        </w:rPr>
      </w:pPr>
      <w:proofErr w:type="spellStart"/>
      <w:r w:rsidRPr="005344F7">
        <w:rPr>
          <w:sz w:val="24"/>
          <w:szCs w:val="24"/>
          <w:u w:val="single"/>
        </w:rPr>
        <w:lastRenderedPageBreak/>
        <w:t>a.iv</w:t>
      </w:r>
      <w:proofErr w:type="spellEnd"/>
      <w:r w:rsidRPr="005344F7">
        <w:rPr>
          <w:sz w:val="24"/>
          <w:szCs w:val="24"/>
          <w:u w:val="single"/>
        </w:rPr>
        <w:t xml:space="preserve"> Utilizzo Avanzo di Amministrazione</w:t>
      </w:r>
    </w:p>
    <w:tbl>
      <w:tblPr>
        <w:tblW w:w="5000" w:type="pct"/>
        <w:tblCellMar>
          <w:left w:w="70" w:type="dxa"/>
          <w:right w:w="70" w:type="dxa"/>
        </w:tblCellMar>
        <w:tblLook w:val="04A0" w:firstRow="1" w:lastRow="0" w:firstColumn="1" w:lastColumn="0" w:noHBand="0" w:noVBand="1"/>
      </w:tblPr>
      <w:tblGrid>
        <w:gridCol w:w="1426"/>
        <w:gridCol w:w="759"/>
        <w:gridCol w:w="1837"/>
        <w:gridCol w:w="1316"/>
        <w:gridCol w:w="1837"/>
        <w:gridCol w:w="1559"/>
        <w:gridCol w:w="1469"/>
      </w:tblGrid>
      <w:tr w:rsidR="003C0A52" w:rsidRPr="003C0A52" w:rsidTr="008D0D6C">
        <w:trPr>
          <w:trHeight w:val="300"/>
        </w:trPr>
        <w:tc>
          <w:tcPr>
            <w:tcW w:w="699" w:type="pct"/>
            <w:tcBorders>
              <w:top w:val="single" w:sz="8" w:space="0" w:color="auto"/>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RM 33</w:t>
            </w:r>
          </w:p>
        </w:tc>
        <w:tc>
          <w:tcPr>
            <w:tcW w:w="372" w:type="pct"/>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2445" w:type="pct"/>
            <w:gridSpan w:val="3"/>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Utilizzo avanzo di Amministrazione</w:t>
            </w:r>
          </w:p>
        </w:tc>
        <w:tc>
          <w:tcPr>
            <w:tcW w:w="764" w:type="pct"/>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20" w:type="pct"/>
            <w:tcBorders>
              <w:top w:val="single" w:sz="8" w:space="0" w:color="auto"/>
              <w:left w:val="nil"/>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699"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372"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nil"/>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699"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372"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color w:val="FF0000"/>
                <w:lang w:eastAsia="it-IT"/>
              </w:rPr>
            </w:pPr>
            <w:r w:rsidRPr="003C0A52">
              <w:rPr>
                <w:rFonts w:ascii="Calibri" w:eastAsia="Times New Roman" w:hAnsi="Calibri" w:cs="Times New Roman"/>
                <w:b/>
                <w:bCs/>
                <w:color w:val="FF0000"/>
                <w:lang w:eastAsia="it-IT"/>
              </w:rPr>
              <w:t>2009</w:t>
            </w:r>
          </w:p>
        </w:tc>
        <w:tc>
          <w:tcPr>
            <w:tcW w:w="645" w:type="pct"/>
            <w:tcBorders>
              <w:top w:val="single" w:sz="4" w:space="0" w:color="auto"/>
              <w:left w:val="nil"/>
              <w:bottom w:val="single" w:sz="4" w:space="0" w:color="auto"/>
              <w:right w:val="single" w:sz="4" w:space="0" w:color="auto"/>
            </w:tcBorders>
            <w:shd w:val="clear" w:color="auto" w:fill="FFFF00"/>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color w:val="FF0000"/>
                <w:lang w:eastAsia="it-IT"/>
              </w:rPr>
            </w:pPr>
            <w:r w:rsidRPr="003C0A52">
              <w:rPr>
                <w:rFonts w:ascii="Calibri" w:eastAsia="Times New Roman" w:hAnsi="Calibri" w:cs="Times New Roman"/>
                <w:b/>
                <w:bCs/>
                <w:color w:val="FF0000"/>
                <w:lang w:eastAsia="it-IT"/>
              </w:rPr>
              <w:t>2010</w:t>
            </w:r>
          </w:p>
        </w:tc>
        <w:tc>
          <w:tcPr>
            <w:tcW w:w="900" w:type="pct"/>
            <w:tcBorders>
              <w:top w:val="single" w:sz="4" w:space="0" w:color="auto"/>
              <w:left w:val="nil"/>
              <w:bottom w:val="single" w:sz="4" w:space="0" w:color="auto"/>
              <w:right w:val="single" w:sz="4" w:space="0" w:color="auto"/>
            </w:tcBorders>
            <w:shd w:val="clear" w:color="auto" w:fill="FFFF00"/>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color w:val="FF0000"/>
                <w:lang w:eastAsia="it-IT"/>
              </w:rPr>
            </w:pPr>
            <w:r w:rsidRPr="003C0A52">
              <w:rPr>
                <w:rFonts w:ascii="Calibri" w:eastAsia="Times New Roman" w:hAnsi="Calibri" w:cs="Times New Roman"/>
                <w:b/>
                <w:bCs/>
                <w:color w:val="FF0000"/>
                <w:lang w:eastAsia="it-IT"/>
              </w:rPr>
              <w:t>2011</w:t>
            </w:r>
          </w:p>
        </w:tc>
        <w:tc>
          <w:tcPr>
            <w:tcW w:w="764" w:type="pct"/>
            <w:tcBorders>
              <w:top w:val="single" w:sz="4" w:space="0" w:color="auto"/>
              <w:left w:val="nil"/>
              <w:bottom w:val="single" w:sz="4" w:space="0" w:color="auto"/>
              <w:right w:val="single" w:sz="4" w:space="0" w:color="auto"/>
            </w:tcBorders>
            <w:shd w:val="clear" w:color="auto" w:fill="FFFF00"/>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color w:val="FF0000"/>
                <w:lang w:eastAsia="it-IT"/>
              </w:rPr>
            </w:pPr>
            <w:r w:rsidRPr="003C0A52">
              <w:rPr>
                <w:rFonts w:ascii="Calibri" w:eastAsia="Times New Roman" w:hAnsi="Calibri" w:cs="Times New Roman"/>
                <w:b/>
                <w:bCs/>
                <w:color w:val="FF0000"/>
                <w:lang w:eastAsia="it-IT"/>
              </w:rPr>
              <w:t>2012</w:t>
            </w:r>
          </w:p>
        </w:tc>
        <w:tc>
          <w:tcPr>
            <w:tcW w:w="720" w:type="pct"/>
            <w:tcBorders>
              <w:top w:val="single" w:sz="4" w:space="0" w:color="auto"/>
              <w:left w:val="nil"/>
              <w:bottom w:val="single" w:sz="4" w:space="0" w:color="auto"/>
              <w:right w:val="single" w:sz="8" w:space="0" w:color="auto"/>
            </w:tcBorders>
            <w:shd w:val="clear" w:color="auto" w:fill="FFFF00"/>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color w:val="FF0000"/>
                <w:lang w:eastAsia="it-IT"/>
              </w:rPr>
            </w:pPr>
            <w:r w:rsidRPr="003C0A52">
              <w:rPr>
                <w:rFonts w:ascii="Calibri" w:eastAsia="Times New Roman" w:hAnsi="Calibri" w:cs="Times New Roman"/>
                <w:b/>
                <w:bCs/>
                <w:color w:val="FF0000"/>
                <w:lang w:eastAsia="it-IT"/>
              </w:rPr>
              <w:t>2013</w:t>
            </w:r>
          </w:p>
        </w:tc>
      </w:tr>
      <w:tr w:rsidR="003C0A52" w:rsidRPr="003C0A52" w:rsidTr="008D0D6C">
        <w:trPr>
          <w:trHeight w:val="300"/>
        </w:trPr>
        <w:tc>
          <w:tcPr>
            <w:tcW w:w="699"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372"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nil"/>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1071" w:type="pct"/>
            <w:gridSpan w:val="2"/>
            <w:tcBorders>
              <w:top w:val="single" w:sz="4" w:space="0" w:color="auto"/>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roofErr w:type="spellStart"/>
            <w:r w:rsidRPr="003C0A52">
              <w:rPr>
                <w:rFonts w:ascii="Calibri" w:eastAsia="Times New Roman" w:hAnsi="Calibri" w:cs="Times New Roman"/>
                <w:color w:val="000000"/>
                <w:lang w:eastAsia="it-IT"/>
              </w:rPr>
              <w:t>Reinv</w:t>
            </w:r>
            <w:proofErr w:type="spellEnd"/>
            <w:r w:rsidRPr="003C0A52">
              <w:rPr>
                <w:rFonts w:ascii="Calibri" w:eastAsia="Times New Roman" w:hAnsi="Calibri" w:cs="Times New Roman"/>
                <w:color w:val="000000"/>
                <w:lang w:eastAsia="it-IT"/>
              </w:rPr>
              <w:t>. Quote</w:t>
            </w:r>
          </w:p>
        </w:tc>
        <w:tc>
          <w:tcPr>
            <w:tcW w:w="900" w:type="pct"/>
            <w:tcBorders>
              <w:top w:val="single" w:sz="4" w:space="0" w:color="auto"/>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single" w:sz="4"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900" w:type="pct"/>
            <w:tcBorders>
              <w:top w:val="single" w:sz="4" w:space="0" w:color="auto"/>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single" w:sz="4"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20" w:type="pct"/>
            <w:tcBorders>
              <w:top w:val="single" w:sz="4" w:space="0" w:color="auto"/>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699"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accantonate</w:t>
            </w:r>
          </w:p>
        </w:tc>
        <w:tc>
          <w:tcPr>
            <w:tcW w:w="372"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699" w:type="pct"/>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per Amm.to</w:t>
            </w:r>
          </w:p>
        </w:tc>
        <w:tc>
          <w:tcPr>
            <w:tcW w:w="372"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Finanziamento</w:t>
            </w: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debiti fuori bilancio</w:t>
            </w:r>
          </w:p>
        </w:tc>
        <w:tc>
          <w:tcPr>
            <w:tcW w:w="900"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Salvaguardia</w:t>
            </w: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equilibri di bilancio</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Spese Correnti</w:t>
            </w: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non ripetitive</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33393,48</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roofErr w:type="spellStart"/>
            <w:r w:rsidRPr="003C0A52">
              <w:rPr>
                <w:rFonts w:ascii="Calibri" w:eastAsia="Times New Roman" w:hAnsi="Calibri" w:cs="Times New Roman"/>
                <w:color w:val="000000"/>
                <w:lang w:eastAsia="it-IT"/>
              </w:rPr>
              <w:t>Sp</w:t>
            </w:r>
            <w:proofErr w:type="spellEnd"/>
            <w:r w:rsidRPr="003C0A52">
              <w:rPr>
                <w:rFonts w:ascii="Calibri" w:eastAsia="Times New Roman" w:hAnsi="Calibri" w:cs="Times New Roman"/>
                <w:color w:val="000000"/>
                <w:lang w:eastAsia="it-IT"/>
              </w:rPr>
              <w:t xml:space="preserve">. </w:t>
            </w:r>
            <w:proofErr w:type="spellStart"/>
            <w:r w:rsidRPr="003C0A52">
              <w:rPr>
                <w:rFonts w:ascii="Calibri" w:eastAsia="Times New Roman" w:hAnsi="Calibri" w:cs="Times New Roman"/>
                <w:color w:val="000000"/>
                <w:lang w:eastAsia="it-IT"/>
              </w:rPr>
              <w:t>Corr</w:t>
            </w:r>
            <w:proofErr w:type="spellEnd"/>
            <w:r w:rsidRPr="003C0A52">
              <w:rPr>
                <w:rFonts w:ascii="Calibri" w:eastAsia="Times New Roman" w:hAnsi="Calibri" w:cs="Times New Roman"/>
                <w:color w:val="000000"/>
                <w:lang w:eastAsia="it-IT"/>
              </w:rPr>
              <w:t xml:space="preserve">. Di </w:t>
            </w:r>
            <w:proofErr w:type="spellStart"/>
            <w:r w:rsidRPr="003C0A52">
              <w:rPr>
                <w:rFonts w:ascii="Calibri" w:eastAsia="Times New Roman" w:hAnsi="Calibri" w:cs="Times New Roman"/>
                <w:color w:val="000000"/>
                <w:lang w:eastAsia="it-IT"/>
              </w:rPr>
              <w:t>assestam</w:t>
            </w:r>
            <w:proofErr w:type="spellEnd"/>
            <w:r w:rsidRPr="003C0A52">
              <w:rPr>
                <w:rFonts w:ascii="Calibri" w:eastAsia="Times New Roman" w:hAnsi="Calibri" w:cs="Times New Roman"/>
                <w:color w:val="000000"/>
                <w:lang w:eastAsia="it-IT"/>
              </w:rPr>
              <w:t>.</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roofErr w:type="spellStart"/>
            <w:r w:rsidRPr="003C0A52">
              <w:rPr>
                <w:rFonts w:ascii="Calibri" w:eastAsia="Times New Roman" w:hAnsi="Calibri" w:cs="Times New Roman"/>
                <w:color w:val="000000"/>
                <w:lang w:eastAsia="it-IT"/>
              </w:rPr>
              <w:t>Sp</w:t>
            </w:r>
            <w:proofErr w:type="spellEnd"/>
            <w:r w:rsidRPr="003C0A52">
              <w:rPr>
                <w:rFonts w:ascii="Calibri" w:eastAsia="Times New Roman" w:hAnsi="Calibri" w:cs="Times New Roman"/>
                <w:color w:val="000000"/>
                <w:lang w:eastAsia="it-IT"/>
              </w:rPr>
              <w:t>. Di investimento</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375000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312000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268983,26</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322817,98</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1071" w:type="pct"/>
            <w:gridSpan w:val="2"/>
            <w:tcBorders>
              <w:top w:val="nil"/>
              <w:left w:val="single" w:sz="8" w:space="0" w:color="auto"/>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roofErr w:type="spellStart"/>
            <w:r w:rsidRPr="003C0A52">
              <w:rPr>
                <w:rFonts w:ascii="Calibri" w:eastAsia="Times New Roman" w:hAnsi="Calibri" w:cs="Times New Roman"/>
                <w:color w:val="000000"/>
                <w:lang w:eastAsia="it-IT"/>
              </w:rPr>
              <w:t>Estinz.ant</w:t>
            </w:r>
            <w:proofErr w:type="spellEnd"/>
            <w:r w:rsidRPr="003C0A52">
              <w:rPr>
                <w:rFonts w:ascii="Calibri" w:eastAsia="Times New Roman" w:hAnsi="Calibri" w:cs="Times New Roman"/>
                <w:color w:val="000000"/>
                <w:lang w:eastAsia="it-IT"/>
              </w:rPr>
              <w:t>. Prestiti</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645"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900" w:type="pct"/>
            <w:tcBorders>
              <w:top w:val="nil"/>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64" w:type="pct"/>
            <w:tcBorders>
              <w:top w:val="nil"/>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c>
          <w:tcPr>
            <w:tcW w:w="720" w:type="pct"/>
            <w:tcBorders>
              <w:top w:val="nil"/>
              <w:left w:val="single" w:sz="4" w:space="0" w:color="auto"/>
              <w:bottom w:val="single" w:sz="4"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0</w:t>
            </w:r>
          </w:p>
        </w:tc>
      </w:tr>
      <w:tr w:rsidR="003C0A52" w:rsidRPr="003C0A52" w:rsidTr="008D0D6C">
        <w:trPr>
          <w:trHeight w:val="300"/>
        </w:trPr>
        <w:tc>
          <w:tcPr>
            <w:tcW w:w="699"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372"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645"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900"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764"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p>
        </w:tc>
        <w:tc>
          <w:tcPr>
            <w:tcW w:w="720" w:type="pct"/>
            <w:tcBorders>
              <w:top w:val="nil"/>
              <w:left w:val="single" w:sz="4" w:space="0" w:color="auto"/>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r w:rsidR="003C0A52" w:rsidRPr="003C0A52" w:rsidTr="008D0D6C">
        <w:trPr>
          <w:trHeight w:val="315"/>
        </w:trPr>
        <w:tc>
          <w:tcPr>
            <w:tcW w:w="699" w:type="pct"/>
            <w:tcBorders>
              <w:top w:val="nil"/>
              <w:left w:val="single" w:sz="8" w:space="0" w:color="auto"/>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TOTALE</w:t>
            </w:r>
          </w:p>
        </w:tc>
        <w:tc>
          <w:tcPr>
            <w:tcW w:w="372"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c>
          <w:tcPr>
            <w:tcW w:w="900" w:type="pct"/>
            <w:tcBorders>
              <w:top w:val="nil"/>
              <w:left w:val="single" w:sz="4" w:space="0" w:color="auto"/>
              <w:bottom w:val="single" w:sz="8"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408393,48</w:t>
            </w:r>
          </w:p>
        </w:tc>
        <w:tc>
          <w:tcPr>
            <w:tcW w:w="645"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312000</w:t>
            </w:r>
          </w:p>
        </w:tc>
        <w:tc>
          <w:tcPr>
            <w:tcW w:w="900" w:type="pct"/>
            <w:tcBorders>
              <w:top w:val="nil"/>
              <w:left w:val="single" w:sz="4" w:space="0" w:color="auto"/>
              <w:bottom w:val="single" w:sz="8"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268983,26</w:t>
            </w:r>
          </w:p>
        </w:tc>
        <w:tc>
          <w:tcPr>
            <w:tcW w:w="764"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322817,98</w:t>
            </w:r>
          </w:p>
        </w:tc>
        <w:tc>
          <w:tcPr>
            <w:tcW w:w="720" w:type="pct"/>
            <w:tcBorders>
              <w:top w:val="nil"/>
              <w:left w:val="single" w:sz="4" w:space="0" w:color="auto"/>
              <w:bottom w:val="single" w:sz="8" w:space="0" w:color="auto"/>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color w:val="000000"/>
                <w:lang w:eastAsia="it-IT"/>
              </w:rPr>
            </w:pPr>
            <w:r w:rsidRPr="003C0A52">
              <w:rPr>
                <w:rFonts w:ascii="Calibri" w:eastAsia="Times New Roman" w:hAnsi="Calibri" w:cs="Times New Roman"/>
                <w:color w:val="000000"/>
                <w:lang w:eastAsia="it-IT"/>
              </w:rPr>
              <w:t> </w:t>
            </w:r>
          </w:p>
        </w:tc>
      </w:tr>
    </w:tbl>
    <w:p w:rsidR="00C03EBE" w:rsidRDefault="00C03EBE" w:rsidP="007A219A">
      <w:pPr>
        <w:pStyle w:val="Paragrafoelenco"/>
        <w:ind w:left="2160" w:hanging="2160"/>
        <w:rPr>
          <w:sz w:val="24"/>
          <w:szCs w:val="24"/>
          <w:u w:val="single"/>
        </w:rPr>
      </w:pPr>
    </w:p>
    <w:p w:rsidR="007A219A" w:rsidRDefault="007A219A" w:rsidP="007A219A">
      <w:pPr>
        <w:pStyle w:val="Paragrafoelenco"/>
        <w:ind w:left="2160" w:hanging="2160"/>
        <w:rPr>
          <w:sz w:val="24"/>
          <w:szCs w:val="24"/>
          <w:u w:val="single"/>
        </w:rPr>
      </w:pPr>
      <w:proofErr w:type="spellStart"/>
      <w:r w:rsidRPr="007A219A">
        <w:rPr>
          <w:sz w:val="24"/>
          <w:szCs w:val="24"/>
          <w:u w:val="single"/>
        </w:rPr>
        <w:t>a.v</w:t>
      </w:r>
      <w:proofErr w:type="spellEnd"/>
      <w:r w:rsidRPr="007A219A">
        <w:rPr>
          <w:sz w:val="24"/>
          <w:szCs w:val="24"/>
          <w:u w:val="single"/>
        </w:rPr>
        <w:t xml:space="preserve">   Analisi Anzianità dei Residui distinti per anno di provenienza</w:t>
      </w:r>
    </w:p>
    <w:tbl>
      <w:tblPr>
        <w:tblW w:w="5000" w:type="pct"/>
        <w:tblCellMar>
          <w:left w:w="70" w:type="dxa"/>
          <w:right w:w="70" w:type="dxa"/>
        </w:tblCellMar>
        <w:tblLook w:val="04A0" w:firstRow="1" w:lastRow="0" w:firstColumn="1" w:lastColumn="0" w:noHBand="0" w:noVBand="1"/>
      </w:tblPr>
      <w:tblGrid>
        <w:gridCol w:w="1151"/>
        <w:gridCol w:w="2176"/>
        <w:gridCol w:w="864"/>
        <w:gridCol w:w="976"/>
        <w:gridCol w:w="1580"/>
        <w:gridCol w:w="587"/>
        <w:gridCol w:w="2096"/>
        <w:gridCol w:w="773"/>
      </w:tblGrid>
      <w:tr w:rsidR="00C03EBE" w:rsidRPr="00C03EBE" w:rsidTr="008D0D6C">
        <w:trPr>
          <w:trHeight w:val="300"/>
        </w:trPr>
        <w:tc>
          <w:tcPr>
            <w:tcW w:w="591" w:type="pct"/>
            <w:tcBorders>
              <w:top w:val="single" w:sz="8" w:space="0" w:color="auto"/>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RM 34</w:t>
            </w:r>
          </w:p>
        </w:tc>
        <w:tc>
          <w:tcPr>
            <w:tcW w:w="2699" w:type="pct"/>
            <w:gridSpan w:val="4"/>
            <w:tcBorders>
              <w:top w:val="single" w:sz="8" w:space="0" w:color="auto"/>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Analisi anzianità dei residui distinti per anno di competenza</w:t>
            </w:r>
          </w:p>
        </w:tc>
        <w:tc>
          <w:tcPr>
            <w:tcW w:w="306" w:type="pct"/>
            <w:tcBorders>
              <w:top w:val="single" w:sz="8" w:space="0" w:color="auto"/>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28" w:type="pct"/>
            <w:tcBorders>
              <w:top w:val="single" w:sz="8" w:space="0" w:color="auto"/>
              <w:left w:val="nil"/>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Aharoni"/>
                <w:color w:val="000000"/>
                <w:lang w:eastAsia="it-IT"/>
              </w:rPr>
            </w:pPr>
            <w:r w:rsidRPr="00C03EBE">
              <w:rPr>
                <w:rFonts w:ascii="Calibri" w:eastAsia="Times New Roman" w:hAnsi="Calibri" w:cs="Aharoni" w:hint="cs"/>
                <w:color w:val="000000"/>
                <w:lang w:eastAsia="it-IT"/>
              </w:rPr>
              <w:t>ATTIVI</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434"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794"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928" w:type="pct"/>
            <w:tcBorders>
              <w:top w:val="nil"/>
              <w:left w:val="nil"/>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591" w:type="pct"/>
            <w:tcBorders>
              <w:top w:val="single" w:sz="8" w:space="0" w:color="auto"/>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xml:space="preserve">RES. ATTIVI </w:t>
            </w:r>
          </w:p>
        </w:tc>
        <w:tc>
          <w:tcPr>
            <w:tcW w:w="981" w:type="pct"/>
            <w:tcBorders>
              <w:top w:val="single" w:sz="8" w:space="0" w:color="auto"/>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34" w:type="pct"/>
            <w:tcBorders>
              <w:top w:val="single" w:sz="8" w:space="0" w:color="auto"/>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90" w:type="pct"/>
            <w:tcBorders>
              <w:top w:val="single" w:sz="8" w:space="0" w:color="auto"/>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794" w:type="pct"/>
            <w:tcBorders>
              <w:top w:val="single" w:sz="8" w:space="0" w:color="auto"/>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306" w:type="pct"/>
            <w:tcBorders>
              <w:top w:val="single" w:sz="8" w:space="0" w:color="auto"/>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28" w:type="pct"/>
            <w:tcBorders>
              <w:top w:val="single" w:sz="8" w:space="0" w:color="auto"/>
              <w:left w:val="nil"/>
              <w:bottom w:val="nil"/>
              <w:right w:val="single" w:sz="8" w:space="0" w:color="auto"/>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Totale da ultimo</w:t>
            </w:r>
          </w:p>
        </w:tc>
        <w:tc>
          <w:tcPr>
            <w:tcW w:w="476" w:type="pct"/>
            <w:tcBorders>
              <w:top w:val="nil"/>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r>
      <w:tr w:rsidR="00C03EBE" w:rsidRPr="00C03EBE" w:rsidTr="008D0D6C">
        <w:trPr>
          <w:trHeight w:val="315"/>
        </w:trPr>
        <w:tc>
          <w:tcPr>
            <w:tcW w:w="591" w:type="pct"/>
            <w:tcBorders>
              <w:top w:val="nil"/>
              <w:left w:val="single" w:sz="8" w:space="0" w:color="auto"/>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AL 31.12</w:t>
            </w:r>
          </w:p>
        </w:tc>
        <w:tc>
          <w:tcPr>
            <w:tcW w:w="981"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34" w:type="pct"/>
            <w:tcBorders>
              <w:top w:val="nil"/>
              <w:left w:val="nil"/>
              <w:bottom w:val="single" w:sz="8" w:space="0" w:color="auto"/>
              <w:right w:val="nil"/>
            </w:tcBorders>
            <w:shd w:val="clear" w:color="000000" w:fill="FFFF00"/>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2010</w:t>
            </w:r>
          </w:p>
        </w:tc>
        <w:tc>
          <w:tcPr>
            <w:tcW w:w="490" w:type="pct"/>
            <w:tcBorders>
              <w:top w:val="nil"/>
              <w:left w:val="nil"/>
              <w:bottom w:val="single" w:sz="8" w:space="0" w:color="auto"/>
              <w:right w:val="nil"/>
            </w:tcBorders>
            <w:shd w:val="clear" w:color="000000" w:fill="FFFF00"/>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2011</w:t>
            </w:r>
          </w:p>
        </w:tc>
        <w:tc>
          <w:tcPr>
            <w:tcW w:w="794" w:type="pct"/>
            <w:tcBorders>
              <w:top w:val="nil"/>
              <w:left w:val="nil"/>
              <w:bottom w:val="single" w:sz="8" w:space="0" w:color="auto"/>
              <w:right w:val="nil"/>
            </w:tcBorders>
            <w:shd w:val="clear" w:color="000000" w:fill="FFFF00"/>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2012</w:t>
            </w:r>
          </w:p>
        </w:tc>
        <w:tc>
          <w:tcPr>
            <w:tcW w:w="306" w:type="pct"/>
            <w:tcBorders>
              <w:top w:val="nil"/>
              <w:left w:val="nil"/>
              <w:bottom w:val="single" w:sz="8" w:space="0" w:color="auto"/>
              <w:right w:val="nil"/>
            </w:tcBorders>
            <w:shd w:val="clear" w:color="000000" w:fill="FFFF00"/>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2013</w:t>
            </w:r>
          </w:p>
        </w:tc>
        <w:tc>
          <w:tcPr>
            <w:tcW w:w="928" w:type="pct"/>
            <w:tcBorders>
              <w:top w:val="nil"/>
              <w:left w:val="nil"/>
              <w:bottom w:val="single" w:sz="8" w:space="0" w:color="auto"/>
              <w:right w:val="single" w:sz="8" w:space="0" w:color="auto"/>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rendiconto approvato</w:t>
            </w:r>
          </w:p>
        </w:tc>
        <w:tc>
          <w:tcPr>
            <w:tcW w:w="476" w:type="pct"/>
            <w:tcBorders>
              <w:top w:val="nil"/>
              <w:left w:val="nil"/>
              <w:bottom w:val="nil"/>
              <w:right w:val="nil"/>
            </w:tcBorders>
            <w:shd w:val="clear" w:color="000000" w:fill="FFFF00"/>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xml:space="preserve">TIT. 1° </w:t>
            </w:r>
          </w:p>
        </w:tc>
        <w:tc>
          <w:tcPr>
            <w:tcW w:w="981" w:type="pct"/>
            <w:tcBorders>
              <w:top w:val="nil"/>
              <w:left w:val="single" w:sz="8" w:space="0" w:color="auto"/>
              <w:bottom w:val="single" w:sz="4"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roofErr w:type="spellStart"/>
            <w:r w:rsidRPr="00C03EBE">
              <w:rPr>
                <w:rFonts w:ascii="Calibri" w:eastAsia="Times New Roman" w:hAnsi="Calibri" w:cs="Times New Roman"/>
                <w:color w:val="FF0000"/>
                <w:lang w:eastAsia="it-IT"/>
              </w:rPr>
              <w:t>Entr</w:t>
            </w:r>
            <w:proofErr w:type="spellEnd"/>
            <w:r w:rsidRPr="00C03EBE">
              <w:rPr>
                <w:rFonts w:ascii="Calibri" w:eastAsia="Times New Roman" w:hAnsi="Calibri" w:cs="Times New Roman"/>
                <w:color w:val="FF0000"/>
                <w:lang w:eastAsia="it-IT"/>
              </w:rPr>
              <w:t>. Tributarie</w:t>
            </w:r>
          </w:p>
        </w:tc>
        <w:tc>
          <w:tcPr>
            <w:tcW w:w="434" w:type="pct"/>
            <w:tcBorders>
              <w:top w:val="nil"/>
              <w:left w:val="nil"/>
              <w:bottom w:val="single" w:sz="4"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223272,28</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295837,04</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TIT. 2°</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roofErr w:type="spellStart"/>
            <w:r w:rsidRPr="00C03EBE">
              <w:rPr>
                <w:rFonts w:ascii="Calibri" w:eastAsia="Times New Roman" w:hAnsi="Calibri" w:cs="Times New Roman"/>
                <w:color w:val="FF0000"/>
                <w:lang w:eastAsia="it-IT"/>
              </w:rPr>
              <w:t>Trasf</w:t>
            </w:r>
            <w:proofErr w:type="spellEnd"/>
            <w:r w:rsidRPr="00C03EBE">
              <w:rPr>
                <w:rFonts w:ascii="Calibri" w:eastAsia="Times New Roman" w:hAnsi="Calibri" w:cs="Times New Roman"/>
                <w:color w:val="FF0000"/>
                <w:lang w:eastAsia="it-IT"/>
              </w:rPr>
              <w:t xml:space="preserve"> Stato e altri EEPP</w:t>
            </w: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3600</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16280,55</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19880,55</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TIT. 3°</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roofErr w:type="spellStart"/>
            <w:r w:rsidRPr="00C03EBE">
              <w:rPr>
                <w:rFonts w:ascii="Calibri" w:eastAsia="Times New Roman" w:hAnsi="Calibri" w:cs="Times New Roman"/>
                <w:color w:val="FF0000"/>
                <w:lang w:eastAsia="it-IT"/>
              </w:rPr>
              <w:t>Extratributarie</w:t>
            </w:r>
            <w:proofErr w:type="spellEnd"/>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2841,9</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121230,64</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124072,54</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single" w:sz="8" w:space="0" w:color="auto"/>
              <w:left w:val="single" w:sz="8" w:space="0" w:color="auto"/>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b/>
                <w:bCs/>
                <w:color w:val="FF0000"/>
                <w:lang w:eastAsia="it-IT"/>
              </w:rPr>
            </w:pPr>
            <w:r w:rsidRPr="00C03EBE">
              <w:rPr>
                <w:rFonts w:ascii="Calibri" w:eastAsia="Times New Roman" w:hAnsi="Calibri" w:cs="Times New Roman"/>
                <w:b/>
                <w:bCs/>
                <w:color w:val="FF0000"/>
                <w:lang w:eastAsia="it-IT"/>
              </w:rPr>
              <w:t xml:space="preserve">TOTALE </w:t>
            </w:r>
          </w:p>
        </w:tc>
        <w:tc>
          <w:tcPr>
            <w:tcW w:w="981"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3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490"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6441,9</w:t>
            </w:r>
          </w:p>
        </w:tc>
        <w:tc>
          <w:tcPr>
            <w:tcW w:w="79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360783,47</w:t>
            </w:r>
          </w:p>
        </w:tc>
        <w:tc>
          <w:tcPr>
            <w:tcW w:w="306"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92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439790,13</w:t>
            </w:r>
          </w:p>
        </w:tc>
        <w:tc>
          <w:tcPr>
            <w:tcW w:w="476" w:type="pct"/>
            <w:tcBorders>
              <w:top w:val="nil"/>
              <w:left w:val="single" w:sz="4"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1572" w:type="pct"/>
            <w:gridSpan w:val="2"/>
            <w:tcBorders>
              <w:top w:val="nil"/>
              <w:left w:val="single" w:sz="8" w:space="0" w:color="auto"/>
              <w:bottom w:val="single" w:sz="4"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CONTO CAPITALE</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90" w:type="pct"/>
            <w:tcBorders>
              <w:top w:val="nil"/>
              <w:left w:val="nil"/>
              <w:bottom w:val="single" w:sz="4"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306" w:type="pct"/>
            <w:tcBorders>
              <w:top w:val="nil"/>
              <w:left w:val="nil"/>
              <w:bottom w:val="single" w:sz="4"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28" w:type="pct"/>
            <w:tcBorders>
              <w:top w:val="nil"/>
              <w:left w:val="single" w:sz="4" w:space="0" w:color="auto"/>
              <w:bottom w:val="single" w:sz="4"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TIT. 4°</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xml:space="preserve">Da </w:t>
            </w:r>
            <w:proofErr w:type="spellStart"/>
            <w:r w:rsidRPr="00C03EBE">
              <w:rPr>
                <w:rFonts w:ascii="Calibri" w:eastAsia="Times New Roman" w:hAnsi="Calibri" w:cs="Times New Roman"/>
                <w:color w:val="FF0000"/>
                <w:lang w:eastAsia="it-IT"/>
              </w:rPr>
              <w:t>alienaz</w:t>
            </w:r>
            <w:proofErr w:type="spellEnd"/>
            <w:r w:rsidRPr="00C03EBE">
              <w:rPr>
                <w:rFonts w:ascii="Calibri" w:eastAsia="Times New Roman" w:hAnsi="Calibri" w:cs="Times New Roman"/>
                <w:color w:val="FF0000"/>
                <w:lang w:eastAsia="it-IT"/>
              </w:rPr>
              <w:t xml:space="preserve">. </w:t>
            </w:r>
            <w:proofErr w:type="spellStart"/>
            <w:r w:rsidRPr="00C03EBE">
              <w:rPr>
                <w:rFonts w:ascii="Calibri" w:eastAsia="Times New Roman" w:hAnsi="Calibri" w:cs="Times New Roman"/>
                <w:color w:val="FF0000"/>
                <w:lang w:eastAsia="it-IT"/>
              </w:rPr>
              <w:t>Trasf.Capit</w:t>
            </w:r>
            <w:proofErr w:type="spellEnd"/>
            <w:r w:rsidRPr="00C03EBE">
              <w:rPr>
                <w:rFonts w:ascii="Calibri" w:eastAsia="Times New Roman" w:hAnsi="Calibri" w:cs="Times New Roman"/>
                <w:color w:val="FF0000"/>
                <w:lang w:eastAsia="it-IT"/>
              </w:rPr>
              <w:t>.</w:t>
            </w: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24380,7</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480000</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542809,95</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TIT. 5°</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xml:space="preserve">Da </w:t>
            </w:r>
            <w:proofErr w:type="spellStart"/>
            <w:r w:rsidRPr="00C03EBE">
              <w:rPr>
                <w:rFonts w:ascii="Calibri" w:eastAsia="Times New Roman" w:hAnsi="Calibri" w:cs="Times New Roman"/>
                <w:color w:val="FF0000"/>
                <w:lang w:eastAsia="it-IT"/>
              </w:rPr>
              <w:t>accens</w:t>
            </w:r>
            <w:proofErr w:type="spellEnd"/>
            <w:r w:rsidRPr="00C03EBE">
              <w:rPr>
                <w:rFonts w:ascii="Calibri" w:eastAsia="Times New Roman" w:hAnsi="Calibri" w:cs="Times New Roman"/>
                <w:color w:val="FF0000"/>
                <w:lang w:eastAsia="it-IT"/>
              </w:rPr>
              <w:t>. Prestiti</w:t>
            </w: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single" w:sz="8" w:space="0" w:color="auto"/>
              <w:left w:val="single" w:sz="8" w:space="0" w:color="auto"/>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b/>
                <w:bCs/>
                <w:color w:val="FF0000"/>
                <w:lang w:eastAsia="it-IT"/>
              </w:rPr>
            </w:pPr>
            <w:r w:rsidRPr="00C03EBE">
              <w:rPr>
                <w:rFonts w:ascii="Calibri" w:eastAsia="Times New Roman" w:hAnsi="Calibri" w:cs="Times New Roman"/>
                <w:b/>
                <w:bCs/>
                <w:color w:val="FF0000"/>
                <w:lang w:eastAsia="it-IT"/>
              </w:rPr>
              <w:t xml:space="preserve">TOTALE </w:t>
            </w:r>
          </w:p>
        </w:tc>
        <w:tc>
          <w:tcPr>
            <w:tcW w:w="981"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3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24380,7</w:t>
            </w:r>
          </w:p>
        </w:tc>
        <w:tc>
          <w:tcPr>
            <w:tcW w:w="490"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480000</w:t>
            </w:r>
          </w:p>
        </w:tc>
        <w:tc>
          <w:tcPr>
            <w:tcW w:w="7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306"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928"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542809,95</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TIT. 6°</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00"/>
        </w:trPr>
        <w:tc>
          <w:tcPr>
            <w:tcW w:w="1572" w:type="pct"/>
            <w:gridSpan w:val="2"/>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roofErr w:type="spellStart"/>
            <w:r w:rsidRPr="00C03EBE">
              <w:rPr>
                <w:rFonts w:ascii="Calibri" w:eastAsia="Times New Roman" w:hAnsi="Calibri" w:cs="Times New Roman"/>
                <w:color w:val="FF0000"/>
                <w:lang w:eastAsia="it-IT"/>
              </w:rPr>
              <w:t>Entr</w:t>
            </w:r>
            <w:proofErr w:type="spellEnd"/>
            <w:r w:rsidRPr="00C03EBE">
              <w:rPr>
                <w:rFonts w:ascii="Calibri" w:eastAsia="Times New Roman" w:hAnsi="Calibri" w:cs="Times New Roman"/>
                <w:color w:val="FF0000"/>
                <w:lang w:eastAsia="it-IT"/>
              </w:rPr>
              <w:t xml:space="preserve">. Da </w:t>
            </w:r>
            <w:proofErr w:type="spellStart"/>
            <w:r w:rsidRPr="00C03EBE">
              <w:rPr>
                <w:rFonts w:ascii="Calibri" w:eastAsia="Times New Roman" w:hAnsi="Calibri" w:cs="Times New Roman"/>
                <w:color w:val="FF0000"/>
                <w:lang w:eastAsia="it-IT"/>
              </w:rPr>
              <w:t>sv</w:t>
            </w:r>
            <w:proofErr w:type="spellEnd"/>
            <w:r w:rsidRPr="00C03EBE">
              <w:rPr>
                <w:rFonts w:ascii="Calibri" w:eastAsia="Times New Roman" w:hAnsi="Calibri" w:cs="Times New Roman"/>
                <w:color w:val="FF0000"/>
                <w:lang w:eastAsia="it-IT"/>
              </w:rPr>
              <w:t>. p/conto</w:t>
            </w: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0</w:t>
            </w: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6590,8</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14270,73</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nil"/>
              <w:left w:val="single" w:sz="8" w:space="0" w:color="auto"/>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terzi</w:t>
            </w:r>
          </w:p>
        </w:tc>
        <w:tc>
          <w:tcPr>
            <w:tcW w:w="981"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43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90"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794" w:type="pct"/>
            <w:tcBorders>
              <w:top w:val="nil"/>
              <w:left w:val="single" w:sz="4" w:space="0" w:color="auto"/>
              <w:bottom w:val="nil"/>
              <w:right w:val="single" w:sz="4"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30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p>
        </w:tc>
        <w:tc>
          <w:tcPr>
            <w:tcW w:w="928" w:type="pct"/>
            <w:tcBorders>
              <w:top w:val="nil"/>
              <w:left w:val="single" w:sz="4" w:space="0" w:color="auto"/>
              <w:bottom w:val="nil"/>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1572" w:type="pct"/>
            <w:gridSpan w:val="2"/>
            <w:tcBorders>
              <w:top w:val="single" w:sz="8" w:space="0" w:color="auto"/>
              <w:left w:val="single" w:sz="8" w:space="0" w:color="auto"/>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b/>
                <w:bCs/>
                <w:color w:val="FF0000"/>
                <w:lang w:eastAsia="it-IT"/>
              </w:rPr>
            </w:pPr>
            <w:r w:rsidRPr="00C03EBE">
              <w:rPr>
                <w:rFonts w:ascii="Calibri" w:eastAsia="Times New Roman" w:hAnsi="Calibri" w:cs="Times New Roman"/>
                <w:b/>
                <w:bCs/>
                <w:color w:val="FF0000"/>
                <w:lang w:eastAsia="it-IT"/>
              </w:rPr>
              <w:t>TOT. GENERALE</w:t>
            </w:r>
          </w:p>
        </w:tc>
        <w:tc>
          <w:tcPr>
            <w:tcW w:w="43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24380,7</w:t>
            </w:r>
          </w:p>
        </w:tc>
        <w:tc>
          <w:tcPr>
            <w:tcW w:w="490"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jc w:val="right"/>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486441,9</w:t>
            </w:r>
          </w:p>
        </w:tc>
        <w:tc>
          <w:tcPr>
            <w:tcW w:w="794"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Pr>
                <w:rFonts w:ascii="Calibri" w:eastAsia="Times New Roman" w:hAnsi="Calibri" w:cs="Times New Roman"/>
                <w:noProof/>
                <w:color w:val="000000"/>
                <w:lang w:eastAsia="it-IT"/>
              </w:rPr>
              <w:drawing>
                <wp:anchor distT="0" distB="0" distL="114300" distR="114300" simplePos="0" relativeHeight="251660288" behindDoc="0" locked="0" layoutInCell="1" allowOverlap="1" wp14:anchorId="778D6E07" wp14:editId="07C2F2B7">
                  <wp:simplePos x="0" y="0"/>
                  <wp:positionH relativeFrom="column">
                    <wp:posOffset>0</wp:posOffset>
                  </wp:positionH>
                  <wp:positionV relativeFrom="paragraph">
                    <wp:posOffset>0</wp:posOffset>
                  </wp:positionV>
                  <wp:extent cx="923925" cy="200025"/>
                  <wp:effectExtent l="0" t="0" r="9525" b="9525"/>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0"/>
            </w:tblGrid>
            <w:tr w:rsidR="00C03EBE" w:rsidRPr="00C03EBE">
              <w:trPr>
                <w:trHeight w:val="315"/>
                <w:tblCellSpacing w:w="0" w:type="dxa"/>
              </w:trPr>
              <w:tc>
                <w:tcPr>
                  <w:tcW w:w="1440" w:type="dxa"/>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bl>
          <w:p w:rsidR="00C03EBE" w:rsidRPr="00C03EBE" w:rsidRDefault="00C03EBE" w:rsidP="00C03EBE">
            <w:pPr>
              <w:spacing w:after="0" w:line="240" w:lineRule="auto"/>
              <w:ind w:firstLine="0"/>
              <w:rPr>
                <w:rFonts w:ascii="Calibri" w:eastAsia="Times New Roman" w:hAnsi="Calibri" w:cs="Times New Roman"/>
                <w:color w:val="000000"/>
                <w:lang w:eastAsia="it-IT"/>
              </w:rPr>
            </w:pPr>
          </w:p>
        </w:tc>
        <w:tc>
          <w:tcPr>
            <w:tcW w:w="306" w:type="pct"/>
            <w:tcBorders>
              <w:top w:val="single" w:sz="8" w:space="0" w:color="auto"/>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928" w:type="pct"/>
            <w:tcBorders>
              <w:top w:val="single" w:sz="8" w:space="0" w:color="auto"/>
              <w:left w:val="nil"/>
              <w:bottom w:val="single" w:sz="8"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FF0000"/>
                <w:lang w:eastAsia="it-IT"/>
              </w:rPr>
            </w:pPr>
            <w:r w:rsidRPr="00C03EBE">
              <w:rPr>
                <w:rFonts w:ascii="Calibri" w:eastAsia="Times New Roman" w:hAnsi="Calibri" w:cs="Times New Roman"/>
                <w:color w:val="FF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r w:rsidR="00C03EBE" w:rsidRPr="00C03EBE" w:rsidTr="008D0D6C">
        <w:trPr>
          <w:trHeight w:val="315"/>
        </w:trPr>
        <w:tc>
          <w:tcPr>
            <w:tcW w:w="591" w:type="pct"/>
            <w:tcBorders>
              <w:top w:val="nil"/>
              <w:left w:val="single" w:sz="8" w:space="0" w:color="auto"/>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81"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34"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90"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794"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306" w:type="pct"/>
            <w:tcBorders>
              <w:top w:val="nil"/>
              <w:left w:val="nil"/>
              <w:bottom w:val="single" w:sz="8" w:space="0" w:color="auto"/>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928" w:type="pct"/>
            <w:tcBorders>
              <w:top w:val="nil"/>
              <w:left w:val="nil"/>
              <w:bottom w:val="single" w:sz="8" w:space="0" w:color="auto"/>
              <w:right w:val="single" w:sz="8" w:space="0" w:color="auto"/>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r w:rsidRPr="00C03EBE">
              <w:rPr>
                <w:rFonts w:ascii="Calibri" w:eastAsia="Times New Roman" w:hAnsi="Calibri" w:cs="Times New Roman"/>
                <w:color w:val="000000"/>
                <w:lang w:eastAsia="it-IT"/>
              </w:rPr>
              <w:t> </w:t>
            </w:r>
          </w:p>
        </w:tc>
        <w:tc>
          <w:tcPr>
            <w:tcW w:w="476" w:type="pct"/>
            <w:tcBorders>
              <w:top w:val="nil"/>
              <w:left w:val="nil"/>
              <w:bottom w:val="nil"/>
              <w:right w:val="nil"/>
            </w:tcBorders>
            <w:shd w:val="clear" w:color="auto" w:fill="auto"/>
            <w:noWrap/>
            <w:vAlign w:val="bottom"/>
            <w:hideMark/>
          </w:tcPr>
          <w:p w:rsidR="00C03EBE" w:rsidRPr="00C03EBE" w:rsidRDefault="00C03EBE" w:rsidP="00C03EBE">
            <w:pPr>
              <w:spacing w:after="0" w:line="240" w:lineRule="auto"/>
              <w:ind w:firstLine="0"/>
              <w:rPr>
                <w:rFonts w:ascii="Calibri" w:eastAsia="Times New Roman" w:hAnsi="Calibri" w:cs="Times New Roman"/>
                <w:color w:val="000000"/>
                <w:lang w:eastAsia="it-IT"/>
              </w:rPr>
            </w:pPr>
          </w:p>
        </w:tc>
      </w:tr>
    </w:tbl>
    <w:p w:rsidR="00C03EBE" w:rsidRDefault="00C03EBE" w:rsidP="007A219A">
      <w:pPr>
        <w:pStyle w:val="Paragrafoelenco"/>
        <w:ind w:left="2160" w:hanging="2160"/>
        <w:rPr>
          <w:sz w:val="24"/>
          <w:szCs w:val="24"/>
          <w:u w:val="single"/>
        </w:rPr>
      </w:pPr>
    </w:p>
    <w:p w:rsidR="00C03EBE" w:rsidRDefault="00C03EBE" w:rsidP="007A219A">
      <w:pPr>
        <w:pStyle w:val="Paragrafoelenco"/>
        <w:ind w:left="2160" w:hanging="2160"/>
        <w:rPr>
          <w:sz w:val="24"/>
          <w:szCs w:val="24"/>
          <w:u w:val="single"/>
        </w:rPr>
      </w:pPr>
    </w:p>
    <w:p w:rsidR="007B45A1" w:rsidRDefault="007B45A1" w:rsidP="007A219A">
      <w:pPr>
        <w:pStyle w:val="Paragrafoelenco"/>
        <w:ind w:left="2160" w:hanging="2160"/>
        <w:rPr>
          <w:sz w:val="24"/>
          <w:szCs w:val="24"/>
          <w:u w:val="single"/>
        </w:rPr>
      </w:pPr>
    </w:p>
    <w:tbl>
      <w:tblPr>
        <w:tblW w:w="5000" w:type="pct"/>
        <w:tblCellMar>
          <w:left w:w="70" w:type="dxa"/>
          <w:right w:w="70" w:type="dxa"/>
        </w:tblCellMar>
        <w:tblLook w:val="04A0" w:firstRow="1" w:lastRow="0" w:firstColumn="1" w:lastColumn="0" w:noHBand="0" w:noVBand="1"/>
      </w:tblPr>
      <w:tblGrid>
        <w:gridCol w:w="1200"/>
        <w:gridCol w:w="193"/>
        <w:gridCol w:w="1351"/>
        <w:gridCol w:w="1795"/>
        <w:gridCol w:w="1795"/>
        <w:gridCol w:w="864"/>
        <w:gridCol w:w="2068"/>
        <w:gridCol w:w="937"/>
      </w:tblGrid>
      <w:tr w:rsidR="00D2363F" w:rsidRPr="00D2363F" w:rsidTr="007B45A1">
        <w:trPr>
          <w:trHeight w:val="300"/>
        </w:trPr>
        <w:tc>
          <w:tcPr>
            <w:tcW w:w="588" w:type="pct"/>
            <w:tcBorders>
              <w:top w:val="single" w:sz="8" w:space="0" w:color="auto"/>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lastRenderedPageBreak/>
              <w:t>RM 35</w:t>
            </w:r>
          </w:p>
        </w:tc>
        <w:tc>
          <w:tcPr>
            <w:tcW w:w="3009" w:type="pct"/>
            <w:gridSpan w:val="5"/>
            <w:tcBorders>
              <w:top w:val="single" w:sz="8" w:space="0" w:color="auto"/>
              <w:left w:val="nil"/>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Analisi anzianità dei residui distinti per anno di competenza</w:t>
            </w:r>
          </w:p>
        </w:tc>
        <w:tc>
          <w:tcPr>
            <w:tcW w:w="929" w:type="pct"/>
            <w:tcBorders>
              <w:top w:val="single" w:sz="8" w:space="0" w:color="auto"/>
              <w:left w:val="nil"/>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b/>
                <w:bCs/>
                <w:color w:val="FF0000"/>
                <w:lang w:eastAsia="it-IT"/>
              </w:rPr>
            </w:pPr>
            <w:r w:rsidRPr="00D2363F">
              <w:rPr>
                <w:rFonts w:ascii="Calibri" w:eastAsia="Times New Roman" w:hAnsi="Calibri" w:cs="Times New Roman"/>
                <w:b/>
                <w:bCs/>
                <w:color w:val="FF0000"/>
                <w:lang w:eastAsia="it-IT"/>
              </w:rPr>
              <w:t>PASSIVI</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588" w:type="pct"/>
            <w:tcBorders>
              <w:top w:val="single" w:sz="8" w:space="0" w:color="auto"/>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res. Passivi</w:t>
            </w:r>
          </w:p>
        </w:tc>
        <w:tc>
          <w:tcPr>
            <w:tcW w:w="95" w:type="pct"/>
            <w:tcBorders>
              <w:top w:val="single" w:sz="8" w:space="0" w:color="auto"/>
              <w:left w:val="nil"/>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690" w:type="pct"/>
            <w:tcBorders>
              <w:top w:val="single" w:sz="8" w:space="0" w:color="auto"/>
              <w:left w:val="nil"/>
              <w:bottom w:val="nil"/>
              <w:right w:val="nil"/>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single" w:sz="8" w:space="0" w:color="auto"/>
              <w:left w:val="nil"/>
              <w:bottom w:val="nil"/>
              <w:right w:val="nil"/>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single" w:sz="8" w:space="0" w:color="auto"/>
              <w:left w:val="nil"/>
              <w:bottom w:val="nil"/>
              <w:right w:val="nil"/>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single" w:sz="8" w:space="0" w:color="auto"/>
              <w:left w:val="nil"/>
              <w:bottom w:val="nil"/>
              <w:right w:val="nil"/>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929" w:type="pct"/>
            <w:tcBorders>
              <w:top w:val="single" w:sz="8" w:space="0" w:color="auto"/>
              <w:left w:val="nil"/>
              <w:bottom w:val="nil"/>
              <w:right w:val="single" w:sz="8" w:space="0" w:color="auto"/>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xml:space="preserve">Totale residui da </w:t>
            </w:r>
          </w:p>
        </w:tc>
        <w:tc>
          <w:tcPr>
            <w:tcW w:w="474" w:type="pct"/>
            <w:tcBorders>
              <w:top w:val="nil"/>
              <w:left w:val="nil"/>
              <w:bottom w:val="nil"/>
              <w:right w:val="nil"/>
            </w:tcBorders>
            <w:shd w:val="clear" w:color="000000" w:fill="FFFF00"/>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r>
      <w:tr w:rsidR="00D2363F" w:rsidRPr="00D2363F" w:rsidTr="007B45A1">
        <w:trPr>
          <w:trHeight w:val="315"/>
        </w:trPr>
        <w:tc>
          <w:tcPr>
            <w:tcW w:w="588" w:type="pct"/>
            <w:tcBorders>
              <w:top w:val="nil"/>
              <w:left w:val="single" w:sz="8" w:space="0" w:color="auto"/>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AL 31.12</w:t>
            </w:r>
          </w:p>
        </w:tc>
        <w:tc>
          <w:tcPr>
            <w:tcW w:w="95" w:type="pct"/>
            <w:tcBorders>
              <w:top w:val="nil"/>
              <w:left w:val="nil"/>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690" w:type="pct"/>
            <w:tcBorders>
              <w:top w:val="nil"/>
              <w:left w:val="nil"/>
              <w:bottom w:val="single" w:sz="8" w:space="0" w:color="auto"/>
              <w:right w:val="nil"/>
            </w:tcBorders>
            <w:shd w:val="clear" w:color="000000" w:fill="FFFF00"/>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2010</w:t>
            </w:r>
          </w:p>
        </w:tc>
        <w:tc>
          <w:tcPr>
            <w:tcW w:w="894" w:type="pct"/>
            <w:tcBorders>
              <w:top w:val="nil"/>
              <w:left w:val="nil"/>
              <w:bottom w:val="single" w:sz="8" w:space="0" w:color="auto"/>
              <w:right w:val="nil"/>
            </w:tcBorders>
            <w:shd w:val="clear" w:color="000000" w:fill="FFFF00"/>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2011</w:t>
            </w:r>
          </w:p>
        </w:tc>
        <w:tc>
          <w:tcPr>
            <w:tcW w:w="894" w:type="pct"/>
            <w:tcBorders>
              <w:top w:val="nil"/>
              <w:left w:val="nil"/>
              <w:bottom w:val="single" w:sz="8" w:space="0" w:color="auto"/>
              <w:right w:val="nil"/>
            </w:tcBorders>
            <w:shd w:val="clear" w:color="000000" w:fill="FFFF00"/>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2012</w:t>
            </w:r>
          </w:p>
        </w:tc>
        <w:tc>
          <w:tcPr>
            <w:tcW w:w="437" w:type="pct"/>
            <w:tcBorders>
              <w:top w:val="nil"/>
              <w:left w:val="nil"/>
              <w:bottom w:val="single" w:sz="8" w:space="0" w:color="auto"/>
              <w:right w:val="nil"/>
            </w:tcBorders>
            <w:shd w:val="clear" w:color="000000" w:fill="FFFF00"/>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2013</w:t>
            </w:r>
          </w:p>
        </w:tc>
        <w:tc>
          <w:tcPr>
            <w:tcW w:w="929" w:type="pct"/>
            <w:tcBorders>
              <w:top w:val="nil"/>
              <w:left w:val="nil"/>
              <w:bottom w:val="single" w:sz="8" w:space="0" w:color="auto"/>
              <w:right w:val="single" w:sz="8" w:space="0" w:color="auto"/>
            </w:tcBorders>
            <w:shd w:val="clear" w:color="000000" w:fill="FFFF00"/>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proofErr w:type="spellStart"/>
            <w:r w:rsidRPr="00D2363F">
              <w:rPr>
                <w:rFonts w:ascii="Calibri" w:eastAsia="Times New Roman" w:hAnsi="Calibri" w:cs="Times New Roman"/>
                <w:color w:val="FF0000"/>
                <w:lang w:eastAsia="it-IT"/>
              </w:rPr>
              <w:t>ult</w:t>
            </w:r>
            <w:proofErr w:type="spellEnd"/>
            <w:r w:rsidRPr="00D2363F">
              <w:rPr>
                <w:rFonts w:ascii="Calibri" w:eastAsia="Times New Roman" w:hAnsi="Calibri" w:cs="Times New Roman"/>
                <w:color w:val="FF0000"/>
                <w:lang w:eastAsia="it-IT"/>
              </w:rPr>
              <w:t xml:space="preserve">. </w:t>
            </w:r>
            <w:proofErr w:type="spellStart"/>
            <w:r w:rsidRPr="00D2363F">
              <w:rPr>
                <w:rFonts w:ascii="Calibri" w:eastAsia="Times New Roman" w:hAnsi="Calibri" w:cs="Times New Roman"/>
                <w:color w:val="FF0000"/>
                <w:lang w:eastAsia="it-IT"/>
              </w:rPr>
              <w:t>Rendic.approvato</w:t>
            </w:r>
            <w:proofErr w:type="spellEnd"/>
          </w:p>
        </w:tc>
        <w:tc>
          <w:tcPr>
            <w:tcW w:w="474" w:type="pct"/>
            <w:tcBorders>
              <w:top w:val="nil"/>
              <w:left w:val="nil"/>
              <w:bottom w:val="nil"/>
              <w:right w:val="nil"/>
            </w:tcBorders>
            <w:shd w:val="clear" w:color="000000" w:fill="FFFF00"/>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r>
      <w:tr w:rsidR="00D2363F" w:rsidRPr="00D2363F" w:rsidTr="007B45A1">
        <w:trPr>
          <w:trHeight w:val="300"/>
        </w:trPr>
        <w:tc>
          <w:tcPr>
            <w:tcW w:w="588" w:type="pct"/>
            <w:tcBorders>
              <w:top w:val="nil"/>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xml:space="preserve">TIT. 1° </w:t>
            </w:r>
          </w:p>
        </w:tc>
        <w:tc>
          <w:tcPr>
            <w:tcW w:w="95"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690"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15118,2</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jc w:val="right"/>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11462,5</w:t>
            </w: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423654,88</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508407,45</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683" w:type="pct"/>
            <w:gridSpan w:val="2"/>
            <w:tcBorders>
              <w:top w:val="nil"/>
              <w:left w:val="single" w:sz="8" w:space="0" w:color="auto"/>
              <w:bottom w:val="single" w:sz="4" w:space="0" w:color="auto"/>
              <w:right w:val="single" w:sz="8" w:space="0" w:color="000000"/>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proofErr w:type="spellStart"/>
            <w:r w:rsidRPr="00D2363F">
              <w:rPr>
                <w:rFonts w:ascii="Calibri" w:eastAsia="Times New Roman" w:hAnsi="Calibri" w:cs="Times New Roman"/>
                <w:color w:val="FF0000"/>
                <w:lang w:eastAsia="it-IT"/>
              </w:rPr>
              <w:t>Sp</w:t>
            </w:r>
            <w:proofErr w:type="spellEnd"/>
            <w:r w:rsidRPr="00D2363F">
              <w:rPr>
                <w:rFonts w:ascii="Calibri" w:eastAsia="Times New Roman" w:hAnsi="Calibri" w:cs="Times New Roman"/>
                <w:color w:val="FF0000"/>
                <w:lang w:eastAsia="it-IT"/>
              </w:rPr>
              <w:t>. Correnti</w:t>
            </w:r>
          </w:p>
        </w:tc>
        <w:tc>
          <w:tcPr>
            <w:tcW w:w="690" w:type="pct"/>
            <w:tcBorders>
              <w:top w:val="nil"/>
              <w:left w:val="nil"/>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single" w:sz="4"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nil"/>
              <w:left w:val="nil"/>
              <w:bottom w:val="single" w:sz="4"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929"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588" w:type="pct"/>
            <w:tcBorders>
              <w:top w:val="nil"/>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TIT. 2°</w:t>
            </w:r>
          </w:p>
        </w:tc>
        <w:tc>
          <w:tcPr>
            <w:tcW w:w="95"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690"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51407,7</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jc w:val="right"/>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514987,04</w:t>
            </w: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224439,48</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905529,47</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683" w:type="pct"/>
            <w:gridSpan w:val="2"/>
            <w:tcBorders>
              <w:top w:val="nil"/>
              <w:left w:val="single" w:sz="8" w:space="0" w:color="auto"/>
              <w:bottom w:val="single" w:sz="4"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proofErr w:type="spellStart"/>
            <w:r w:rsidRPr="00D2363F">
              <w:rPr>
                <w:rFonts w:ascii="Calibri" w:eastAsia="Times New Roman" w:hAnsi="Calibri" w:cs="Times New Roman"/>
                <w:color w:val="FF0000"/>
                <w:lang w:eastAsia="it-IT"/>
              </w:rPr>
              <w:t>Sp</w:t>
            </w:r>
            <w:proofErr w:type="spellEnd"/>
            <w:r w:rsidRPr="00D2363F">
              <w:rPr>
                <w:rFonts w:ascii="Calibri" w:eastAsia="Times New Roman" w:hAnsi="Calibri" w:cs="Times New Roman"/>
                <w:color w:val="FF0000"/>
                <w:lang w:eastAsia="it-IT"/>
              </w:rPr>
              <w:t>. C/Capitale</w:t>
            </w:r>
          </w:p>
        </w:tc>
        <w:tc>
          <w:tcPr>
            <w:tcW w:w="690"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single" w:sz="4" w:space="0" w:color="auto"/>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c>
          <w:tcPr>
            <w:tcW w:w="894"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nil"/>
              <w:left w:val="nil"/>
              <w:bottom w:val="single" w:sz="4" w:space="0" w:color="auto"/>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c>
          <w:tcPr>
            <w:tcW w:w="929"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588" w:type="pct"/>
            <w:tcBorders>
              <w:top w:val="nil"/>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TIT. 3°</w:t>
            </w:r>
          </w:p>
        </w:tc>
        <w:tc>
          <w:tcPr>
            <w:tcW w:w="95"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690"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13727,96</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13727,96</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15"/>
        </w:trPr>
        <w:tc>
          <w:tcPr>
            <w:tcW w:w="683" w:type="pct"/>
            <w:gridSpan w:val="2"/>
            <w:tcBorders>
              <w:top w:val="nil"/>
              <w:left w:val="single" w:sz="8" w:space="0" w:color="auto"/>
              <w:bottom w:val="nil"/>
              <w:right w:val="single" w:sz="8" w:space="0" w:color="000000"/>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proofErr w:type="spellStart"/>
            <w:r w:rsidRPr="00D2363F">
              <w:rPr>
                <w:rFonts w:ascii="Calibri" w:eastAsia="Times New Roman" w:hAnsi="Calibri" w:cs="Times New Roman"/>
                <w:color w:val="FF0000"/>
                <w:lang w:eastAsia="it-IT"/>
              </w:rPr>
              <w:t>Rimb</w:t>
            </w:r>
            <w:proofErr w:type="spellEnd"/>
            <w:r w:rsidRPr="00D2363F">
              <w:rPr>
                <w:rFonts w:ascii="Calibri" w:eastAsia="Times New Roman" w:hAnsi="Calibri" w:cs="Times New Roman"/>
                <w:color w:val="FF0000"/>
                <w:lang w:eastAsia="it-IT"/>
              </w:rPr>
              <w:t>. Prestiti</w:t>
            </w:r>
          </w:p>
        </w:tc>
        <w:tc>
          <w:tcPr>
            <w:tcW w:w="690" w:type="pct"/>
            <w:tcBorders>
              <w:top w:val="nil"/>
              <w:left w:val="nil"/>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single" w:sz="4" w:space="0" w:color="auto"/>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c>
          <w:tcPr>
            <w:tcW w:w="894"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nil"/>
              <w:left w:val="nil"/>
              <w:bottom w:val="single" w:sz="4" w:space="0" w:color="auto"/>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 </w:t>
            </w:r>
          </w:p>
        </w:tc>
        <w:tc>
          <w:tcPr>
            <w:tcW w:w="929" w:type="pct"/>
            <w:tcBorders>
              <w:top w:val="nil"/>
              <w:left w:val="single" w:sz="8" w:space="0" w:color="auto"/>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588" w:type="pct"/>
            <w:tcBorders>
              <w:top w:val="single" w:sz="8" w:space="0" w:color="auto"/>
              <w:left w:val="single" w:sz="8" w:space="0" w:color="auto"/>
              <w:bottom w:val="nil"/>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TIT. 4°</w:t>
            </w:r>
          </w:p>
        </w:tc>
        <w:tc>
          <w:tcPr>
            <w:tcW w:w="95" w:type="pct"/>
            <w:tcBorders>
              <w:top w:val="single" w:sz="8" w:space="0" w:color="auto"/>
              <w:left w:val="nil"/>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690" w:type="pct"/>
            <w:tcBorders>
              <w:top w:val="nil"/>
              <w:left w:val="nil"/>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00"/>
        </w:trPr>
        <w:tc>
          <w:tcPr>
            <w:tcW w:w="683" w:type="pct"/>
            <w:gridSpan w:val="2"/>
            <w:tcBorders>
              <w:top w:val="nil"/>
              <w:left w:val="single" w:sz="4" w:space="0" w:color="auto"/>
              <w:bottom w:val="nil"/>
              <w:right w:val="single" w:sz="4" w:space="0" w:color="000000"/>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proofErr w:type="spellStart"/>
            <w:r w:rsidRPr="00D2363F">
              <w:rPr>
                <w:rFonts w:ascii="Calibri" w:eastAsia="Times New Roman" w:hAnsi="Calibri" w:cs="Times New Roman"/>
                <w:color w:val="FF0000"/>
                <w:lang w:eastAsia="it-IT"/>
              </w:rPr>
              <w:t>Sp</w:t>
            </w:r>
            <w:proofErr w:type="spellEnd"/>
            <w:r w:rsidRPr="00D2363F">
              <w:rPr>
                <w:rFonts w:ascii="Calibri" w:eastAsia="Times New Roman" w:hAnsi="Calibri" w:cs="Times New Roman"/>
                <w:color w:val="FF0000"/>
                <w:lang w:eastAsia="it-IT"/>
              </w:rPr>
              <w:t>. Per servizi</w:t>
            </w:r>
          </w:p>
        </w:tc>
        <w:tc>
          <w:tcPr>
            <w:tcW w:w="690" w:type="pct"/>
            <w:tcBorders>
              <w:top w:val="nil"/>
              <w:left w:val="nil"/>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2023,97</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jc w:val="right"/>
              <w:rPr>
                <w:rFonts w:ascii="Calibri" w:eastAsia="Times New Roman" w:hAnsi="Calibri" w:cs="Times New Roman"/>
                <w:color w:val="000000"/>
                <w:lang w:eastAsia="it-IT"/>
              </w:rPr>
            </w:pPr>
            <w:r w:rsidRPr="00D2363F">
              <w:rPr>
                <w:rFonts w:ascii="Calibri" w:eastAsia="Times New Roman" w:hAnsi="Calibri" w:cs="Times New Roman"/>
                <w:color w:val="000000"/>
                <w:lang w:eastAsia="it-IT"/>
              </w:rPr>
              <w:t>1684</w:t>
            </w: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11573,45</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jc w:val="right"/>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82558,58</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15"/>
        </w:trPr>
        <w:tc>
          <w:tcPr>
            <w:tcW w:w="588" w:type="pct"/>
            <w:tcBorders>
              <w:top w:val="nil"/>
              <w:left w:val="single" w:sz="8" w:space="0" w:color="auto"/>
              <w:bottom w:val="single" w:sz="4"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per c/Terzi</w:t>
            </w:r>
          </w:p>
        </w:tc>
        <w:tc>
          <w:tcPr>
            <w:tcW w:w="95" w:type="pct"/>
            <w:tcBorders>
              <w:top w:val="nil"/>
              <w:left w:val="nil"/>
              <w:bottom w:val="single" w:sz="4"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690" w:type="pct"/>
            <w:tcBorders>
              <w:top w:val="nil"/>
              <w:left w:val="nil"/>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894"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c>
          <w:tcPr>
            <w:tcW w:w="929" w:type="pct"/>
            <w:tcBorders>
              <w:top w:val="nil"/>
              <w:left w:val="single" w:sz="8" w:space="0" w:color="auto"/>
              <w:bottom w:val="nil"/>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r w:rsidR="00D2363F" w:rsidRPr="00D2363F" w:rsidTr="007B45A1">
        <w:trPr>
          <w:trHeight w:val="315"/>
        </w:trPr>
        <w:tc>
          <w:tcPr>
            <w:tcW w:w="588" w:type="pct"/>
            <w:tcBorders>
              <w:top w:val="nil"/>
              <w:left w:val="single" w:sz="8" w:space="0" w:color="auto"/>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b/>
                <w:bCs/>
                <w:color w:val="FF0000"/>
                <w:lang w:eastAsia="it-IT"/>
              </w:rPr>
            </w:pPr>
            <w:r w:rsidRPr="00D2363F">
              <w:rPr>
                <w:rFonts w:ascii="Calibri" w:eastAsia="Times New Roman" w:hAnsi="Calibri" w:cs="Times New Roman"/>
                <w:b/>
                <w:bCs/>
                <w:color w:val="FF0000"/>
                <w:lang w:eastAsia="it-IT"/>
              </w:rPr>
              <w:t xml:space="preserve">TOTALE </w:t>
            </w:r>
          </w:p>
        </w:tc>
        <w:tc>
          <w:tcPr>
            <w:tcW w:w="95" w:type="pct"/>
            <w:tcBorders>
              <w:top w:val="nil"/>
              <w:left w:val="nil"/>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6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single" w:sz="8" w:space="0" w:color="auto"/>
              <w:left w:val="nil"/>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8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37" w:type="pct"/>
            <w:tcBorders>
              <w:top w:val="single" w:sz="8" w:space="0" w:color="auto"/>
              <w:left w:val="nil"/>
              <w:bottom w:val="single" w:sz="8" w:space="0" w:color="auto"/>
              <w:right w:val="nil"/>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92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363F" w:rsidRPr="00D2363F" w:rsidRDefault="00D2363F" w:rsidP="00D2363F">
            <w:pPr>
              <w:spacing w:after="0" w:line="240" w:lineRule="auto"/>
              <w:ind w:firstLine="0"/>
              <w:rPr>
                <w:rFonts w:ascii="Calibri" w:eastAsia="Times New Roman" w:hAnsi="Calibri" w:cs="Times New Roman"/>
                <w:color w:val="FF0000"/>
                <w:lang w:eastAsia="it-IT"/>
              </w:rPr>
            </w:pPr>
            <w:r w:rsidRPr="00D2363F">
              <w:rPr>
                <w:rFonts w:ascii="Calibri" w:eastAsia="Times New Roman" w:hAnsi="Calibri" w:cs="Times New Roman"/>
                <w:color w:val="FF0000"/>
                <w:lang w:eastAsia="it-IT"/>
              </w:rPr>
              <w:t> </w:t>
            </w:r>
          </w:p>
        </w:tc>
        <w:tc>
          <w:tcPr>
            <w:tcW w:w="474" w:type="pct"/>
            <w:tcBorders>
              <w:top w:val="nil"/>
              <w:left w:val="nil"/>
              <w:bottom w:val="nil"/>
              <w:right w:val="nil"/>
            </w:tcBorders>
            <w:shd w:val="clear" w:color="auto" w:fill="auto"/>
            <w:noWrap/>
            <w:vAlign w:val="bottom"/>
            <w:hideMark/>
          </w:tcPr>
          <w:p w:rsidR="00D2363F" w:rsidRPr="00D2363F" w:rsidRDefault="00D2363F" w:rsidP="00D2363F">
            <w:pPr>
              <w:spacing w:after="0" w:line="240" w:lineRule="auto"/>
              <w:ind w:firstLine="0"/>
              <w:rPr>
                <w:rFonts w:ascii="Calibri" w:eastAsia="Times New Roman" w:hAnsi="Calibri" w:cs="Times New Roman"/>
                <w:color w:val="000000"/>
                <w:lang w:eastAsia="it-IT"/>
              </w:rPr>
            </w:pPr>
          </w:p>
        </w:tc>
      </w:tr>
    </w:tbl>
    <w:p w:rsidR="00C712C3" w:rsidRDefault="00C712C3" w:rsidP="007A219A">
      <w:pPr>
        <w:pStyle w:val="Paragrafoelenco"/>
        <w:ind w:left="3384" w:hanging="3384"/>
        <w:rPr>
          <w:sz w:val="24"/>
          <w:szCs w:val="24"/>
          <w:u w:val="single"/>
        </w:rPr>
      </w:pPr>
    </w:p>
    <w:p w:rsidR="00C712C3" w:rsidRDefault="00C712C3" w:rsidP="007A219A">
      <w:pPr>
        <w:pStyle w:val="Paragrafoelenco"/>
        <w:ind w:left="3384" w:hanging="3384"/>
        <w:rPr>
          <w:sz w:val="24"/>
          <w:szCs w:val="24"/>
          <w:u w:val="single"/>
        </w:rPr>
      </w:pPr>
    </w:p>
    <w:p w:rsidR="00C712C3" w:rsidRDefault="00C712C3" w:rsidP="007A219A">
      <w:pPr>
        <w:pStyle w:val="Paragrafoelenco"/>
        <w:ind w:left="3384" w:hanging="3384"/>
        <w:rPr>
          <w:sz w:val="24"/>
          <w:szCs w:val="24"/>
          <w:u w:val="single"/>
        </w:rPr>
      </w:pPr>
    </w:p>
    <w:p w:rsidR="007A219A" w:rsidRDefault="007A219A" w:rsidP="007A219A">
      <w:pPr>
        <w:pStyle w:val="Paragrafoelenco"/>
        <w:ind w:left="3384" w:hanging="3384"/>
        <w:rPr>
          <w:sz w:val="24"/>
          <w:szCs w:val="24"/>
          <w:u w:val="single"/>
        </w:rPr>
      </w:pPr>
      <w:r w:rsidRPr="007A219A">
        <w:rPr>
          <w:sz w:val="24"/>
          <w:szCs w:val="24"/>
          <w:u w:val="single"/>
        </w:rPr>
        <w:t>a.vi Rapporto fra Competenza e Residui</w:t>
      </w:r>
    </w:p>
    <w:p w:rsidR="003C0A52" w:rsidRPr="007A219A" w:rsidRDefault="003C0A52" w:rsidP="007A219A">
      <w:pPr>
        <w:pStyle w:val="Paragrafoelenco"/>
        <w:ind w:left="3384" w:hanging="3384"/>
        <w:rPr>
          <w:sz w:val="24"/>
          <w:szCs w:val="24"/>
          <w:u w:val="single"/>
        </w:rPr>
      </w:pPr>
    </w:p>
    <w:tbl>
      <w:tblPr>
        <w:tblW w:w="5000" w:type="pct"/>
        <w:tblCellMar>
          <w:left w:w="70" w:type="dxa"/>
          <w:right w:w="70" w:type="dxa"/>
        </w:tblCellMar>
        <w:tblLook w:val="04A0" w:firstRow="1" w:lastRow="0" w:firstColumn="1" w:lastColumn="0" w:noHBand="0" w:noVBand="1"/>
      </w:tblPr>
      <w:tblGrid>
        <w:gridCol w:w="1431"/>
        <w:gridCol w:w="763"/>
        <w:gridCol w:w="1661"/>
        <w:gridCol w:w="1661"/>
        <w:gridCol w:w="1661"/>
        <w:gridCol w:w="1558"/>
        <w:gridCol w:w="1468"/>
      </w:tblGrid>
      <w:tr w:rsidR="003C0A52" w:rsidRPr="003C0A52" w:rsidTr="007B45A1">
        <w:trPr>
          <w:trHeight w:val="300"/>
        </w:trPr>
        <w:tc>
          <w:tcPr>
            <w:tcW w:w="692" w:type="pct"/>
            <w:tcBorders>
              <w:top w:val="single" w:sz="8" w:space="0" w:color="auto"/>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RM 36</w:t>
            </w:r>
          </w:p>
        </w:tc>
        <w:tc>
          <w:tcPr>
            <w:tcW w:w="369" w:type="pct"/>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2451" w:type="pct"/>
            <w:gridSpan w:val="3"/>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RAPPORTO FRA COMPETENZA E RESIDUI</w:t>
            </w:r>
          </w:p>
        </w:tc>
        <w:tc>
          <w:tcPr>
            <w:tcW w:w="766" w:type="pct"/>
            <w:tcBorders>
              <w:top w:val="single" w:sz="8" w:space="0" w:color="auto"/>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22" w:type="pct"/>
            <w:tcBorders>
              <w:top w:val="single" w:sz="8" w:space="0" w:color="auto"/>
              <w:left w:val="nil"/>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r w:rsidR="003C0A52" w:rsidRPr="003C0A52" w:rsidTr="007B45A1">
        <w:trPr>
          <w:trHeight w:val="300"/>
        </w:trPr>
        <w:tc>
          <w:tcPr>
            <w:tcW w:w="692"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369"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766"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722" w:type="pct"/>
            <w:tcBorders>
              <w:top w:val="nil"/>
              <w:left w:val="nil"/>
              <w:bottom w:val="nil"/>
              <w:right w:val="single" w:sz="8"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r w:rsidR="003C0A52" w:rsidRPr="003C0A52" w:rsidTr="007B45A1">
        <w:trPr>
          <w:trHeight w:val="300"/>
        </w:trPr>
        <w:tc>
          <w:tcPr>
            <w:tcW w:w="692" w:type="pct"/>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369"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lang w:eastAsia="it-IT"/>
              </w:rPr>
            </w:pPr>
            <w:r w:rsidRPr="003C0A52">
              <w:rPr>
                <w:rFonts w:ascii="Calibri" w:eastAsia="Times New Roman" w:hAnsi="Calibri" w:cs="Times New Roman"/>
                <w:b/>
                <w:bCs/>
                <w:lang w:eastAsia="it-IT"/>
              </w:rPr>
              <w:t>2009</w:t>
            </w:r>
          </w:p>
        </w:tc>
        <w:tc>
          <w:tcPr>
            <w:tcW w:w="817" w:type="pct"/>
            <w:tcBorders>
              <w:top w:val="single" w:sz="4" w:space="0" w:color="auto"/>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lang w:eastAsia="it-IT"/>
              </w:rPr>
            </w:pPr>
            <w:r w:rsidRPr="003C0A52">
              <w:rPr>
                <w:rFonts w:ascii="Calibri" w:eastAsia="Times New Roman" w:hAnsi="Calibri" w:cs="Times New Roman"/>
                <w:b/>
                <w:bCs/>
                <w:lang w:eastAsia="it-IT"/>
              </w:rPr>
              <w:t>2010</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lang w:eastAsia="it-IT"/>
              </w:rPr>
            </w:pPr>
            <w:r w:rsidRPr="003C0A52">
              <w:rPr>
                <w:rFonts w:ascii="Calibri" w:eastAsia="Times New Roman" w:hAnsi="Calibri" w:cs="Times New Roman"/>
                <w:b/>
                <w:bCs/>
                <w:lang w:eastAsia="it-IT"/>
              </w:rPr>
              <w:t>2011</w:t>
            </w:r>
          </w:p>
        </w:tc>
        <w:tc>
          <w:tcPr>
            <w:tcW w:w="766" w:type="pct"/>
            <w:tcBorders>
              <w:top w:val="single" w:sz="4" w:space="0" w:color="auto"/>
              <w:left w:val="nil"/>
              <w:bottom w:val="single" w:sz="4" w:space="0" w:color="auto"/>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lang w:eastAsia="it-IT"/>
              </w:rPr>
            </w:pPr>
            <w:r w:rsidRPr="003C0A52">
              <w:rPr>
                <w:rFonts w:ascii="Calibri" w:eastAsia="Times New Roman" w:hAnsi="Calibri" w:cs="Times New Roman"/>
                <w:b/>
                <w:bCs/>
                <w:lang w:eastAsia="it-IT"/>
              </w:rPr>
              <w:t>2012</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b/>
                <w:bCs/>
                <w:lang w:eastAsia="it-IT"/>
              </w:rPr>
            </w:pPr>
            <w:r w:rsidRPr="003C0A52">
              <w:rPr>
                <w:rFonts w:ascii="Calibri" w:eastAsia="Times New Roman" w:hAnsi="Calibri" w:cs="Times New Roman"/>
                <w:b/>
                <w:bCs/>
                <w:lang w:eastAsia="it-IT"/>
              </w:rPr>
              <w:t>2013</w:t>
            </w:r>
          </w:p>
        </w:tc>
      </w:tr>
      <w:tr w:rsidR="003C0A52" w:rsidRPr="003C0A52" w:rsidTr="007B45A1">
        <w:trPr>
          <w:trHeight w:val="300"/>
        </w:trPr>
        <w:tc>
          <w:tcPr>
            <w:tcW w:w="692" w:type="pct"/>
            <w:tcBorders>
              <w:top w:val="nil"/>
              <w:left w:val="single" w:sz="8" w:space="0" w:color="auto"/>
              <w:bottom w:val="nil"/>
              <w:right w:val="nil"/>
            </w:tcBorders>
            <w:shd w:val="clear" w:color="auto" w:fill="auto"/>
            <w:noWrap/>
            <w:vAlign w:val="bottom"/>
            <w:hideMark/>
          </w:tcPr>
          <w:p w:rsidR="003C0A52" w:rsidRPr="001514CB" w:rsidRDefault="003C0A52" w:rsidP="003C0A52">
            <w:pPr>
              <w:spacing w:after="0" w:line="240" w:lineRule="auto"/>
              <w:ind w:firstLine="0"/>
              <w:rPr>
                <w:rFonts w:ascii="Calibri" w:eastAsia="Times New Roman" w:hAnsi="Calibri" w:cs="Times New Roman"/>
                <w:b/>
                <w:lang w:eastAsia="it-IT"/>
              </w:rPr>
            </w:pPr>
            <w:r w:rsidRPr="001514CB">
              <w:rPr>
                <w:rFonts w:ascii="Calibri" w:eastAsia="Times New Roman" w:hAnsi="Calibri" w:cs="Times New Roman"/>
                <w:b/>
                <w:lang w:eastAsia="it-IT"/>
              </w:rPr>
              <w:t>Percentuale</w:t>
            </w:r>
          </w:p>
        </w:tc>
        <w:tc>
          <w:tcPr>
            <w:tcW w:w="369"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66"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722"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r w:rsidR="003C0A52" w:rsidRPr="003C0A52" w:rsidTr="007B45A1">
        <w:trPr>
          <w:trHeight w:val="300"/>
        </w:trPr>
        <w:tc>
          <w:tcPr>
            <w:tcW w:w="1061" w:type="pct"/>
            <w:gridSpan w:val="2"/>
            <w:tcBorders>
              <w:top w:val="nil"/>
              <w:left w:val="single" w:sz="8" w:space="0" w:color="auto"/>
              <w:bottom w:val="nil"/>
              <w:right w:val="nil"/>
            </w:tcBorders>
            <w:shd w:val="clear" w:color="auto" w:fill="auto"/>
            <w:noWrap/>
            <w:vAlign w:val="bottom"/>
            <w:hideMark/>
          </w:tcPr>
          <w:p w:rsidR="003C0A52" w:rsidRPr="003C0A52" w:rsidRDefault="003C0A52" w:rsidP="00877886">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xml:space="preserve">tra </w:t>
            </w:r>
            <w:proofErr w:type="spellStart"/>
            <w:r w:rsidRPr="003C0A52">
              <w:rPr>
                <w:rFonts w:ascii="Calibri" w:eastAsia="Times New Roman" w:hAnsi="Calibri" w:cs="Times New Roman"/>
                <w:lang w:eastAsia="it-IT"/>
              </w:rPr>
              <w:t>res.att</w:t>
            </w:r>
            <w:r w:rsidR="00877886">
              <w:rPr>
                <w:rFonts w:ascii="Calibri" w:eastAsia="Times New Roman" w:hAnsi="Calibri" w:cs="Times New Roman"/>
                <w:lang w:eastAsia="it-IT"/>
              </w:rPr>
              <w:t>ivi</w:t>
            </w:r>
            <w:proofErr w:type="spellEnd"/>
            <w:r w:rsidR="00877886">
              <w:rPr>
                <w:rFonts w:ascii="Calibri" w:eastAsia="Times New Roman" w:hAnsi="Calibri" w:cs="Times New Roman"/>
                <w:lang w:eastAsia="it-IT"/>
              </w:rPr>
              <w:t xml:space="preserve"> </w:t>
            </w:r>
            <w:proofErr w:type="spellStart"/>
            <w:r w:rsidRPr="003C0A52">
              <w:rPr>
                <w:rFonts w:ascii="Calibri" w:eastAsia="Times New Roman" w:hAnsi="Calibri" w:cs="Times New Roman"/>
                <w:lang w:eastAsia="it-IT"/>
              </w:rPr>
              <w:t>Tit</w:t>
            </w:r>
            <w:proofErr w:type="spellEnd"/>
            <w:r w:rsidRPr="003C0A52">
              <w:rPr>
                <w:rFonts w:ascii="Calibri" w:eastAsia="Times New Roman" w:hAnsi="Calibri" w:cs="Times New Roman"/>
                <w:lang w:eastAsia="it-IT"/>
              </w:rPr>
              <w:t>. 1° e 3°</w:t>
            </w: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66"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722"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r w:rsidR="003C0A52" w:rsidRPr="003C0A52" w:rsidTr="007B45A1">
        <w:trPr>
          <w:trHeight w:val="300"/>
        </w:trPr>
        <w:tc>
          <w:tcPr>
            <w:tcW w:w="1061" w:type="pct"/>
            <w:gridSpan w:val="2"/>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e tot. Accertamenti</w:t>
            </w: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lang w:eastAsia="it-IT"/>
              </w:rPr>
            </w:pPr>
            <w:r w:rsidRPr="003C0A52">
              <w:rPr>
                <w:rFonts w:ascii="Calibri" w:eastAsia="Times New Roman" w:hAnsi="Calibri" w:cs="Times New Roman"/>
                <w:lang w:eastAsia="it-IT"/>
              </w:rPr>
              <w:t>48,68%</w:t>
            </w: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lang w:eastAsia="it-IT"/>
              </w:rPr>
            </w:pPr>
            <w:r w:rsidRPr="003C0A52">
              <w:rPr>
                <w:rFonts w:ascii="Calibri" w:eastAsia="Times New Roman" w:hAnsi="Calibri" w:cs="Times New Roman"/>
                <w:lang w:eastAsia="it-IT"/>
              </w:rPr>
              <w:t>47,03%</w:t>
            </w: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lang w:eastAsia="it-IT"/>
              </w:rPr>
            </w:pPr>
            <w:r w:rsidRPr="003C0A52">
              <w:rPr>
                <w:rFonts w:ascii="Calibri" w:eastAsia="Times New Roman" w:hAnsi="Calibri" w:cs="Times New Roman"/>
                <w:lang w:eastAsia="it-IT"/>
              </w:rPr>
              <w:t>35,39%</w:t>
            </w:r>
          </w:p>
        </w:tc>
        <w:tc>
          <w:tcPr>
            <w:tcW w:w="766"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jc w:val="right"/>
              <w:rPr>
                <w:rFonts w:ascii="Calibri" w:eastAsia="Times New Roman" w:hAnsi="Calibri" w:cs="Times New Roman"/>
                <w:lang w:eastAsia="it-IT"/>
              </w:rPr>
            </w:pPr>
            <w:r w:rsidRPr="003C0A52">
              <w:rPr>
                <w:rFonts w:ascii="Calibri" w:eastAsia="Times New Roman" w:hAnsi="Calibri" w:cs="Times New Roman"/>
                <w:lang w:eastAsia="it-IT"/>
              </w:rPr>
              <w:t>24,08%</w:t>
            </w:r>
          </w:p>
        </w:tc>
        <w:tc>
          <w:tcPr>
            <w:tcW w:w="722" w:type="pct"/>
            <w:tcBorders>
              <w:top w:val="nil"/>
              <w:left w:val="single" w:sz="4" w:space="0" w:color="auto"/>
              <w:bottom w:val="nil"/>
              <w:right w:val="single" w:sz="4" w:space="0" w:color="auto"/>
            </w:tcBorders>
            <w:shd w:val="clear" w:color="auto" w:fill="auto"/>
            <w:noWrap/>
            <w:vAlign w:val="bottom"/>
            <w:hideMark/>
          </w:tcPr>
          <w:p w:rsidR="003C0A52" w:rsidRPr="003C0A52" w:rsidRDefault="00737CE7" w:rsidP="003C0A52">
            <w:pPr>
              <w:spacing w:after="0" w:line="240" w:lineRule="auto"/>
              <w:ind w:firstLine="0"/>
              <w:rPr>
                <w:rFonts w:ascii="Calibri" w:eastAsia="Times New Roman" w:hAnsi="Calibri" w:cs="Times New Roman"/>
                <w:lang w:eastAsia="it-IT"/>
              </w:rPr>
            </w:pPr>
            <w:r>
              <w:rPr>
                <w:rFonts w:ascii="Calibri" w:eastAsia="Times New Roman" w:hAnsi="Calibri" w:cs="Times New Roman"/>
                <w:lang w:eastAsia="it-IT"/>
              </w:rPr>
              <w:t>30,41%</w:t>
            </w:r>
          </w:p>
        </w:tc>
      </w:tr>
      <w:tr w:rsidR="003C0A52" w:rsidRPr="003C0A52" w:rsidTr="007B45A1">
        <w:trPr>
          <w:trHeight w:val="300"/>
        </w:trPr>
        <w:tc>
          <w:tcPr>
            <w:tcW w:w="1061" w:type="pct"/>
            <w:gridSpan w:val="2"/>
            <w:tcBorders>
              <w:top w:val="nil"/>
              <w:left w:val="single" w:sz="8" w:space="0" w:color="auto"/>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entrate correnti</w:t>
            </w: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817"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66" w:type="pct"/>
            <w:tcBorders>
              <w:top w:val="nil"/>
              <w:left w:val="nil"/>
              <w:bottom w:val="nil"/>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
        </w:tc>
        <w:tc>
          <w:tcPr>
            <w:tcW w:w="722" w:type="pct"/>
            <w:tcBorders>
              <w:top w:val="nil"/>
              <w:left w:val="single" w:sz="4" w:space="0" w:color="auto"/>
              <w:bottom w:val="nil"/>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r w:rsidR="003C0A52" w:rsidRPr="003C0A52" w:rsidTr="007B45A1">
        <w:trPr>
          <w:trHeight w:val="315"/>
        </w:trPr>
        <w:tc>
          <w:tcPr>
            <w:tcW w:w="692" w:type="pct"/>
            <w:tcBorders>
              <w:top w:val="nil"/>
              <w:left w:val="single" w:sz="8" w:space="0" w:color="auto"/>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proofErr w:type="spellStart"/>
            <w:r w:rsidRPr="003C0A52">
              <w:rPr>
                <w:rFonts w:ascii="Calibri" w:eastAsia="Times New Roman" w:hAnsi="Calibri" w:cs="Times New Roman"/>
                <w:lang w:eastAsia="it-IT"/>
              </w:rPr>
              <w:t>tit</w:t>
            </w:r>
            <w:proofErr w:type="spellEnd"/>
            <w:r w:rsidRPr="003C0A52">
              <w:rPr>
                <w:rFonts w:ascii="Calibri" w:eastAsia="Times New Roman" w:hAnsi="Calibri" w:cs="Times New Roman"/>
                <w:lang w:eastAsia="it-IT"/>
              </w:rPr>
              <w:t>. 1° e 3°</w:t>
            </w:r>
          </w:p>
        </w:tc>
        <w:tc>
          <w:tcPr>
            <w:tcW w:w="369"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single" w:sz="4" w:space="0" w:color="auto"/>
              <w:bottom w:val="single" w:sz="8"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817" w:type="pct"/>
            <w:tcBorders>
              <w:top w:val="nil"/>
              <w:left w:val="single" w:sz="4" w:space="0" w:color="auto"/>
              <w:bottom w:val="single" w:sz="8"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66" w:type="pct"/>
            <w:tcBorders>
              <w:top w:val="nil"/>
              <w:left w:val="nil"/>
              <w:bottom w:val="single" w:sz="8" w:space="0" w:color="auto"/>
              <w:right w:val="nil"/>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c>
          <w:tcPr>
            <w:tcW w:w="722" w:type="pct"/>
            <w:tcBorders>
              <w:top w:val="nil"/>
              <w:left w:val="single" w:sz="4" w:space="0" w:color="auto"/>
              <w:bottom w:val="single" w:sz="8" w:space="0" w:color="auto"/>
              <w:right w:val="single" w:sz="4" w:space="0" w:color="auto"/>
            </w:tcBorders>
            <w:shd w:val="clear" w:color="auto" w:fill="auto"/>
            <w:noWrap/>
            <w:vAlign w:val="bottom"/>
            <w:hideMark/>
          </w:tcPr>
          <w:p w:rsidR="003C0A52" w:rsidRPr="003C0A52" w:rsidRDefault="003C0A52" w:rsidP="003C0A52">
            <w:pPr>
              <w:spacing w:after="0" w:line="240" w:lineRule="auto"/>
              <w:ind w:firstLine="0"/>
              <w:rPr>
                <w:rFonts w:ascii="Calibri" w:eastAsia="Times New Roman" w:hAnsi="Calibri" w:cs="Times New Roman"/>
                <w:lang w:eastAsia="it-IT"/>
              </w:rPr>
            </w:pPr>
            <w:r w:rsidRPr="003C0A52">
              <w:rPr>
                <w:rFonts w:ascii="Calibri" w:eastAsia="Times New Roman" w:hAnsi="Calibri" w:cs="Times New Roman"/>
                <w:lang w:eastAsia="it-IT"/>
              </w:rPr>
              <w:t> </w:t>
            </w:r>
          </w:p>
        </w:tc>
      </w:tr>
    </w:tbl>
    <w:p w:rsidR="007A219A" w:rsidRDefault="007A219A" w:rsidP="00D74A20">
      <w:pPr>
        <w:pStyle w:val="Paragrafoelenco"/>
        <w:jc w:val="both"/>
        <w:rPr>
          <w:rFonts w:ascii="Euphemia" w:hAnsi="Euphemia" w:cs="Andalus"/>
          <w:b/>
          <w:caps/>
          <w:sz w:val="32"/>
          <w:vertAlign w:val="subscript"/>
        </w:rPr>
      </w:pPr>
    </w:p>
    <w:p w:rsidR="000B2297" w:rsidRDefault="000B2297" w:rsidP="00D74A20">
      <w:pPr>
        <w:pStyle w:val="Paragrafoelenco"/>
        <w:jc w:val="both"/>
        <w:rPr>
          <w:rFonts w:ascii="Euphemia" w:hAnsi="Euphemia" w:cs="Andalus"/>
          <w:b/>
          <w:caps/>
          <w:sz w:val="32"/>
          <w:vertAlign w:val="subscript"/>
        </w:rPr>
      </w:pPr>
    </w:p>
    <w:p w:rsidR="007A219A" w:rsidRPr="001C2219" w:rsidRDefault="000B2297" w:rsidP="0087721E">
      <w:pPr>
        <w:pStyle w:val="Paragrafoelenco"/>
        <w:numPr>
          <w:ilvl w:val="7"/>
          <w:numId w:val="4"/>
        </w:numPr>
        <w:ind w:left="426" w:hanging="426"/>
        <w:rPr>
          <w:rFonts w:ascii="Euphemia" w:hAnsi="Euphemia"/>
          <w:sz w:val="20"/>
          <w:szCs w:val="24"/>
          <w:u w:val="single"/>
        </w:rPr>
      </w:pPr>
      <w:r>
        <w:rPr>
          <w:rFonts w:ascii="Euphemia" w:hAnsi="Euphemia"/>
          <w:sz w:val="20"/>
          <w:szCs w:val="24"/>
          <w:u w:val="single"/>
        </w:rPr>
        <w:t xml:space="preserve">RISPETTO del </w:t>
      </w:r>
      <w:r w:rsidR="007A219A" w:rsidRPr="001C2219">
        <w:rPr>
          <w:rFonts w:ascii="Euphemia" w:hAnsi="Euphemia"/>
          <w:sz w:val="20"/>
          <w:szCs w:val="24"/>
          <w:u w:val="single"/>
        </w:rPr>
        <w:t>Patto di Stabilità interno</w:t>
      </w:r>
    </w:p>
    <w:p w:rsidR="007A219A" w:rsidRPr="006E2026" w:rsidRDefault="007A219A" w:rsidP="00D74A20">
      <w:pPr>
        <w:pStyle w:val="Paragrafoelenco"/>
        <w:jc w:val="both"/>
        <w:rPr>
          <w:rFonts w:ascii="Euphemia" w:hAnsi="Euphemia" w:cs="Andalus"/>
          <w:b/>
          <w:caps/>
          <w:sz w:val="32"/>
          <w:vertAlign w:val="subscript"/>
        </w:rPr>
      </w:pPr>
    </w:p>
    <w:p w:rsidR="004640DD" w:rsidRPr="007A219A" w:rsidRDefault="004640DD" w:rsidP="007A219A">
      <w:pPr>
        <w:rPr>
          <w:rFonts w:ascii="Euphemia" w:hAnsi="Euphemia" w:cs="Andalus"/>
          <w:sz w:val="20"/>
          <w:szCs w:val="20"/>
        </w:rPr>
      </w:pPr>
      <w:r w:rsidRPr="007A219A">
        <w:rPr>
          <w:rFonts w:ascii="Euphemia" w:hAnsi="Euphemia" w:cs="Andalus"/>
          <w:sz w:val="20"/>
          <w:szCs w:val="20"/>
        </w:rPr>
        <w:t xml:space="preserve"> </w:t>
      </w:r>
      <w:r w:rsidRPr="007A219A">
        <w:rPr>
          <w:rFonts w:ascii="Euphemia" w:hAnsi="Euphemia" w:cs="Andalus"/>
          <w:sz w:val="20"/>
          <w:szCs w:val="20"/>
        </w:rPr>
        <w:tab/>
        <w:t xml:space="preserve">2009 - NS </w:t>
      </w:r>
      <w:r w:rsidRPr="007A219A">
        <w:rPr>
          <w:rFonts w:ascii="Euphemia" w:hAnsi="Euphemia" w:cs="Andalus"/>
          <w:sz w:val="20"/>
          <w:szCs w:val="20"/>
          <w:vertAlign w:val="subscript"/>
        </w:rPr>
        <w:t>(NON SOGGETTO AL PATTO)</w:t>
      </w:r>
      <w:r w:rsidRPr="007A219A">
        <w:rPr>
          <w:rFonts w:ascii="Euphemia" w:hAnsi="Euphemia" w:cs="Andalus"/>
          <w:sz w:val="20"/>
          <w:szCs w:val="20"/>
        </w:rPr>
        <w:t xml:space="preserve"> </w:t>
      </w:r>
      <w:r w:rsidR="007A219A">
        <w:rPr>
          <w:rFonts w:ascii="Euphemia" w:hAnsi="Euphemia" w:cs="Andalus"/>
          <w:sz w:val="20"/>
          <w:szCs w:val="20"/>
        </w:rPr>
        <w:tab/>
      </w:r>
      <w:r w:rsidRPr="007A219A">
        <w:rPr>
          <w:rFonts w:ascii="Euphemia" w:hAnsi="Euphemia" w:cs="Andalus"/>
          <w:sz w:val="20"/>
          <w:szCs w:val="20"/>
        </w:rPr>
        <w:t>avanzo di Amministrazione: euro 321.387,28</w:t>
      </w:r>
    </w:p>
    <w:p w:rsidR="004640DD" w:rsidRPr="007A219A" w:rsidRDefault="004640DD" w:rsidP="007A219A">
      <w:pPr>
        <w:rPr>
          <w:rFonts w:ascii="Euphemia" w:hAnsi="Euphemia" w:cs="Andalus"/>
          <w:sz w:val="20"/>
          <w:szCs w:val="20"/>
        </w:rPr>
      </w:pPr>
      <w:r w:rsidRPr="007A219A">
        <w:rPr>
          <w:rFonts w:ascii="Euphemia" w:hAnsi="Euphemia" w:cs="Andalus"/>
          <w:sz w:val="20"/>
          <w:szCs w:val="20"/>
        </w:rPr>
        <w:t xml:space="preserve"> </w:t>
      </w:r>
      <w:r w:rsidRPr="007A219A">
        <w:rPr>
          <w:rFonts w:ascii="Euphemia" w:hAnsi="Euphemia" w:cs="Andalus"/>
          <w:sz w:val="20"/>
          <w:szCs w:val="20"/>
        </w:rPr>
        <w:tab/>
        <w:t xml:space="preserve">2010 – NS </w:t>
      </w:r>
      <w:r w:rsidRPr="007A219A">
        <w:rPr>
          <w:rFonts w:ascii="Euphemia" w:hAnsi="Euphemia" w:cs="Andalus"/>
          <w:sz w:val="20"/>
          <w:szCs w:val="20"/>
          <w:vertAlign w:val="subscript"/>
        </w:rPr>
        <w:t xml:space="preserve">(NON SOGGETTO AL PATTO) </w:t>
      </w:r>
      <w:r w:rsidR="007A219A">
        <w:rPr>
          <w:rFonts w:ascii="Euphemia" w:hAnsi="Euphemia" w:cs="Andalus"/>
          <w:sz w:val="20"/>
          <w:szCs w:val="20"/>
          <w:vertAlign w:val="subscript"/>
        </w:rPr>
        <w:tab/>
      </w:r>
      <w:r w:rsidRPr="007A219A">
        <w:rPr>
          <w:rFonts w:ascii="Euphemia" w:hAnsi="Euphemia" w:cs="Andalus"/>
          <w:sz w:val="20"/>
          <w:szCs w:val="20"/>
        </w:rPr>
        <w:t>avanzo di Amministrazione: euro 268.983,26</w:t>
      </w:r>
    </w:p>
    <w:p w:rsidR="004640DD" w:rsidRPr="007A219A" w:rsidRDefault="004640DD" w:rsidP="007A219A">
      <w:pPr>
        <w:rPr>
          <w:rFonts w:ascii="Euphemia" w:hAnsi="Euphemia" w:cs="Andalus"/>
          <w:sz w:val="20"/>
          <w:szCs w:val="20"/>
        </w:rPr>
      </w:pPr>
      <w:r w:rsidRPr="007A219A">
        <w:rPr>
          <w:rFonts w:ascii="Euphemia" w:hAnsi="Euphemia" w:cs="Andalus"/>
          <w:sz w:val="20"/>
          <w:szCs w:val="20"/>
        </w:rPr>
        <w:tab/>
        <w:t xml:space="preserve">2011 - NS </w:t>
      </w:r>
      <w:r w:rsidRPr="007A219A">
        <w:rPr>
          <w:rFonts w:ascii="Euphemia" w:hAnsi="Euphemia" w:cs="Andalus"/>
          <w:sz w:val="20"/>
          <w:szCs w:val="20"/>
          <w:vertAlign w:val="subscript"/>
        </w:rPr>
        <w:t xml:space="preserve">(NON SOGGETTO AL PATTO) </w:t>
      </w:r>
      <w:r w:rsidR="007A219A">
        <w:rPr>
          <w:rFonts w:ascii="Euphemia" w:hAnsi="Euphemia" w:cs="Andalus"/>
          <w:sz w:val="20"/>
          <w:szCs w:val="20"/>
          <w:vertAlign w:val="subscript"/>
        </w:rPr>
        <w:tab/>
      </w:r>
      <w:r w:rsidR="007A219A">
        <w:rPr>
          <w:rFonts w:ascii="Euphemia" w:hAnsi="Euphemia" w:cs="Andalus"/>
          <w:sz w:val="20"/>
          <w:szCs w:val="20"/>
          <w:vertAlign w:val="subscript"/>
        </w:rPr>
        <w:tab/>
      </w:r>
      <w:r w:rsidRPr="007A219A">
        <w:rPr>
          <w:rFonts w:ascii="Euphemia" w:hAnsi="Euphemia" w:cs="Andalus"/>
          <w:sz w:val="20"/>
          <w:szCs w:val="20"/>
        </w:rPr>
        <w:t>avanzo di Amministrazione: euro 322.817,98</w:t>
      </w:r>
    </w:p>
    <w:p w:rsidR="004640DD" w:rsidRDefault="004640DD" w:rsidP="007A219A">
      <w:pPr>
        <w:rPr>
          <w:rFonts w:ascii="Euphemia" w:hAnsi="Euphemia" w:cs="Andalus"/>
          <w:sz w:val="20"/>
          <w:szCs w:val="20"/>
        </w:rPr>
      </w:pPr>
      <w:r w:rsidRPr="007A219A">
        <w:rPr>
          <w:rFonts w:ascii="Euphemia" w:hAnsi="Euphemia" w:cs="Andalus"/>
          <w:sz w:val="20"/>
          <w:szCs w:val="20"/>
        </w:rPr>
        <w:t xml:space="preserve"> </w:t>
      </w:r>
      <w:r w:rsidRPr="007A219A">
        <w:rPr>
          <w:rFonts w:ascii="Euphemia" w:hAnsi="Euphemia" w:cs="Andalus"/>
          <w:sz w:val="20"/>
          <w:szCs w:val="20"/>
        </w:rPr>
        <w:tab/>
        <w:t xml:space="preserve">2012 – NS </w:t>
      </w:r>
      <w:r w:rsidRPr="007A219A">
        <w:rPr>
          <w:rFonts w:ascii="Euphemia" w:hAnsi="Euphemia" w:cs="Andalus"/>
          <w:sz w:val="20"/>
          <w:szCs w:val="20"/>
          <w:vertAlign w:val="subscript"/>
        </w:rPr>
        <w:t xml:space="preserve">(NON SOGGETTO AL PATTO) </w:t>
      </w:r>
      <w:r w:rsidR="007A219A">
        <w:rPr>
          <w:rFonts w:ascii="Euphemia" w:hAnsi="Euphemia" w:cs="Andalus"/>
          <w:sz w:val="20"/>
          <w:szCs w:val="20"/>
          <w:vertAlign w:val="subscript"/>
        </w:rPr>
        <w:tab/>
      </w:r>
      <w:r w:rsidRPr="007A219A">
        <w:rPr>
          <w:rFonts w:ascii="Euphemia" w:hAnsi="Euphemia" w:cs="Andalus"/>
          <w:sz w:val="20"/>
          <w:szCs w:val="20"/>
        </w:rPr>
        <w:t>avanzo di Amministrazione: euro 209.188,69</w:t>
      </w:r>
    </w:p>
    <w:p w:rsidR="004640DD" w:rsidRDefault="004640DD" w:rsidP="007A219A">
      <w:pPr>
        <w:ind w:left="708"/>
        <w:jc w:val="both"/>
        <w:rPr>
          <w:rFonts w:ascii="Euphemia" w:hAnsi="Euphemia" w:cs="Andalus"/>
          <w:sz w:val="20"/>
          <w:szCs w:val="20"/>
        </w:rPr>
      </w:pPr>
      <w:r w:rsidRPr="00922E36">
        <w:rPr>
          <w:rFonts w:ascii="Euphemia" w:hAnsi="Euphemia" w:cs="Andalus"/>
          <w:sz w:val="20"/>
          <w:szCs w:val="20"/>
        </w:rPr>
        <w:t xml:space="preserve">In relazione alle norme in vigore per gli anni 2009, 2010, 2011, 2012 il Comune non era soggetto ai vincoli previsti dal Patto di Stabilità </w:t>
      </w:r>
      <w:r>
        <w:rPr>
          <w:rFonts w:ascii="Euphemia" w:hAnsi="Euphemia" w:cs="Andalus"/>
          <w:sz w:val="20"/>
          <w:szCs w:val="20"/>
        </w:rPr>
        <w:t>in quanto la popolazione è compresa fra 1000 e 5000 abitanti.</w:t>
      </w:r>
    </w:p>
    <w:p w:rsidR="004640DD" w:rsidRPr="007A219A" w:rsidRDefault="004640DD" w:rsidP="007A219A">
      <w:pPr>
        <w:rPr>
          <w:rFonts w:ascii="Euphemia" w:hAnsi="Euphemia" w:cs="Andalus"/>
          <w:sz w:val="20"/>
          <w:szCs w:val="20"/>
        </w:rPr>
      </w:pPr>
      <w:r w:rsidRPr="007A219A">
        <w:rPr>
          <w:rFonts w:ascii="Euphemia" w:hAnsi="Euphemia" w:cs="Andalus"/>
          <w:color w:val="FF0000"/>
          <w:sz w:val="20"/>
          <w:szCs w:val="20"/>
        </w:rPr>
        <w:tab/>
      </w:r>
      <w:r w:rsidRPr="007A219A">
        <w:rPr>
          <w:rFonts w:ascii="Euphemia" w:hAnsi="Euphemia" w:cs="Andalus"/>
          <w:sz w:val="20"/>
          <w:szCs w:val="20"/>
        </w:rPr>
        <w:t>2013 – RISPETTATO</w:t>
      </w:r>
    </w:p>
    <w:p w:rsidR="004640DD" w:rsidRDefault="004640DD" w:rsidP="009F3C02">
      <w:pPr>
        <w:ind w:left="708"/>
        <w:jc w:val="both"/>
        <w:rPr>
          <w:rFonts w:ascii="Euphemia" w:hAnsi="Euphemia" w:cs="Andalus"/>
          <w:color w:val="FF0000"/>
          <w:sz w:val="20"/>
          <w:szCs w:val="20"/>
        </w:rPr>
      </w:pPr>
      <w:r w:rsidRPr="003C0A52">
        <w:rPr>
          <w:rFonts w:ascii="Euphemia" w:hAnsi="Euphemia" w:cs="Andalus"/>
          <w:sz w:val="20"/>
          <w:szCs w:val="20"/>
        </w:rPr>
        <w:t>In conclusione gli obiettivi previsti dalla norma sono sempre stati rispettati nella forma e nella sostanza, si vedano i risultati di Bilancio (avanzo) per gli anni dal 2009 al 2012, compresi</w:t>
      </w:r>
      <w:r w:rsidRPr="007A219A">
        <w:rPr>
          <w:rFonts w:ascii="Euphemia" w:hAnsi="Euphemia" w:cs="Andalus"/>
          <w:color w:val="FF0000"/>
          <w:sz w:val="20"/>
          <w:szCs w:val="20"/>
        </w:rPr>
        <w:t xml:space="preserve">. </w:t>
      </w:r>
    </w:p>
    <w:p w:rsidR="009F3C02" w:rsidRPr="007A219A" w:rsidRDefault="009F3C02" w:rsidP="009F3C02">
      <w:pPr>
        <w:ind w:left="708"/>
        <w:jc w:val="both"/>
        <w:rPr>
          <w:rFonts w:ascii="Euphemia" w:hAnsi="Euphemia" w:cs="Andalus"/>
          <w:color w:val="FF0000"/>
          <w:sz w:val="20"/>
          <w:szCs w:val="20"/>
        </w:rPr>
      </w:pPr>
      <w:r>
        <w:rPr>
          <w:rFonts w:ascii="Euphemia" w:hAnsi="Euphemia" w:cs="Andalus"/>
          <w:sz w:val="20"/>
          <w:szCs w:val="20"/>
        </w:rPr>
        <w:lastRenderedPageBreak/>
        <w:t>Il Comune di Anguillara Veneta non è mai stato inadempiente al Patto di Stabilità interno e non ha dovuto sopportare alcuna sanzione</w:t>
      </w:r>
      <w:r w:rsidRPr="009F3C02">
        <w:rPr>
          <w:rFonts w:ascii="Euphemia" w:hAnsi="Euphemia" w:cs="Andalus"/>
          <w:color w:val="FF0000"/>
          <w:sz w:val="20"/>
          <w:szCs w:val="20"/>
        </w:rPr>
        <w:t>.</w:t>
      </w:r>
    </w:p>
    <w:p w:rsidR="004640DD" w:rsidRDefault="004640DD" w:rsidP="009F3C02">
      <w:pPr>
        <w:ind w:left="708"/>
        <w:jc w:val="both"/>
        <w:rPr>
          <w:rFonts w:ascii="Euphemia" w:hAnsi="Euphemia" w:cs="Andalus"/>
          <w:sz w:val="20"/>
          <w:szCs w:val="20"/>
        </w:rPr>
      </w:pPr>
    </w:p>
    <w:p w:rsidR="00AD5105" w:rsidRDefault="00AD5105" w:rsidP="004640DD">
      <w:pPr>
        <w:ind w:left="708"/>
        <w:rPr>
          <w:rFonts w:ascii="Euphemia" w:hAnsi="Euphemia" w:cs="Andalus"/>
          <w:sz w:val="20"/>
          <w:szCs w:val="20"/>
        </w:rPr>
      </w:pPr>
    </w:p>
    <w:p w:rsidR="007B45A1" w:rsidRDefault="007B45A1" w:rsidP="004640DD">
      <w:pPr>
        <w:ind w:left="708"/>
        <w:rPr>
          <w:rFonts w:ascii="Euphemia" w:hAnsi="Euphemia" w:cs="Andalus"/>
          <w:sz w:val="20"/>
          <w:szCs w:val="20"/>
        </w:rPr>
      </w:pPr>
    </w:p>
    <w:p w:rsidR="00AD5105" w:rsidRPr="00922E36" w:rsidRDefault="00AD5105" w:rsidP="004640DD">
      <w:pPr>
        <w:ind w:left="708"/>
        <w:rPr>
          <w:rFonts w:ascii="Euphemia" w:hAnsi="Euphemia" w:cs="Andalus"/>
          <w:sz w:val="20"/>
          <w:szCs w:val="20"/>
        </w:rPr>
      </w:pPr>
    </w:p>
    <w:p w:rsidR="00181FE9" w:rsidRPr="009F3C02" w:rsidRDefault="00181FE9" w:rsidP="0087721E">
      <w:pPr>
        <w:pStyle w:val="Paragrafoelenco"/>
        <w:numPr>
          <w:ilvl w:val="7"/>
          <w:numId w:val="4"/>
        </w:numPr>
        <w:ind w:left="1560" w:hanging="851"/>
        <w:rPr>
          <w:rFonts w:ascii="Euphemia" w:hAnsi="Euphemia"/>
          <w:caps/>
          <w:sz w:val="20"/>
          <w:szCs w:val="24"/>
          <w:u w:val="single"/>
        </w:rPr>
      </w:pPr>
      <w:r w:rsidRPr="009F3C02">
        <w:rPr>
          <w:rFonts w:ascii="Euphemia" w:hAnsi="Euphemia"/>
          <w:caps/>
          <w:sz w:val="20"/>
          <w:szCs w:val="24"/>
          <w:u w:val="single"/>
        </w:rPr>
        <w:t>Indebitamento</w:t>
      </w:r>
    </w:p>
    <w:p w:rsidR="001C2219" w:rsidRPr="001C2219" w:rsidRDefault="001C2219" w:rsidP="001C2219">
      <w:pPr>
        <w:pStyle w:val="Paragrafoelenco"/>
        <w:ind w:left="1560" w:firstLine="0"/>
        <w:rPr>
          <w:rFonts w:ascii="Euphemia" w:hAnsi="Euphemia"/>
          <w:sz w:val="20"/>
          <w:szCs w:val="24"/>
          <w:u w:val="single"/>
        </w:rPr>
      </w:pPr>
    </w:p>
    <w:p w:rsidR="003217E0" w:rsidRPr="009F3C02" w:rsidRDefault="009F3C02" w:rsidP="00146BE5">
      <w:pPr>
        <w:pStyle w:val="Paragrafoelenco"/>
        <w:ind w:left="1855" w:hanging="295"/>
        <w:rPr>
          <w:rFonts w:ascii="Euphemia" w:hAnsi="Euphemia" w:cs="Andalus"/>
          <w:smallCaps/>
          <w:sz w:val="20"/>
          <w:szCs w:val="20"/>
        </w:rPr>
      </w:pPr>
      <w:r w:rsidRPr="009F3C02">
        <w:rPr>
          <w:rFonts w:ascii="Euphemia" w:hAnsi="Euphemia" w:cs="Andalus"/>
          <w:smallCaps/>
          <w:sz w:val="20"/>
          <w:szCs w:val="20"/>
        </w:rPr>
        <w:t>c.</w:t>
      </w:r>
      <w:r>
        <w:rPr>
          <w:rFonts w:ascii="Euphemia" w:hAnsi="Euphemia" w:cs="Andalus"/>
          <w:smallCaps/>
          <w:sz w:val="20"/>
          <w:szCs w:val="20"/>
        </w:rPr>
        <w:t>2</w:t>
      </w:r>
      <w:r w:rsidRPr="009F3C02">
        <w:rPr>
          <w:rFonts w:ascii="Euphemia" w:hAnsi="Euphemia" w:cs="Andalus"/>
          <w:smallCaps/>
          <w:sz w:val="20"/>
          <w:szCs w:val="20"/>
        </w:rPr>
        <w:t xml:space="preserve"> </w:t>
      </w:r>
      <w:r w:rsidR="003217E0" w:rsidRPr="009F3C02">
        <w:rPr>
          <w:rFonts w:ascii="Euphemia" w:hAnsi="Euphemia" w:cs="Andalus"/>
          <w:smallCaps/>
          <w:sz w:val="20"/>
          <w:szCs w:val="20"/>
        </w:rPr>
        <w:t xml:space="preserve">Misura dell’indebitamento Comunale </w:t>
      </w:r>
    </w:p>
    <w:p w:rsidR="003217E0" w:rsidRPr="003217E0" w:rsidRDefault="003217E0" w:rsidP="003217E0">
      <w:pPr>
        <w:pStyle w:val="Paragrafoelenco"/>
        <w:ind w:left="432" w:firstLine="0"/>
        <w:rPr>
          <w:rFonts w:ascii="Euphemia" w:hAnsi="Euphemia" w:cs="Andalus"/>
          <w:smallCaps/>
          <w:color w:val="FF0000"/>
          <w:sz w:val="20"/>
          <w:szCs w:val="20"/>
        </w:rPr>
      </w:pPr>
    </w:p>
    <w:p w:rsidR="003217E0" w:rsidRPr="00146BE5" w:rsidRDefault="003217E0" w:rsidP="003217E0">
      <w:pPr>
        <w:pStyle w:val="Paragrafoelenco"/>
        <w:ind w:left="360"/>
        <w:jc w:val="both"/>
        <w:rPr>
          <w:rFonts w:ascii="Euphemia" w:hAnsi="Euphemia" w:cs="Arial"/>
          <w:sz w:val="16"/>
          <w:szCs w:val="20"/>
          <w:u w:val="single"/>
        </w:rPr>
      </w:pPr>
      <w:r w:rsidRPr="003217E0">
        <w:rPr>
          <w:rFonts w:ascii="Euphemia" w:hAnsi="Euphemia" w:cs="Arial"/>
          <w:sz w:val="20"/>
          <w:szCs w:val="20"/>
          <w:u w:val="single"/>
        </w:rPr>
        <w:t xml:space="preserve">Per quanto riguarda infine l’indebitamento dell’Ente, si rende noto che nel periodo in questione il tasso di indebitamento è sempre stato al di sotto delle percentuali previste dalle recenti norme nazionali, </w:t>
      </w:r>
      <w:r w:rsidRPr="00146BE5">
        <w:rPr>
          <w:rFonts w:ascii="Euphemia" w:hAnsi="Euphemia" w:cs="Arial"/>
          <w:sz w:val="16"/>
          <w:szCs w:val="20"/>
          <w:u w:val="single"/>
        </w:rPr>
        <w:t>(va ricordato che i limiti fissati per legge sono 8% per il 2012, 6% per il 2013 e 4% per il 2014).</w:t>
      </w:r>
    </w:p>
    <w:tbl>
      <w:tblPr>
        <w:tblW w:w="5000" w:type="pct"/>
        <w:tblCellMar>
          <w:left w:w="70" w:type="dxa"/>
          <w:right w:w="70" w:type="dxa"/>
        </w:tblCellMar>
        <w:tblLook w:val="04A0" w:firstRow="1" w:lastRow="0" w:firstColumn="1" w:lastColumn="0" w:noHBand="0" w:noVBand="1"/>
      </w:tblPr>
      <w:tblGrid>
        <w:gridCol w:w="1615"/>
        <w:gridCol w:w="721"/>
        <w:gridCol w:w="1632"/>
        <w:gridCol w:w="1630"/>
        <w:gridCol w:w="1632"/>
        <w:gridCol w:w="1530"/>
        <w:gridCol w:w="1443"/>
      </w:tblGrid>
      <w:tr w:rsidR="00146BE5" w:rsidRPr="00146BE5" w:rsidTr="007B45A1">
        <w:trPr>
          <w:trHeight w:val="300"/>
        </w:trPr>
        <w:tc>
          <w:tcPr>
            <w:tcW w:w="791" w:type="pct"/>
            <w:tcBorders>
              <w:top w:val="single" w:sz="8" w:space="0" w:color="auto"/>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b/>
                <w:lang w:eastAsia="it-IT"/>
              </w:rPr>
            </w:pPr>
            <w:r w:rsidRPr="00146BE5">
              <w:rPr>
                <w:rFonts w:ascii="Calibri" w:eastAsia="Times New Roman" w:hAnsi="Calibri" w:cs="Times New Roman"/>
                <w:b/>
                <w:lang w:eastAsia="it-IT"/>
              </w:rPr>
              <w:t>RM 36BIS</w:t>
            </w:r>
          </w:p>
        </w:tc>
        <w:tc>
          <w:tcPr>
            <w:tcW w:w="353" w:type="pct"/>
            <w:tcBorders>
              <w:top w:val="single" w:sz="8" w:space="0" w:color="auto"/>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2399" w:type="pct"/>
            <w:gridSpan w:val="3"/>
            <w:tcBorders>
              <w:top w:val="single" w:sz="8" w:space="0" w:color="auto"/>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EVOLUZIONE INDEBITAMENTO ENTE</w:t>
            </w:r>
          </w:p>
        </w:tc>
        <w:tc>
          <w:tcPr>
            <w:tcW w:w="750" w:type="pct"/>
            <w:tcBorders>
              <w:top w:val="single" w:sz="8" w:space="0" w:color="auto"/>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07" w:type="pct"/>
            <w:tcBorders>
              <w:top w:val="single" w:sz="8" w:space="0" w:color="auto"/>
              <w:left w:val="nil"/>
              <w:bottom w:val="nil"/>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r w:rsidR="00146BE5" w:rsidRPr="00146BE5" w:rsidTr="007B45A1">
        <w:trPr>
          <w:trHeight w:val="300"/>
        </w:trPr>
        <w:tc>
          <w:tcPr>
            <w:tcW w:w="791" w:type="pct"/>
            <w:tcBorders>
              <w:top w:val="nil"/>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353"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800" w:type="pct"/>
            <w:tcBorders>
              <w:top w:val="single" w:sz="4" w:space="0" w:color="auto"/>
              <w:left w:val="single" w:sz="4" w:space="0" w:color="auto"/>
              <w:bottom w:val="nil"/>
              <w:right w:val="single" w:sz="4"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2009</w:t>
            </w:r>
          </w:p>
        </w:tc>
        <w:tc>
          <w:tcPr>
            <w:tcW w:w="799" w:type="pct"/>
            <w:tcBorders>
              <w:top w:val="single" w:sz="4" w:space="0" w:color="auto"/>
              <w:left w:val="nil"/>
              <w:bottom w:val="nil"/>
              <w:right w:val="nil"/>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2010</w:t>
            </w:r>
          </w:p>
        </w:tc>
        <w:tc>
          <w:tcPr>
            <w:tcW w:w="799" w:type="pct"/>
            <w:tcBorders>
              <w:top w:val="single" w:sz="4" w:space="0" w:color="auto"/>
              <w:left w:val="single" w:sz="4" w:space="0" w:color="auto"/>
              <w:bottom w:val="nil"/>
              <w:right w:val="single" w:sz="4"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2011</w:t>
            </w:r>
          </w:p>
        </w:tc>
        <w:tc>
          <w:tcPr>
            <w:tcW w:w="750" w:type="pct"/>
            <w:tcBorders>
              <w:top w:val="single" w:sz="4" w:space="0" w:color="auto"/>
              <w:left w:val="nil"/>
              <w:bottom w:val="nil"/>
              <w:right w:val="nil"/>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2012</w:t>
            </w:r>
          </w:p>
        </w:tc>
        <w:tc>
          <w:tcPr>
            <w:tcW w:w="707" w:type="pct"/>
            <w:tcBorders>
              <w:top w:val="single" w:sz="4" w:space="0" w:color="auto"/>
              <w:left w:val="single" w:sz="4" w:space="0" w:color="auto"/>
              <w:bottom w:val="nil"/>
              <w:right w:val="single" w:sz="8"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2013</w:t>
            </w:r>
          </w:p>
        </w:tc>
      </w:tr>
      <w:tr w:rsidR="00146BE5" w:rsidRPr="00146BE5" w:rsidTr="007B45A1">
        <w:trPr>
          <w:trHeight w:val="300"/>
        </w:trPr>
        <w:tc>
          <w:tcPr>
            <w:tcW w:w="7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Residuo</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07" w:type="pct"/>
            <w:tcBorders>
              <w:top w:val="single" w:sz="4" w:space="0" w:color="auto"/>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r w:rsidR="00146BE5" w:rsidRPr="00146BE5" w:rsidTr="007B45A1">
        <w:trPr>
          <w:trHeight w:val="300"/>
        </w:trPr>
        <w:tc>
          <w:tcPr>
            <w:tcW w:w="791" w:type="pct"/>
            <w:tcBorders>
              <w:top w:val="nil"/>
              <w:left w:val="single" w:sz="8"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xml:space="preserve">Debito Finale </w:t>
            </w:r>
          </w:p>
        </w:tc>
        <w:tc>
          <w:tcPr>
            <w:tcW w:w="353"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2204471,65</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2018016,65</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1839382,74</w:t>
            </w:r>
          </w:p>
        </w:tc>
        <w:tc>
          <w:tcPr>
            <w:tcW w:w="75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1678675,34</w:t>
            </w:r>
          </w:p>
        </w:tc>
        <w:tc>
          <w:tcPr>
            <w:tcW w:w="707" w:type="pct"/>
            <w:tcBorders>
              <w:top w:val="nil"/>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1479600,34</w:t>
            </w:r>
          </w:p>
        </w:tc>
      </w:tr>
      <w:tr w:rsidR="00146BE5" w:rsidRPr="00146BE5" w:rsidTr="007B45A1">
        <w:trPr>
          <w:trHeight w:val="300"/>
        </w:trPr>
        <w:tc>
          <w:tcPr>
            <w:tcW w:w="791" w:type="pct"/>
            <w:tcBorders>
              <w:top w:val="nil"/>
              <w:left w:val="single" w:sz="8"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Popolazione</w:t>
            </w:r>
          </w:p>
        </w:tc>
        <w:tc>
          <w:tcPr>
            <w:tcW w:w="353"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4659</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4610</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4580</w:t>
            </w:r>
          </w:p>
        </w:tc>
        <w:tc>
          <w:tcPr>
            <w:tcW w:w="75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4544</w:t>
            </w:r>
          </w:p>
        </w:tc>
        <w:tc>
          <w:tcPr>
            <w:tcW w:w="707" w:type="pct"/>
            <w:tcBorders>
              <w:top w:val="nil"/>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4516</w:t>
            </w:r>
          </w:p>
        </w:tc>
      </w:tr>
      <w:tr w:rsidR="00146BE5" w:rsidRPr="00146BE5" w:rsidTr="007B45A1">
        <w:trPr>
          <w:trHeight w:val="300"/>
        </w:trPr>
        <w:tc>
          <w:tcPr>
            <w:tcW w:w="791" w:type="pct"/>
            <w:tcBorders>
              <w:top w:val="nil"/>
              <w:left w:val="single" w:sz="8"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Rapporto</w:t>
            </w:r>
          </w:p>
        </w:tc>
        <w:tc>
          <w:tcPr>
            <w:tcW w:w="353"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5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07" w:type="pct"/>
            <w:tcBorders>
              <w:top w:val="nil"/>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r w:rsidR="00146BE5" w:rsidRPr="00146BE5" w:rsidTr="007B45A1">
        <w:trPr>
          <w:trHeight w:val="300"/>
        </w:trPr>
        <w:tc>
          <w:tcPr>
            <w:tcW w:w="791" w:type="pct"/>
            <w:tcBorders>
              <w:top w:val="nil"/>
              <w:left w:val="single" w:sz="8"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Residuo Debito/</w:t>
            </w:r>
          </w:p>
        </w:tc>
        <w:tc>
          <w:tcPr>
            <w:tcW w:w="353"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473,16</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437,75</w:t>
            </w:r>
          </w:p>
        </w:tc>
        <w:tc>
          <w:tcPr>
            <w:tcW w:w="799"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401,61</w:t>
            </w:r>
          </w:p>
        </w:tc>
        <w:tc>
          <w:tcPr>
            <w:tcW w:w="750" w:type="pct"/>
            <w:tcBorders>
              <w:top w:val="nil"/>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369,42</w:t>
            </w:r>
          </w:p>
        </w:tc>
        <w:tc>
          <w:tcPr>
            <w:tcW w:w="707" w:type="pct"/>
            <w:tcBorders>
              <w:top w:val="nil"/>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327,63</w:t>
            </w:r>
          </w:p>
        </w:tc>
      </w:tr>
      <w:tr w:rsidR="00146BE5" w:rsidRPr="00146BE5" w:rsidTr="007B45A1">
        <w:trPr>
          <w:trHeight w:val="315"/>
        </w:trPr>
        <w:tc>
          <w:tcPr>
            <w:tcW w:w="791" w:type="pct"/>
            <w:tcBorders>
              <w:top w:val="nil"/>
              <w:left w:val="single" w:sz="8" w:space="0" w:color="auto"/>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Popolazione</w:t>
            </w:r>
          </w:p>
        </w:tc>
        <w:tc>
          <w:tcPr>
            <w:tcW w:w="353" w:type="pct"/>
            <w:tcBorders>
              <w:top w:val="nil"/>
              <w:left w:val="nil"/>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800" w:type="pct"/>
            <w:tcBorders>
              <w:top w:val="nil"/>
              <w:left w:val="nil"/>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nil"/>
              <w:left w:val="nil"/>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99" w:type="pct"/>
            <w:tcBorders>
              <w:top w:val="nil"/>
              <w:left w:val="nil"/>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50" w:type="pct"/>
            <w:tcBorders>
              <w:top w:val="nil"/>
              <w:left w:val="nil"/>
              <w:bottom w:val="single" w:sz="8"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07" w:type="pct"/>
            <w:tcBorders>
              <w:top w:val="nil"/>
              <w:left w:val="nil"/>
              <w:bottom w:val="single" w:sz="8"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bl>
    <w:p w:rsidR="001C2219" w:rsidRDefault="001C2219" w:rsidP="004640DD">
      <w:pPr>
        <w:ind w:left="720"/>
        <w:jc w:val="both"/>
        <w:rPr>
          <w:rFonts w:ascii="Euphemia" w:hAnsi="Euphemia" w:cs="Andalus"/>
          <w:caps/>
          <w:sz w:val="20"/>
          <w:szCs w:val="20"/>
        </w:rPr>
      </w:pPr>
    </w:p>
    <w:p w:rsidR="001514CB" w:rsidRDefault="001514CB" w:rsidP="004640DD">
      <w:pPr>
        <w:ind w:left="720"/>
        <w:jc w:val="both"/>
        <w:rPr>
          <w:rFonts w:ascii="Euphemia" w:hAnsi="Euphemia" w:cs="Andalus"/>
          <w:caps/>
          <w:sz w:val="20"/>
          <w:szCs w:val="20"/>
        </w:rPr>
      </w:pPr>
    </w:p>
    <w:p w:rsidR="001514CB" w:rsidRDefault="001514CB" w:rsidP="004640DD">
      <w:pPr>
        <w:ind w:left="720"/>
        <w:jc w:val="both"/>
        <w:rPr>
          <w:rFonts w:ascii="Euphemia" w:hAnsi="Euphemia" w:cs="Andalus"/>
          <w:caps/>
          <w:sz w:val="20"/>
          <w:szCs w:val="20"/>
        </w:rPr>
      </w:pPr>
    </w:p>
    <w:p w:rsidR="007B45A1" w:rsidRDefault="007B45A1" w:rsidP="004640DD">
      <w:pPr>
        <w:ind w:left="720"/>
        <w:jc w:val="both"/>
        <w:rPr>
          <w:rFonts w:ascii="Euphemia" w:hAnsi="Euphemia" w:cs="Andalus"/>
          <w:caps/>
          <w:sz w:val="20"/>
          <w:szCs w:val="20"/>
        </w:rPr>
      </w:pPr>
    </w:p>
    <w:p w:rsidR="001514CB" w:rsidRDefault="001514CB" w:rsidP="004640DD">
      <w:pPr>
        <w:ind w:left="720"/>
        <w:jc w:val="both"/>
        <w:rPr>
          <w:rFonts w:ascii="Euphemia" w:hAnsi="Euphemia" w:cs="Andalus"/>
          <w:caps/>
          <w:sz w:val="20"/>
          <w:szCs w:val="20"/>
        </w:rPr>
      </w:pPr>
    </w:p>
    <w:tbl>
      <w:tblPr>
        <w:tblW w:w="5000" w:type="pct"/>
        <w:tblCellMar>
          <w:left w:w="70" w:type="dxa"/>
          <w:right w:w="70" w:type="dxa"/>
        </w:tblCellMar>
        <w:tblLook w:val="04A0" w:firstRow="1" w:lastRow="0" w:firstColumn="1" w:lastColumn="0" w:noHBand="0" w:noVBand="1"/>
      </w:tblPr>
      <w:tblGrid>
        <w:gridCol w:w="1389"/>
        <w:gridCol w:w="741"/>
        <w:gridCol w:w="1600"/>
        <w:gridCol w:w="1600"/>
        <w:gridCol w:w="1600"/>
        <w:gridCol w:w="1600"/>
        <w:gridCol w:w="1673"/>
      </w:tblGrid>
      <w:tr w:rsidR="00146BE5" w:rsidRPr="00146BE5" w:rsidTr="007B45A1">
        <w:trPr>
          <w:trHeight w:val="300"/>
        </w:trPr>
        <w:tc>
          <w:tcPr>
            <w:tcW w:w="681" w:type="pct"/>
            <w:tcBorders>
              <w:top w:val="single" w:sz="8" w:space="0" w:color="auto"/>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b/>
                <w:lang w:eastAsia="it-IT"/>
              </w:rPr>
            </w:pPr>
            <w:r w:rsidRPr="00146BE5">
              <w:rPr>
                <w:rFonts w:ascii="Calibri" w:eastAsia="Times New Roman" w:hAnsi="Calibri" w:cs="Times New Roman"/>
                <w:b/>
                <w:lang w:eastAsia="it-IT"/>
              </w:rPr>
              <w:t>RM 36TER</w:t>
            </w:r>
          </w:p>
        </w:tc>
        <w:tc>
          <w:tcPr>
            <w:tcW w:w="363" w:type="pct"/>
            <w:tcBorders>
              <w:top w:val="single" w:sz="8" w:space="0" w:color="auto"/>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3956" w:type="pct"/>
            <w:gridSpan w:val="5"/>
            <w:tcBorders>
              <w:top w:val="single" w:sz="8" w:space="0" w:color="auto"/>
              <w:left w:val="nil"/>
              <w:bottom w:val="nil"/>
              <w:right w:val="single" w:sz="8" w:space="0" w:color="000000"/>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xml:space="preserve">RISPETTO LIMITE INDEBITAMENTO: </w:t>
            </w:r>
            <w:proofErr w:type="spellStart"/>
            <w:r w:rsidRPr="00146BE5">
              <w:rPr>
                <w:rFonts w:ascii="Calibri" w:eastAsia="Times New Roman" w:hAnsi="Calibri" w:cs="Times New Roman"/>
                <w:lang w:eastAsia="it-IT"/>
              </w:rPr>
              <w:t>coeff</w:t>
            </w:r>
            <w:proofErr w:type="spellEnd"/>
            <w:r w:rsidRPr="00146BE5">
              <w:rPr>
                <w:rFonts w:ascii="Calibri" w:eastAsia="Times New Roman" w:hAnsi="Calibri" w:cs="Times New Roman"/>
                <w:lang w:eastAsia="it-IT"/>
              </w:rPr>
              <w:t xml:space="preserve">. % indebitamento su </w:t>
            </w:r>
            <w:proofErr w:type="spellStart"/>
            <w:r w:rsidRPr="00146BE5">
              <w:rPr>
                <w:rFonts w:ascii="Calibri" w:eastAsia="Times New Roman" w:hAnsi="Calibri" w:cs="Times New Roman"/>
                <w:lang w:eastAsia="it-IT"/>
              </w:rPr>
              <w:t>Entr</w:t>
            </w:r>
            <w:proofErr w:type="spellEnd"/>
            <w:r w:rsidRPr="00146BE5">
              <w:rPr>
                <w:rFonts w:ascii="Calibri" w:eastAsia="Times New Roman" w:hAnsi="Calibri" w:cs="Times New Roman"/>
                <w:lang w:eastAsia="it-IT"/>
              </w:rPr>
              <w:t>. Correnti</w:t>
            </w:r>
          </w:p>
        </w:tc>
      </w:tr>
      <w:tr w:rsidR="00146BE5" w:rsidRPr="00146BE5" w:rsidTr="007B45A1">
        <w:trPr>
          <w:trHeight w:val="300"/>
        </w:trPr>
        <w:tc>
          <w:tcPr>
            <w:tcW w:w="681" w:type="pct"/>
            <w:tcBorders>
              <w:top w:val="nil"/>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363"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1568" w:type="pct"/>
            <w:gridSpan w:val="2"/>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a norma 204 TUEL</w:t>
            </w: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820" w:type="pct"/>
            <w:tcBorders>
              <w:top w:val="nil"/>
              <w:left w:val="nil"/>
              <w:bottom w:val="nil"/>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r w:rsidR="00146BE5" w:rsidRPr="00146BE5" w:rsidTr="007B45A1">
        <w:trPr>
          <w:trHeight w:val="315"/>
        </w:trPr>
        <w:tc>
          <w:tcPr>
            <w:tcW w:w="681" w:type="pct"/>
            <w:tcBorders>
              <w:top w:val="nil"/>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363"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820" w:type="pct"/>
            <w:tcBorders>
              <w:top w:val="nil"/>
              <w:left w:val="nil"/>
              <w:bottom w:val="nil"/>
              <w:right w:val="single" w:sz="8" w:space="0" w:color="auto"/>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r>
      <w:tr w:rsidR="00146BE5" w:rsidRPr="00146BE5" w:rsidTr="007B45A1">
        <w:trPr>
          <w:trHeight w:val="300"/>
        </w:trPr>
        <w:tc>
          <w:tcPr>
            <w:tcW w:w="681" w:type="pct"/>
            <w:tcBorders>
              <w:top w:val="single" w:sz="8" w:space="0" w:color="auto"/>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363" w:type="pct"/>
            <w:tcBorders>
              <w:top w:val="single" w:sz="8" w:space="0" w:color="auto"/>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84" w:type="pct"/>
            <w:tcBorders>
              <w:top w:val="single" w:sz="8" w:space="0" w:color="auto"/>
              <w:left w:val="single" w:sz="4" w:space="0" w:color="auto"/>
              <w:bottom w:val="single" w:sz="4" w:space="0" w:color="auto"/>
              <w:right w:val="single" w:sz="4"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2009</w:t>
            </w:r>
          </w:p>
        </w:tc>
        <w:tc>
          <w:tcPr>
            <w:tcW w:w="784" w:type="pct"/>
            <w:tcBorders>
              <w:top w:val="single" w:sz="8" w:space="0" w:color="auto"/>
              <w:left w:val="nil"/>
              <w:bottom w:val="single" w:sz="4" w:space="0" w:color="auto"/>
              <w:right w:val="nil"/>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2010</w:t>
            </w:r>
          </w:p>
        </w:tc>
        <w:tc>
          <w:tcPr>
            <w:tcW w:w="784" w:type="pct"/>
            <w:tcBorders>
              <w:top w:val="single" w:sz="8" w:space="0" w:color="auto"/>
              <w:left w:val="single" w:sz="4" w:space="0" w:color="auto"/>
              <w:bottom w:val="single" w:sz="4" w:space="0" w:color="auto"/>
              <w:right w:val="single" w:sz="4"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2011</w:t>
            </w:r>
          </w:p>
        </w:tc>
        <w:tc>
          <w:tcPr>
            <w:tcW w:w="784" w:type="pct"/>
            <w:tcBorders>
              <w:top w:val="single" w:sz="8" w:space="0" w:color="auto"/>
              <w:left w:val="nil"/>
              <w:bottom w:val="single" w:sz="4" w:space="0" w:color="auto"/>
              <w:right w:val="nil"/>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2012</w:t>
            </w:r>
          </w:p>
        </w:tc>
        <w:tc>
          <w:tcPr>
            <w:tcW w:w="820" w:type="pct"/>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146BE5" w:rsidRPr="00146BE5" w:rsidRDefault="00146BE5" w:rsidP="00146BE5">
            <w:pPr>
              <w:spacing w:after="0" w:line="240" w:lineRule="auto"/>
              <w:ind w:firstLine="0"/>
              <w:jc w:val="right"/>
              <w:rPr>
                <w:rFonts w:ascii="Calibri" w:eastAsia="Times New Roman" w:hAnsi="Calibri" w:cs="Times New Roman"/>
                <w:b/>
                <w:bCs/>
                <w:lang w:eastAsia="it-IT"/>
              </w:rPr>
            </w:pPr>
            <w:r w:rsidRPr="00146BE5">
              <w:rPr>
                <w:rFonts w:ascii="Calibri" w:eastAsia="Times New Roman" w:hAnsi="Calibri" w:cs="Times New Roman"/>
                <w:b/>
                <w:bCs/>
                <w:lang w:eastAsia="it-IT"/>
              </w:rPr>
              <w:t>2013</w:t>
            </w:r>
          </w:p>
        </w:tc>
      </w:tr>
      <w:tr w:rsidR="00146BE5" w:rsidRPr="00146BE5" w:rsidTr="007B45A1">
        <w:trPr>
          <w:trHeight w:val="300"/>
        </w:trPr>
        <w:tc>
          <w:tcPr>
            <w:tcW w:w="681" w:type="pct"/>
            <w:tcBorders>
              <w:top w:val="nil"/>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roofErr w:type="spellStart"/>
            <w:r w:rsidRPr="00146BE5">
              <w:rPr>
                <w:rFonts w:ascii="Calibri" w:eastAsia="Times New Roman" w:hAnsi="Calibri" w:cs="Times New Roman"/>
                <w:lang w:eastAsia="it-IT"/>
              </w:rPr>
              <w:t>Int</w:t>
            </w:r>
            <w:proofErr w:type="spellEnd"/>
            <w:r w:rsidRPr="00146BE5">
              <w:rPr>
                <w:rFonts w:ascii="Calibri" w:eastAsia="Times New Roman" w:hAnsi="Calibri" w:cs="Times New Roman"/>
                <w:lang w:eastAsia="it-IT"/>
              </w:rPr>
              <w:t>. Passivi</w:t>
            </w:r>
          </w:p>
        </w:tc>
        <w:tc>
          <w:tcPr>
            <w:tcW w:w="363" w:type="pct"/>
            <w:tcBorders>
              <w:top w:val="nil"/>
              <w:left w:val="nil"/>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color w:val="000000"/>
                <w:lang w:eastAsia="it-IT"/>
              </w:rPr>
            </w:pPr>
            <w:r w:rsidRPr="00146BE5">
              <w:rPr>
                <w:rFonts w:ascii="Calibri" w:eastAsia="Times New Roman" w:hAnsi="Calibri" w:cs="Times New Roman"/>
                <w:color w:val="000000"/>
                <w:lang w:eastAsia="it-IT"/>
              </w:rPr>
              <w:t>122983,38</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112216,8</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102847,56</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82618,09</w:t>
            </w:r>
          </w:p>
        </w:tc>
        <w:tc>
          <w:tcPr>
            <w:tcW w:w="820" w:type="pct"/>
            <w:tcBorders>
              <w:top w:val="single" w:sz="4" w:space="0" w:color="auto"/>
              <w:left w:val="nil"/>
              <w:bottom w:val="single" w:sz="4" w:space="0" w:color="auto"/>
              <w:right w:val="single" w:sz="8"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82412,3</w:t>
            </w:r>
          </w:p>
        </w:tc>
      </w:tr>
      <w:tr w:rsidR="00146BE5" w:rsidRPr="00146BE5" w:rsidTr="007B45A1">
        <w:trPr>
          <w:trHeight w:val="300"/>
        </w:trPr>
        <w:tc>
          <w:tcPr>
            <w:tcW w:w="1044" w:type="pct"/>
            <w:gridSpan w:val="2"/>
            <w:tcBorders>
              <w:top w:val="nil"/>
              <w:left w:val="single" w:sz="8" w:space="0" w:color="auto"/>
              <w:bottom w:val="nil"/>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Entrate Correnti</w:t>
            </w:r>
          </w:p>
        </w:tc>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2536740,24</w:t>
            </w:r>
          </w:p>
        </w:tc>
        <w:tc>
          <w:tcPr>
            <w:tcW w:w="784" w:type="pct"/>
            <w:tcBorders>
              <w:top w:val="nil"/>
              <w:left w:val="nil"/>
              <w:bottom w:val="single" w:sz="4" w:space="0" w:color="auto"/>
              <w:right w:val="single" w:sz="4" w:space="0" w:color="auto"/>
            </w:tcBorders>
            <w:shd w:val="clear" w:color="000000" w:fill="FFFFFF"/>
            <w:noWrap/>
            <w:vAlign w:val="center"/>
            <w:hideMark/>
          </w:tcPr>
          <w:p w:rsidR="00146BE5" w:rsidRPr="00146BE5" w:rsidRDefault="00146BE5" w:rsidP="00146BE5">
            <w:pPr>
              <w:spacing w:after="0" w:line="240" w:lineRule="auto"/>
              <w:ind w:firstLine="0"/>
              <w:jc w:val="right"/>
              <w:rPr>
                <w:rFonts w:ascii="Calibri" w:eastAsia="Times New Roman" w:hAnsi="Calibri" w:cs="Times New Roman"/>
                <w:color w:val="000000"/>
                <w:lang w:eastAsia="it-IT"/>
              </w:rPr>
            </w:pPr>
            <w:r w:rsidRPr="00146BE5">
              <w:rPr>
                <w:rFonts w:ascii="Calibri" w:eastAsia="Times New Roman" w:hAnsi="Calibri" w:cs="Times New Roman"/>
                <w:color w:val="000000"/>
                <w:lang w:eastAsia="it-IT"/>
              </w:rPr>
              <w:t>2709531,87</w:t>
            </w:r>
          </w:p>
        </w:tc>
        <w:tc>
          <w:tcPr>
            <w:tcW w:w="784" w:type="pct"/>
            <w:tcBorders>
              <w:top w:val="nil"/>
              <w:left w:val="nil"/>
              <w:bottom w:val="single" w:sz="4" w:space="0" w:color="auto"/>
              <w:right w:val="single" w:sz="4" w:space="0" w:color="auto"/>
            </w:tcBorders>
            <w:shd w:val="clear" w:color="000000" w:fill="FFFFFF"/>
            <w:noWrap/>
            <w:vAlign w:val="center"/>
            <w:hideMark/>
          </w:tcPr>
          <w:p w:rsidR="00146BE5" w:rsidRPr="00146BE5" w:rsidRDefault="00146BE5" w:rsidP="00146BE5">
            <w:pPr>
              <w:spacing w:after="0" w:line="240" w:lineRule="auto"/>
              <w:ind w:firstLine="0"/>
              <w:jc w:val="right"/>
              <w:rPr>
                <w:rFonts w:ascii="Calibri" w:eastAsia="Times New Roman" w:hAnsi="Calibri" w:cs="Times New Roman"/>
                <w:color w:val="000000"/>
                <w:lang w:eastAsia="it-IT"/>
              </w:rPr>
            </w:pPr>
            <w:r w:rsidRPr="00146BE5">
              <w:rPr>
                <w:rFonts w:ascii="Calibri" w:eastAsia="Times New Roman" w:hAnsi="Calibri" w:cs="Times New Roman"/>
                <w:color w:val="000000"/>
                <w:lang w:eastAsia="it-IT"/>
              </w:rPr>
              <w:t>2390828,12</w:t>
            </w:r>
          </w:p>
        </w:tc>
        <w:tc>
          <w:tcPr>
            <w:tcW w:w="784" w:type="pct"/>
            <w:tcBorders>
              <w:top w:val="nil"/>
              <w:left w:val="nil"/>
              <w:bottom w:val="single" w:sz="4" w:space="0" w:color="auto"/>
              <w:right w:val="single" w:sz="4" w:space="0" w:color="auto"/>
            </w:tcBorders>
            <w:shd w:val="clear" w:color="000000" w:fill="FFFFFF"/>
            <w:noWrap/>
            <w:vAlign w:val="center"/>
            <w:hideMark/>
          </w:tcPr>
          <w:p w:rsidR="00146BE5" w:rsidRPr="00146BE5" w:rsidRDefault="00146BE5" w:rsidP="00146BE5">
            <w:pPr>
              <w:spacing w:after="0" w:line="240" w:lineRule="auto"/>
              <w:ind w:firstLine="0"/>
              <w:jc w:val="right"/>
              <w:rPr>
                <w:rFonts w:ascii="Calibri" w:eastAsia="Times New Roman" w:hAnsi="Calibri" w:cs="Times New Roman"/>
                <w:color w:val="000000"/>
                <w:lang w:eastAsia="it-IT"/>
              </w:rPr>
            </w:pPr>
            <w:r w:rsidRPr="00146BE5">
              <w:rPr>
                <w:rFonts w:ascii="Calibri" w:eastAsia="Times New Roman" w:hAnsi="Calibri" w:cs="Times New Roman"/>
                <w:color w:val="000000"/>
                <w:lang w:eastAsia="it-IT"/>
              </w:rPr>
              <w:t>2410768,88</w:t>
            </w:r>
          </w:p>
        </w:tc>
        <w:tc>
          <w:tcPr>
            <w:tcW w:w="820" w:type="pct"/>
            <w:tcBorders>
              <w:top w:val="nil"/>
              <w:left w:val="nil"/>
              <w:bottom w:val="single" w:sz="4" w:space="0" w:color="auto"/>
              <w:right w:val="single" w:sz="8" w:space="0" w:color="auto"/>
            </w:tcBorders>
            <w:shd w:val="clear" w:color="000000" w:fill="FFFFFF"/>
            <w:noWrap/>
            <w:vAlign w:val="center"/>
            <w:hideMark/>
          </w:tcPr>
          <w:p w:rsidR="00146BE5" w:rsidRPr="00146BE5" w:rsidRDefault="00146BE5" w:rsidP="00146BE5">
            <w:pPr>
              <w:spacing w:after="0" w:line="240" w:lineRule="auto"/>
              <w:ind w:firstLine="0"/>
              <w:jc w:val="right"/>
              <w:rPr>
                <w:rFonts w:ascii="Calibri" w:eastAsia="Times New Roman" w:hAnsi="Calibri" w:cs="Times New Roman"/>
                <w:color w:val="000000"/>
                <w:lang w:eastAsia="it-IT"/>
              </w:rPr>
            </w:pPr>
            <w:r w:rsidRPr="00146BE5">
              <w:rPr>
                <w:rFonts w:ascii="Calibri" w:eastAsia="Times New Roman" w:hAnsi="Calibri" w:cs="Times New Roman"/>
                <w:color w:val="000000"/>
                <w:lang w:eastAsia="it-IT"/>
              </w:rPr>
              <w:t>2430016,27 </w:t>
            </w:r>
          </w:p>
        </w:tc>
      </w:tr>
      <w:tr w:rsidR="00146BE5" w:rsidRPr="00146BE5" w:rsidTr="007B45A1">
        <w:trPr>
          <w:trHeight w:val="315"/>
        </w:trPr>
        <w:tc>
          <w:tcPr>
            <w:tcW w:w="681" w:type="pct"/>
            <w:tcBorders>
              <w:top w:val="nil"/>
              <w:left w:val="single" w:sz="8" w:space="0" w:color="auto"/>
              <w:bottom w:val="single" w:sz="8" w:space="0" w:color="auto"/>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Coefficiente</w:t>
            </w:r>
          </w:p>
        </w:tc>
        <w:tc>
          <w:tcPr>
            <w:tcW w:w="363" w:type="pct"/>
            <w:tcBorders>
              <w:top w:val="nil"/>
              <w:left w:val="nil"/>
              <w:bottom w:val="single" w:sz="8" w:space="0" w:color="auto"/>
              <w:right w:val="nil"/>
            </w:tcBorders>
            <w:shd w:val="clear" w:color="auto" w:fill="auto"/>
            <w:noWrap/>
            <w:vAlign w:val="bottom"/>
            <w:hideMark/>
          </w:tcPr>
          <w:p w:rsidR="00146BE5" w:rsidRPr="00146BE5" w:rsidRDefault="00146BE5" w:rsidP="00146BE5">
            <w:pPr>
              <w:spacing w:after="0" w:line="240" w:lineRule="auto"/>
              <w:ind w:firstLine="0"/>
              <w:rPr>
                <w:rFonts w:ascii="Calibri" w:eastAsia="Times New Roman" w:hAnsi="Calibri" w:cs="Times New Roman"/>
                <w:lang w:eastAsia="it-IT"/>
              </w:rPr>
            </w:pPr>
            <w:r w:rsidRPr="00146BE5">
              <w:rPr>
                <w:rFonts w:ascii="Calibri" w:eastAsia="Times New Roman" w:hAnsi="Calibri" w:cs="Times New Roman"/>
                <w:lang w:eastAsia="it-IT"/>
              </w:rPr>
              <w:t> </w:t>
            </w:r>
          </w:p>
        </w:tc>
        <w:tc>
          <w:tcPr>
            <w:tcW w:w="784" w:type="pct"/>
            <w:tcBorders>
              <w:top w:val="nil"/>
              <w:left w:val="single" w:sz="4" w:space="0" w:color="auto"/>
              <w:bottom w:val="single" w:sz="8" w:space="0" w:color="auto"/>
              <w:right w:val="single" w:sz="4" w:space="0" w:color="auto"/>
            </w:tcBorders>
            <w:shd w:val="clear" w:color="auto" w:fill="DAEEF3" w:themeFill="accent5" w:themeFillTint="33"/>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4,80%</w:t>
            </w:r>
          </w:p>
        </w:tc>
        <w:tc>
          <w:tcPr>
            <w:tcW w:w="784" w:type="pct"/>
            <w:tcBorders>
              <w:top w:val="nil"/>
              <w:left w:val="nil"/>
              <w:bottom w:val="single" w:sz="8" w:space="0" w:color="auto"/>
              <w:right w:val="single" w:sz="4" w:space="0" w:color="auto"/>
            </w:tcBorders>
            <w:shd w:val="clear" w:color="auto" w:fill="DAEEF3" w:themeFill="accent5" w:themeFillTint="33"/>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4,14%</w:t>
            </w:r>
          </w:p>
        </w:tc>
        <w:tc>
          <w:tcPr>
            <w:tcW w:w="784" w:type="pct"/>
            <w:tcBorders>
              <w:top w:val="nil"/>
              <w:left w:val="nil"/>
              <w:bottom w:val="single" w:sz="8" w:space="0" w:color="auto"/>
              <w:right w:val="single" w:sz="4" w:space="0" w:color="auto"/>
            </w:tcBorders>
            <w:shd w:val="clear" w:color="auto" w:fill="DAEEF3" w:themeFill="accent5" w:themeFillTint="33"/>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4,30%</w:t>
            </w:r>
          </w:p>
        </w:tc>
        <w:tc>
          <w:tcPr>
            <w:tcW w:w="784" w:type="pct"/>
            <w:tcBorders>
              <w:top w:val="nil"/>
              <w:left w:val="nil"/>
              <w:bottom w:val="single" w:sz="8" w:space="0" w:color="auto"/>
              <w:right w:val="single" w:sz="4" w:space="0" w:color="auto"/>
            </w:tcBorders>
            <w:shd w:val="clear" w:color="auto" w:fill="DAEEF3" w:themeFill="accent5" w:themeFillTint="33"/>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3,42%</w:t>
            </w:r>
          </w:p>
        </w:tc>
        <w:tc>
          <w:tcPr>
            <w:tcW w:w="820" w:type="pct"/>
            <w:tcBorders>
              <w:top w:val="nil"/>
              <w:left w:val="nil"/>
              <w:bottom w:val="single" w:sz="8" w:space="0" w:color="auto"/>
              <w:right w:val="single" w:sz="8" w:space="0" w:color="auto"/>
            </w:tcBorders>
            <w:shd w:val="clear" w:color="auto" w:fill="DAEEF3" w:themeFill="accent5" w:themeFillTint="33"/>
            <w:noWrap/>
            <w:vAlign w:val="bottom"/>
            <w:hideMark/>
          </w:tcPr>
          <w:p w:rsidR="00146BE5" w:rsidRPr="00146BE5" w:rsidRDefault="00146BE5" w:rsidP="00146BE5">
            <w:pPr>
              <w:spacing w:after="0" w:line="240" w:lineRule="auto"/>
              <w:ind w:firstLine="0"/>
              <w:jc w:val="right"/>
              <w:rPr>
                <w:rFonts w:ascii="Calibri" w:eastAsia="Times New Roman" w:hAnsi="Calibri" w:cs="Times New Roman"/>
                <w:lang w:eastAsia="it-IT"/>
              </w:rPr>
            </w:pPr>
            <w:r w:rsidRPr="00146BE5">
              <w:rPr>
                <w:rFonts w:ascii="Calibri" w:eastAsia="Times New Roman" w:hAnsi="Calibri" w:cs="Times New Roman"/>
                <w:lang w:eastAsia="it-IT"/>
              </w:rPr>
              <w:t>3,39%</w:t>
            </w:r>
          </w:p>
        </w:tc>
      </w:tr>
    </w:tbl>
    <w:p w:rsidR="001C2219" w:rsidRDefault="001C2219" w:rsidP="004640DD">
      <w:pPr>
        <w:ind w:left="720"/>
        <w:jc w:val="both"/>
        <w:rPr>
          <w:rFonts w:ascii="Euphemia" w:hAnsi="Euphemia" w:cs="Andalus"/>
          <w:caps/>
          <w:sz w:val="20"/>
          <w:szCs w:val="20"/>
        </w:rPr>
      </w:pPr>
    </w:p>
    <w:p w:rsidR="001C2219" w:rsidRDefault="001C2219" w:rsidP="004640DD">
      <w:pPr>
        <w:ind w:left="720"/>
        <w:jc w:val="both"/>
        <w:rPr>
          <w:rFonts w:ascii="Euphemia" w:hAnsi="Euphemia" w:cs="Andalus"/>
          <w:caps/>
          <w:sz w:val="20"/>
          <w:szCs w:val="20"/>
        </w:rPr>
      </w:pPr>
    </w:p>
    <w:p w:rsidR="007B45A1" w:rsidRDefault="007B45A1" w:rsidP="004640DD">
      <w:pPr>
        <w:ind w:left="720"/>
        <w:jc w:val="both"/>
        <w:rPr>
          <w:rFonts w:ascii="Euphemia" w:hAnsi="Euphemia" w:cs="Andalus"/>
          <w:caps/>
          <w:sz w:val="20"/>
          <w:szCs w:val="20"/>
        </w:rPr>
      </w:pPr>
    </w:p>
    <w:p w:rsidR="007B45A1" w:rsidRDefault="007B45A1" w:rsidP="004640DD">
      <w:pPr>
        <w:ind w:left="720"/>
        <w:jc w:val="both"/>
        <w:rPr>
          <w:rFonts w:ascii="Euphemia" w:hAnsi="Euphemia" w:cs="Andalus"/>
          <w:caps/>
          <w:sz w:val="20"/>
          <w:szCs w:val="20"/>
        </w:rPr>
      </w:pPr>
    </w:p>
    <w:p w:rsidR="007B45A1" w:rsidRDefault="007B45A1" w:rsidP="004640DD">
      <w:pPr>
        <w:ind w:left="720"/>
        <w:jc w:val="both"/>
        <w:rPr>
          <w:rFonts w:ascii="Euphemia" w:hAnsi="Euphemia" w:cs="Andalus"/>
          <w:caps/>
          <w:sz w:val="20"/>
          <w:szCs w:val="20"/>
        </w:rPr>
      </w:pPr>
    </w:p>
    <w:p w:rsidR="007B45A1" w:rsidRDefault="007B45A1" w:rsidP="004640DD">
      <w:pPr>
        <w:ind w:left="720"/>
        <w:jc w:val="both"/>
        <w:rPr>
          <w:rFonts w:ascii="Euphemia" w:hAnsi="Euphemia" w:cs="Andalus"/>
          <w:caps/>
          <w:sz w:val="20"/>
          <w:szCs w:val="20"/>
        </w:rPr>
      </w:pPr>
    </w:p>
    <w:p w:rsidR="0006632D" w:rsidRPr="00AD5105" w:rsidRDefault="00AD5105" w:rsidP="0006632D">
      <w:pPr>
        <w:ind w:firstLine="709"/>
        <w:rPr>
          <w:rFonts w:ascii="Euphemia" w:hAnsi="Euphemia"/>
          <w:sz w:val="20"/>
          <w:szCs w:val="24"/>
        </w:rPr>
      </w:pPr>
      <w:r w:rsidRPr="00AD5105">
        <w:rPr>
          <w:rFonts w:ascii="Euphemia" w:hAnsi="Euphemia"/>
          <w:sz w:val="20"/>
          <w:szCs w:val="24"/>
        </w:rPr>
        <w:lastRenderedPageBreak/>
        <w:t>D.    CONTO DEL PATRIMONIO IN SINTESI</w:t>
      </w:r>
    </w:p>
    <w:p w:rsidR="00C0761E" w:rsidRDefault="007B45A1" w:rsidP="0006632D">
      <w:pPr>
        <w:ind w:firstLine="709"/>
        <w:rPr>
          <w:rFonts w:ascii="Times New Roman" w:hAnsi="Times New Roman" w:cs="Times New Roman"/>
          <w:i/>
          <w:color w:val="FF0000"/>
          <w:sz w:val="18"/>
          <w:szCs w:val="24"/>
        </w:rPr>
      </w:pPr>
      <w:r>
        <w:rPr>
          <w:rFonts w:ascii="Times New Roman" w:hAnsi="Times New Roman" w:cs="Times New Roman"/>
          <w:i/>
          <w:color w:val="FF0000"/>
          <w:sz w:val="18"/>
          <w:szCs w:val="24"/>
        </w:rPr>
        <w:tab/>
      </w:r>
    </w:p>
    <w:tbl>
      <w:tblPr>
        <w:tblW w:w="10657" w:type="dxa"/>
        <w:tblInd w:w="55" w:type="dxa"/>
        <w:tblCellMar>
          <w:left w:w="70" w:type="dxa"/>
          <w:right w:w="70" w:type="dxa"/>
        </w:tblCellMar>
        <w:tblLook w:val="04A0" w:firstRow="1" w:lastRow="0" w:firstColumn="1" w:lastColumn="0" w:noHBand="0" w:noVBand="1"/>
      </w:tblPr>
      <w:tblGrid>
        <w:gridCol w:w="457"/>
        <w:gridCol w:w="2200"/>
        <w:gridCol w:w="1540"/>
        <w:gridCol w:w="1520"/>
        <w:gridCol w:w="2220"/>
        <w:gridCol w:w="1400"/>
        <w:gridCol w:w="1320"/>
      </w:tblGrid>
      <w:tr w:rsidR="00C0761E" w:rsidRPr="00C0761E" w:rsidTr="00AD5105">
        <w:trPr>
          <w:trHeight w:val="315"/>
        </w:trPr>
        <w:tc>
          <w:tcPr>
            <w:tcW w:w="4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b/>
                <w:color w:val="FF0000"/>
                <w:lang w:eastAsia="it-IT"/>
              </w:rPr>
            </w:pPr>
            <w:r w:rsidRPr="00C0761E">
              <w:rPr>
                <w:rFonts w:ascii="Calibri" w:eastAsia="Times New Roman" w:hAnsi="Calibri" w:cs="Times New Roman"/>
                <w:b/>
                <w:lang w:eastAsia="it-IT"/>
              </w:rPr>
              <w:t>RM 37</w:t>
            </w:r>
          </w:p>
        </w:tc>
        <w:tc>
          <w:tcPr>
            <w:tcW w:w="2200" w:type="dxa"/>
            <w:tcBorders>
              <w:top w:val="single" w:sz="8" w:space="0" w:color="auto"/>
              <w:left w:val="nil"/>
              <w:bottom w:val="single" w:sz="8" w:space="0" w:color="auto"/>
              <w:right w:val="single" w:sz="8" w:space="0" w:color="auto"/>
            </w:tcBorders>
            <w:shd w:val="clear" w:color="000000" w:fill="00B0F0"/>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ATTIVO</w:t>
            </w:r>
          </w:p>
        </w:tc>
        <w:tc>
          <w:tcPr>
            <w:tcW w:w="1540" w:type="dxa"/>
            <w:tcBorders>
              <w:top w:val="single" w:sz="8" w:space="0" w:color="auto"/>
              <w:left w:val="nil"/>
              <w:bottom w:val="single" w:sz="8" w:space="0" w:color="auto"/>
              <w:right w:val="single" w:sz="8" w:space="0" w:color="auto"/>
            </w:tcBorders>
            <w:shd w:val="clear" w:color="000000" w:fill="B8CCE4"/>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importo</w:t>
            </w:r>
          </w:p>
        </w:tc>
        <w:tc>
          <w:tcPr>
            <w:tcW w:w="1520" w:type="dxa"/>
            <w:tcBorders>
              <w:top w:val="single" w:sz="8" w:space="0" w:color="auto"/>
              <w:left w:val="nil"/>
              <w:bottom w:val="single" w:sz="8" w:space="0" w:color="auto"/>
              <w:right w:val="single" w:sz="8" w:space="0" w:color="auto"/>
            </w:tcBorders>
            <w:shd w:val="clear" w:color="000000" w:fill="B8CCE4"/>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20" w:type="dxa"/>
            <w:tcBorders>
              <w:top w:val="single" w:sz="8" w:space="0" w:color="auto"/>
              <w:left w:val="nil"/>
              <w:bottom w:val="single" w:sz="8" w:space="0" w:color="auto"/>
              <w:right w:val="single" w:sz="8" w:space="0" w:color="auto"/>
            </w:tcBorders>
            <w:shd w:val="clear" w:color="000000" w:fill="FF0000"/>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PASSIVO</w:t>
            </w:r>
          </w:p>
        </w:tc>
        <w:tc>
          <w:tcPr>
            <w:tcW w:w="1400" w:type="dxa"/>
            <w:tcBorders>
              <w:top w:val="single" w:sz="8" w:space="0" w:color="auto"/>
              <w:left w:val="nil"/>
              <w:bottom w:val="single" w:sz="8" w:space="0" w:color="auto"/>
              <w:right w:val="single" w:sz="8" w:space="0" w:color="auto"/>
            </w:tcBorders>
            <w:shd w:val="clear" w:color="000000" w:fill="B8CCE4"/>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importo</w:t>
            </w:r>
          </w:p>
        </w:tc>
        <w:tc>
          <w:tcPr>
            <w:tcW w:w="1320" w:type="dxa"/>
            <w:tcBorders>
              <w:top w:val="single" w:sz="8" w:space="0" w:color="auto"/>
              <w:left w:val="nil"/>
              <w:bottom w:val="single" w:sz="8" w:space="0" w:color="auto"/>
              <w:right w:val="single" w:sz="8" w:space="0" w:color="auto"/>
            </w:tcBorders>
            <w:shd w:val="clear" w:color="000000" w:fill="B8CCE4"/>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540" w:type="dxa"/>
            <w:tcBorders>
              <w:top w:val="nil"/>
              <w:left w:val="nil"/>
              <w:bottom w:val="single" w:sz="8" w:space="0" w:color="auto"/>
              <w:right w:val="single" w:sz="8" w:space="0" w:color="auto"/>
            </w:tcBorders>
            <w:shd w:val="clear" w:color="000000" w:fill="FFFF00"/>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2009</w:t>
            </w:r>
          </w:p>
        </w:tc>
        <w:tc>
          <w:tcPr>
            <w:tcW w:w="1520" w:type="dxa"/>
            <w:tcBorders>
              <w:top w:val="nil"/>
              <w:left w:val="nil"/>
              <w:bottom w:val="single" w:sz="8" w:space="0" w:color="auto"/>
              <w:right w:val="single" w:sz="8" w:space="0" w:color="auto"/>
            </w:tcBorders>
            <w:shd w:val="clear" w:color="000000" w:fill="FFFF00"/>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2012</w:t>
            </w:r>
          </w:p>
        </w:tc>
        <w:tc>
          <w:tcPr>
            <w:tcW w:w="2220" w:type="dxa"/>
            <w:tcBorders>
              <w:top w:val="nil"/>
              <w:left w:val="nil"/>
              <w:bottom w:val="single" w:sz="8" w:space="0" w:color="auto"/>
              <w:right w:val="single" w:sz="8" w:space="0" w:color="auto"/>
            </w:tcBorders>
            <w:shd w:val="clear" w:color="000000" w:fill="FFFF00"/>
            <w:noWrap/>
            <w:vAlign w:val="center"/>
            <w:hideMark/>
          </w:tcPr>
          <w:p w:rsidR="00C0761E" w:rsidRPr="00C0761E" w:rsidRDefault="00C0761E" w:rsidP="00C0761E">
            <w:pPr>
              <w:spacing w:after="0" w:line="240" w:lineRule="auto"/>
              <w:ind w:firstLine="0"/>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 </w:t>
            </w:r>
          </w:p>
        </w:tc>
        <w:tc>
          <w:tcPr>
            <w:tcW w:w="1400" w:type="dxa"/>
            <w:tcBorders>
              <w:top w:val="nil"/>
              <w:left w:val="nil"/>
              <w:bottom w:val="single" w:sz="8" w:space="0" w:color="auto"/>
              <w:right w:val="single" w:sz="8" w:space="0" w:color="auto"/>
            </w:tcBorders>
            <w:shd w:val="clear" w:color="000000" w:fill="FFFF00"/>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2009</w:t>
            </w:r>
          </w:p>
        </w:tc>
        <w:tc>
          <w:tcPr>
            <w:tcW w:w="1320" w:type="dxa"/>
            <w:tcBorders>
              <w:top w:val="nil"/>
              <w:left w:val="nil"/>
              <w:bottom w:val="single" w:sz="8" w:space="0" w:color="auto"/>
              <w:right w:val="single" w:sz="8" w:space="0" w:color="auto"/>
            </w:tcBorders>
            <w:shd w:val="clear" w:color="000000" w:fill="FFFF00"/>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2012</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proofErr w:type="spellStart"/>
            <w:r w:rsidRPr="00C0761E">
              <w:rPr>
                <w:rFonts w:ascii="Calibri" w:eastAsia="Times New Roman" w:hAnsi="Calibri" w:cs="Times New Roman"/>
                <w:color w:val="000000"/>
                <w:lang w:eastAsia="it-IT"/>
              </w:rPr>
              <w:t>Immobil</w:t>
            </w:r>
            <w:proofErr w:type="spellEnd"/>
            <w:r w:rsidRPr="00C0761E">
              <w:rPr>
                <w:rFonts w:ascii="Calibri" w:eastAsia="Times New Roman" w:hAnsi="Calibri" w:cs="Times New Roman"/>
                <w:color w:val="000000"/>
                <w:lang w:eastAsia="it-IT"/>
              </w:rPr>
              <w:t>. Immateriali</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41651,19</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xml:space="preserve">Patrimonio netto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7457304,89</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7438349,07</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proofErr w:type="spellStart"/>
            <w:r w:rsidRPr="00C0761E">
              <w:rPr>
                <w:rFonts w:ascii="Calibri" w:eastAsia="Times New Roman" w:hAnsi="Calibri" w:cs="Times New Roman"/>
                <w:color w:val="000000"/>
                <w:lang w:eastAsia="it-IT"/>
              </w:rPr>
              <w:t>Immobil</w:t>
            </w:r>
            <w:proofErr w:type="spellEnd"/>
            <w:r w:rsidRPr="00C0761E">
              <w:rPr>
                <w:rFonts w:ascii="Calibri" w:eastAsia="Times New Roman" w:hAnsi="Calibri" w:cs="Times New Roman"/>
                <w:color w:val="000000"/>
                <w:lang w:eastAsia="it-IT"/>
              </w:rPr>
              <w:t>. Materiali</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8652853,77</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7902914,31</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Conferimenti</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2389196,53</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2936178,71</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proofErr w:type="spellStart"/>
            <w:r w:rsidRPr="00C0761E">
              <w:rPr>
                <w:rFonts w:ascii="Calibri" w:eastAsia="Times New Roman" w:hAnsi="Calibri" w:cs="Times New Roman"/>
                <w:color w:val="000000"/>
                <w:lang w:eastAsia="it-IT"/>
              </w:rPr>
              <w:t>Immobil.Finanziarie</w:t>
            </w:r>
            <w:proofErr w:type="spellEnd"/>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2795670,14</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3119524,00</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Debiti</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2907912,92</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2408973,87</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Rimanenze</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xml:space="preserve">Ratei e risconti passivi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Crediti</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741658,18</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996870,81</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proofErr w:type="spellStart"/>
            <w:r w:rsidRPr="00C0761E">
              <w:rPr>
                <w:rFonts w:ascii="Calibri" w:eastAsia="Times New Roman" w:hAnsi="Calibri" w:cs="Times New Roman"/>
                <w:color w:val="000000"/>
                <w:lang w:eastAsia="it-IT"/>
              </w:rPr>
              <w:t>Att.finanziarie</w:t>
            </w:r>
            <w:proofErr w:type="spellEnd"/>
            <w:r w:rsidRPr="00C0761E">
              <w:rPr>
                <w:rFonts w:ascii="Calibri" w:eastAsia="Times New Roman" w:hAnsi="Calibri" w:cs="Times New Roman"/>
                <w:color w:val="000000"/>
                <w:lang w:eastAsia="it-IT"/>
              </w:rPr>
              <w:t xml:space="preserve"> </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non immobilizzate</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proofErr w:type="spellStart"/>
            <w:r w:rsidRPr="00C0761E">
              <w:rPr>
                <w:rFonts w:ascii="Calibri" w:eastAsia="Times New Roman" w:hAnsi="Calibri" w:cs="Times New Roman"/>
                <w:color w:val="000000"/>
                <w:lang w:eastAsia="it-IT"/>
              </w:rPr>
              <w:t>Disp.tà</w:t>
            </w:r>
            <w:proofErr w:type="spellEnd"/>
            <w:r w:rsidRPr="00C0761E">
              <w:rPr>
                <w:rFonts w:ascii="Calibri" w:eastAsia="Times New Roman" w:hAnsi="Calibri" w:cs="Times New Roman"/>
                <w:color w:val="000000"/>
                <w:lang w:eastAsia="it-IT"/>
              </w:rPr>
              <w:t xml:space="preserve"> liquide</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564232,25</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722541,34</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Ratei e risconti attivi</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0</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r>
      <w:tr w:rsidR="00C0761E" w:rsidRPr="00C0761E" w:rsidTr="00AD5105">
        <w:trPr>
          <w:trHeight w:val="315"/>
        </w:trPr>
        <w:tc>
          <w:tcPr>
            <w:tcW w:w="457" w:type="dxa"/>
            <w:tcBorders>
              <w:top w:val="nil"/>
              <w:left w:val="single" w:sz="8" w:space="0" w:color="auto"/>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color w:val="000000"/>
                <w:lang w:eastAsia="it-IT"/>
              </w:rPr>
            </w:pPr>
            <w:r w:rsidRPr="00C0761E">
              <w:rPr>
                <w:rFonts w:ascii="Calibri" w:eastAsia="Times New Roman" w:hAnsi="Calibri" w:cs="Times New Roman"/>
                <w:color w:val="000000"/>
                <w:lang w:eastAsia="it-IT"/>
              </w:rPr>
              <w:t> </w:t>
            </w:r>
          </w:p>
        </w:tc>
        <w:tc>
          <w:tcPr>
            <w:tcW w:w="220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TOTALE</w:t>
            </w:r>
          </w:p>
        </w:tc>
        <w:tc>
          <w:tcPr>
            <w:tcW w:w="154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12754414,34</w:t>
            </w:r>
          </w:p>
        </w:tc>
        <w:tc>
          <w:tcPr>
            <w:tcW w:w="15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12783501,65</w:t>
            </w:r>
          </w:p>
        </w:tc>
        <w:tc>
          <w:tcPr>
            <w:tcW w:w="2220" w:type="dxa"/>
            <w:tcBorders>
              <w:top w:val="nil"/>
              <w:left w:val="nil"/>
              <w:bottom w:val="single" w:sz="8" w:space="0" w:color="auto"/>
              <w:right w:val="single" w:sz="8" w:space="0" w:color="auto"/>
            </w:tcBorders>
            <w:shd w:val="clear" w:color="auto" w:fill="auto"/>
            <w:noWrap/>
            <w:vAlign w:val="center"/>
            <w:hideMark/>
          </w:tcPr>
          <w:p w:rsidR="00C0761E" w:rsidRPr="00C0761E" w:rsidRDefault="00C0761E" w:rsidP="00C0761E">
            <w:pPr>
              <w:spacing w:after="0" w:line="240" w:lineRule="auto"/>
              <w:ind w:firstLine="0"/>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 xml:space="preserve">TOTALE </w:t>
            </w:r>
          </w:p>
        </w:tc>
        <w:tc>
          <w:tcPr>
            <w:tcW w:w="1400" w:type="dxa"/>
            <w:tcBorders>
              <w:top w:val="nil"/>
              <w:left w:val="nil"/>
              <w:bottom w:val="single" w:sz="8" w:space="0" w:color="auto"/>
              <w:right w:val="single" w:sz="8" w:space="0" w:color="auto"/>
            </w:tcBorders>
            <w:shd w:val="clear" w:color="000000" w:fill="DAEEF3"/>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12754414,34</w:t>
            </w:r>
          </w:p>
        </w:tc>
        <w:tc>
          <w:tcPr>
            <w:tcW w:w="1320" w:type="dxa"/>
            <w:tcBorders>
              <w:top w:val="nil"/>
              <w:left w:val="nil"/>
              <w:bottom w:val="single" w:sz="8" w:space="0" w:color="auto"/>
              <w:right w:val="single" w:sz="8" w:space="0" w:color="auto"/>
            </w:tcBorders>
            <w:shd w:val="clear" w:color="000000" w:fill="FDE9D9"/>
            <w:noWrap/>
            <w:vAlign w:val="center"/>
            <w:hideMark/>
          </w:tcPr>
          <w:p w:rsidR="00C0761E" w:rsidRPr="00C0761E" w:rsidRDefault="00C0761E" w:rsidP="00C0761E">
            <w:pPr>
              <w:spacing w:after="0" w:line="240" w:lineRule="auto"/>
              <w:ind w:firstLine="0"/>
              <w:jc w:val="right"/>
              <w:rPr>
                <w:rFonts w:ascii="Calibri" w:eastAsia="Times New Roman" w:hAnsi="Calibri" w:cs="Times New Roman"/>
                <w:b/>
                <w:bCs/>
                <w:color w:val="000000"/>
                <w:lang w:eastAsia="it-IT"/>
              </w:rPr>
            </w:pPr>
            <w:r w:rsidRPr="00C0761E">
              <w:rPr>
                <w:rFonts w:ascii="Calibri" w:eastAsia="Times New Roman" w:hAnsi="Calibri" w:cs="Times New Roman"/>
                <w:b/>
                <w:bCs/>
                <w:color w:val="000000"/>
                <w:lang w:eastAsia="it-IT"/>
              </w:rPr>
              <w:t>12783501,65</w:t>
            </w:r>
          </w:p>
        </w:tc>
      </w:tr>
    </w:tbl>
    <w:p w:rsidR="00C0761E" w:rsidRPr="001C2219" w:rsidRDefault="00C0761E" w:rsidP="0006632D">
      <w:pPr>
        <w:ind w:firstLine="709"/>
        <w:rPr>
          <w:rFonts w:ascii="Times New Roman" w:hAnsi="Times New Roman" w:cs="Times New Roman"/>
          <w:i/>
          <w:color w:val="FF0000"/>
          <w:sz w:val="18"/>
          <w:szCs w:val="24"/>
        </w:rPr>
      </w:pPr>
    </w:p>
    <w:p w:rsidR="00873098" w:rsidRPr="001C2219" w:rsidRDefault="00873098" w:rsidP="00873098">
      <w:pPr>
        <w:pStyle w:val="Paragrafoelenco"/>
        <w:ind w:left="2160" w:hanging="2160"/>
        <w:jc w:val="both"/>
        <w:rPr>
          <w:rFonts w:ascii="Euphemia" w:hAnsi="Euphemia"/>
          <w:sz w:val="20"/>
          <w:szCs w:val="24"/>
        </w:rPr>
      </w:pPr>
      <w:r w:rsidRPr="001C2219">
        <w:rPr>
          <w:rFonts w:ascii="Euphemia" w:hAnsi="Euphemia"/>
          <w:sz w:val="20"/>
          <w:szCs w:val="24"/>
        </w:rPr>
        <w:t>d.1  Riconoscimento dei Debiti Fuori Bilancio</w:t>
      </w:r>
    </w:p>
    <w:p w:rsidR="00606423" w:rsidRDefault="00606423" w:rsidP="005573E5">
      <w:pPr>
        <w:pStyle w:val="Paragrafoelenco"/>
        <w:ind w:left="360"/>
        <w:jc w:val="both"/>
        <w:rPr>
          <w:rFonts w:ascii="Euphemia" w:hAnsi="Euphemia" w:cs="Andalus"/>
          <w:caps/>
          <w:sz w:val="20"/>
          <w:szCs w:val="20"/>
        </w:rPr>
      </w:pPr>
    </w:p>
    <w:p w:rsidR="000B2297" w:rsidRPr="00F72E9B" w:rsidRDefault="00F72E9B" w:rsidP="00606423">
      <w:pPr>
        <w:ind w:left="1224"/>
        <w:jc w:val="both"/>
        <w:rPr>
          <w:rFonts w:ascii="Euphemia" w:hAnsi="Euphemia" w:cs="Andalus"/>
          <w:b/>
          <w:sz w:val="20"/>
          <w:szCs w:val="20"/>
          <w:u w:val="single"/>
        </w:rPr>
      </w:pPr>
      <w:r w:rsidRPr="00F72E9B">
        <w:rPr>
          <w:rFonts w:ascii="Euphemia" w:hAnsi="Euphemia" w:cs="Andalus"/>
          <w:b/>
          <w:sz w:val="20"/>
          <w:szCs w:val="20"/>
          <w:u w:val="single"/>
        </w:rPr>
        <w:t>Durante il periodo di mandato non ci sono  mai stati DEBITI FUORI BILANCIO.</w:t>
      </w:r>
    </w:p>
    <w:p w:rsidR="00F72E9B" w:rsidRPr="00F72E9B" w:rsidRDefault="00F72E9B" w:rsidP="00606423">
      <w:pPr>
        <w:ind w:left="1224"/>
        <w:jc w:val="both"/>
        <w:rPr>
          <w:rFonts w:ascii="Euphemia" w:hAnsi="Euphemia" w:cs="Andalus"/>
          <w:b/>
          <w:sz w:val="20"/>
          <w:szCs w:val="20"/>
          <w:u w:val="single"/>
        </w:rPr>
      </w:pPr>
      <w:r w:rsidRPr="00F72E9B">
        <w:rPr>
          <w:rFonts w:ascii="Euphemia" w:hAnsi="Euphemia" w:cs="Andalus"/>
          <w:b/>
          <w:sz w:val="20"/>
          <w:szCs w:val="20"/>
          <w:u w:val="single"/>
        </w:rPr>
        <w:t>Non ci sono DEBITI FUORI BILANCIO da riconoscere e quantificare.</w:t>
      </w:r>
    </w:p>
    <w:p w:rsidR="000B2297" w:rsidRDefault="000B2297" w:rsidP="005573E5">
      <w:pPr>
        <w:pStyle w:val="Paragrafoelenco"/>
        <w:ind w:left="360"/>
        <w:jc w:val="both"/>
        <w:rPr>
          <w:rFonts w:ascii="Euphemia" w:hAnsi="Euphemia" w:cs="Andalus"/>
          <w:caps/>
          <w:sz w:val="20"/>
          <w:szCs w:val="20"/>
        </w:rPr>
      </w:pPr>
    </w:p>
    <w:p w:rsidR="00873098" w:rsidRDefault="00873098" w:rsidP="0087721E">
      <w:pPr>
        <w:pStyle w:val="Paragrafoelenco"/>
        <w:numPr>
          <w:ilvl w:val="1"/>
          <w:numId w:val="13"/>
        </w:numPr>
        <w:ind w:left="426" w:hanging="426"/>
        <w:rPr>
          <w:rFonts w:ascii="Euphemia" w:hAnsi="Euphemia"/>
          <w:b/>
          <w:sz w:val="20"/>
          <w:szCs w:val="24"/>
          <w:u w:val="single"/>
        </w:rPr>
      </w:pPr>
      <w:r w:rsidRPr="001C2219">
        <w:rPr>
          <w:rFonts w:ascii="Euphemia" w:hAnsi="Euphemia"/>
          <w:b/>
          <w:sz w:val="20"/>
          <w:szCs w:val="24"/>
          <w:u w:val="single"/>
        </w:rPr>
        <w:t>Spesa per il Personale</w:t>
      </w:r>
    </w:p>
    <w:p w:rsidR="00873098" w:rsidRPr="008D777C" w:rsidRDefault="00873098" w:rsidP="0087721E">
      <w:pPr>
        <w:pStyle w:val="Paragrafoelenco"/>
        <w:numPr>
          <w:ilvl w:val="0"/>
          <w:numId w:val="13"/>
        </w:numPr>
        <w:rPr>
          <w:sz w:val="18"/>
          <w:szCs w:val="24"/>
        </w:rPr>
      </w:pPr>
      <w:r>
        <w:rPr>
          <w:sz w:val="18"/>
          <w:szCs w:val="24"/>
        </w:rPr>
        <w:t>Andamento spesa del personale durante il periodo di Mandato</w:t>
      </w:r>
    </w:p>
    <w:p w:rsidR="00606423" w:rsidRDefault="00606423" w:rsidP="00606423">
      <w:pPr>
        <w:pStyle w:val="Paragrafoelenco"/>
        <w:ind w:left="1512"/>
        <w:jc w:val="both"/>
        <w:rPr>
          <w:rFonts w:ascii="Euphemia" w:hAnsi="Euphemia" w:cs="Andalus"/>
          <w:b/>
          <w:sz w:val="20"/>
          <w:szCs w:val="20"/>
        </w:rPr>
      </w:pPr>
    </w:p>
    <w:tbl>
      <w:tblPr>
        <w:tblW w:w="10221" w:type="dxa"/>
        <w:tblInd w:w="55" w:type="dxa"/>
        <w:tblCellMar>
          <w:left w:w="70" w:type="dxa"/>
          <w:right w:w="70" w:type="dxa"/>
        </w:tblCellMar>
        <w:tblLook w:val="04A0" w:firstRow="1" w:lastRow="0" w:firstColumn="1" w:lastColumn="0" w:noHBand="0" w:noVBand="1"/>
      </w:tblPr>
      <w:tblGrid>
        <w:gridCol w:w="1240"/>
        <w:gridCol w:w="1327"/>
        <w:gridCol w:w="1760"/>
        <w:gridCol w:w="1760"/>
        <w:gridCol w:w="1760"/>
        <w:gridCol w:w="1400"/>
        <w:gridCol w:w="1199"/>
      </w:tblGrid>
      <w:tr w:rsidR="007E5856" w:rsidRPr="007E5856" w:rsidTr="000960DE">
        <w:trPr>
          <w:trHeight w:val="300"/>
        </w:trPr>
        <w:tc>
          <w:tcPr>
            <w:tcW w:w="1240" w:type="dxa"/>
            <w:tcBorders>
              <w:top w:val="single" w:sz="8" w:space="0" w:color="auto"/>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RM 38</w:t>
            </w:r>
          </w:p>
        </w:tc>
        <w:tc>
          <w:tcPr>
            <w:tcW w:w="1327" w:type="dxa"/>
            <w:tcBorders>
              <w:top w:val="single" w:sz="8"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5280" w:type="dxa"/>
            <w:gridSpan w:val="3"/>
            <w:tcBorders>
              <w:top w:val="single" w:sz="8" w:space="0" w:color="auto"/>
              <w:left w:val="nil"/>
              <w:bottom w:val="nil"/>
              <w:right w:val="nil"/>
            </w:tcBorders>
            <w:shd w:val="clear" w:color="auto" w:fill="auto"/>
            <w:noWrap/>
            <w:vAlign w:val="center"/>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Spesa per il personale - periodo di Mandato</w:t>
            </w:r>
          </w:p>
        </w:tc>
        <w:tc>
          <w:tcPr>
            <w:tcW w:w="1400" w:type="dxa"/>
            <w:tcBorders>
              <w:top w:val="single" w:sz="8"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single" w:sz="8" w:space="0" w:color="auto"/>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FF0000"/>
                <w:lang w:eastAsia="it-IT"/>
              </w:rPr>
            </w:pPr>
            <w:r w:rsidRPr="007E5856">
              <w:rPr>
                <w:rFonts w:ascii="Calibri" w:eastAsia="Times New Roman" w:hAnsi="Calibri" w:cs="Times New Roman"/>
                <w:b/>
                <w:bCs/>
                <w:color w:val="FF0000"/>
                <w:lang w:eastAsia="it-IT"/>
              </w:rPr>
              <w:t>2009</w:t>
            </w:r>
          </w:p>
        </w:tc>
        <w:tc>
          <w:tcPr>
            <w:tcW w:w="1760" w:type="dxa"/>
            <w:tcBorders>
              <w:top w:val="single" w:sz="4" w:space="0" w:color="auto"/>
              <w:left w:val="nil"/>
              <w:bottom w:val="single" w:sz="4" w:space="0" w:color="auto"/>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FF0000"/>
                <w:lang w:eastAsia="it-IT"/>
              </w:rPr>
            </w:pPr>
            <w:r w:rsidRPr="007E5856">
              <w:rPr>
                <w:rFonts w:ascii="Calibri" w:eastAsia="Times New Roman" w:hAnsi="Calibri" w:cs="Times New Roman"/>
                <w:b/>
                <w:bCs/>
                <w:color w:val="FF0000"/>
                <w:lang w:eastAsia="it-IT"/>
              </w:rPr>
              <w:t>2010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FF0000"/>
                <w:lang w:eastAsia="it-IT"/>
              </w:rPr>
            </w:pPr>
            <w:r w:rsidRPr="007E5856">
              <w:rPr>
                <w:rFonts w:ascii="Calibri" w:eastAsia="Times New Roman" w:hAnsi="Calibri" w:cs="Times New Roman"/>
                <w:b/>
                <w:bCs/>
                <w:color w:val="FF0000"/>
                <w:lang w:eastAsia="it-IT"/>
              </w:rPr>
              <w:t>2011</w:t>
            </w:r>
          </w:p>
        </w:tc>
        <w:tc>
          <w:tcPr>
            <w:tcW w:w="1400" w:type="dxa"/>
            <w:tcBorders>
              <w:top w:val="single" w:sz="4" w:space="0" w:color="auto"/>
              <w:left w:val="nil"/>
              <w:bottom w:val="single" w:sz="4" w:space="0" w:color="auto"/>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FF0000"/>
                <w:lang w:eastAsia="it-IT"/>
              </w:rPr>
            </w:pPr>
            <w:r w:rsidRPr="007E5856">
              <w:rPr>
                <w:rFonts w:ascii="Calibri" w:eastAsia="Times New Roman" w:hAnsi="Calibri" w:cs="Times New Roman"/>
                <w:b/>
                <w:bCs/>
                <w:color w:val="FF0000"/>
                <w:lang w:eastAsia="it-IT"/>
              </w:rPr>
              <w:t>2012</w:t>
            </w:r>
          </w:p>
        </w:tc>
        <w:tc>
          <w:tcPr>
            <w:tcW w:w="9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FF0000"/>
                <w:lang w:eastAsia="it-IT"/>
              </w:rPr>
            </w:pPr>
            <w:r w:rsidRPr="007E5856">
              <w:rPr>
                <w:rFonts w:ascii="Calibri" w:eastAsia="Times New Roman" w:hAnsi="Calibri" w:cs="Times New Roman"/>
                <w:b/>
                <w:bCs/>
                <w:color w:val="FF0000"/>
                <w:lang w:eastAsia="it-IT"/>
              </w:rPr>
              <w:t>2013</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single" w:sz="4" w:space="0" w:color="auto"/>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Importo limite di</w:t>
            </w:r>
          </w:p>
        </w:tc>
        <w:tc>
          <w:tcPr>
            <w:tcW w:w="1760" w:type="dxa"/>
            <w:tcBorders>
              <w:top w:val="single" w:sz="4" w:space="0" w:color="auto"/>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400" w:type="dxa"/>
            <w:tcBorders>
              <w:top w:val="single" w:sz="4" w:space="0" w:color="auto"/>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single" w:sz="4" w:space="0" w:color="auto"/>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nil"/>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spesa (art.1 c.557-562</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730529</w:t>
            </w: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730529</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730529</w:t>
            </w: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696023,35</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651871,64</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L. 296/2006)</w:t>
            </w:r>
          </w:p>
        </w:tc>
        <w:tc>
          <w:tcPr>
            <w:tcW w:w="1327" w:type="dxa"/>
            <w:tcBorders>
              <w:top w:val="nil"/>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single" w:sz="4" w:space="0" w:color="auto"/>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nil"/>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 xml:space="preserve">Importo </w:t>
            </w:r>
            <w:proofErr w:type="spellStart"/>
            <w:r w:rsidRPr="007E5856">
              <w:rPr>
                <w:rFonts w:ascii="Calibri" w:eastAsia="Times New Roman" w:hAnsi="Calibri" w:cs="Times New Roman"/>
                <w:color w:val="000000"/>
                <w:sz w:val="20"/>
                <w:szCs w:val="20"/>
                <w:lang w:eastAsia="it-IT"/>
              </w:rPr>
              <w:t>sp</w:t>
            </w:r>
            <w:proofErr w:type="spellEnd"/>
            <w:r w:rsidRPr="007E5856">
              <w:rPr>
                <w:rFonts w:ascii="Calibri" w:eastAsia="Times New Roman" w:hAnsi="Calibri" w:cs="Times New Roman"/>
                <w:color w:val="000000"/>
                <w:sz w:val="20"/>
                <w:szCs w:val="20"/>
                <w:lang w:eastAsia="it-IT"/>
              </w:rPr>
              <w:t>. Personale</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nil"/>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calcolata ai sensi art.</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648760,59</w:t>
            </w: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697704,89</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665513,62</w:t>
            </w: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651871,64</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615676,58</w:t>
            </w:r>
          </w:p>
        </w:tc>
      </w:tr>
      <w:tr w:rsidR="007E5856" w:rsidRPr="007E5856" w:rsidTr="000960DE">
        <w:trPr>
          <w:trHeight w:val="300"/>
        </w:trPr>
        <w:tc>
          <w:tcPr>
            <w:tcW w:w="2567" w:type="dxa"/>
            <w:gridSpan w:val="2"/>
            <w:tcBorders>
              <w:top w:val="nil"/>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1 c. 557-562 - L.296/2006</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single" w:sz="4" w:space="0" w:color="auto"/>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nil"/>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Rispetto del limite</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SI</w:t>
            </w: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SI</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SI</w:t>
            </w: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SI</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SI</w:t>
            </w:r>
          </w:p>
        </w:tc>
      </w:tr>
      <w:tr w:rsidR="007E5856" w:rsidRPr="007E5856" w:rsidTr="000960DE">
        <w:trPr>
          <w:trHeight w:val="300"/>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327" w:type="dxa"/>
            <w:tcBorders>
              <w:top w:val="nil"/>
              <w:left w:val="nil"/>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00"/>
        </w:trPr>
        <w:tc>
          <w:tcPr>
            <w:tcW w:w="2567" w:type="dxa"/>
            <w:gridSpan w:val="2"/>
            <w:tcBorders>
              <w:top w:val="single" w:sz="4" w:space="0" w:color="auto"/>
              <w:left w:val="single" w:sz="8" w:space="0" w:color="auto"/>
              <w:bottom w:val="nil"/>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 xml:space="preserve">Incidenza </w:t>
            </w:r>
            <w:proofErr w:type="spellStart"/>
            <w:r w:rsidRPr="007E5856">
              <w:rPr>
                <w:rFonts w:ascii="Calibri" w:eastAsia="Times New Roman" w:hAnsi="Calibri" w:cs="Times New Roman"/>
                <w:color w:val="000000"/>
                <w:sz w:val="20"/>
                <w:szCs w:val="20"/>
                <w:lang w:eastAsia="it-IT"/>
              </w:rPr>
              <w:t>sp</w:t>
            </w:r>
            <w:proofErr w:type="spellEnd"/>
            <w:r w:rsidRPr="007E5856">
              <w:rPr>
                <w:rFonts w:ascii="Calibri" w:eastAsia="Times New Roman" w:hAnsi="Calibri" w:cs="Times New Roman"/>
                <w:color w:val="000000"/>
                <w:sz w:val="20"/>
                <w:szCs w:val="20"/>
                <w:lang w:eastAsia="it-IT"/>
              </w:rPr>
              <w:t>. Personale</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000000"/>
                <w:lang w:eastAsia="it-IT"/>
              </w:rPr>
            </w:pPr>
            <w:r w:rsidRPr="007E5856">
              <w:rPr>
                <w:rFonts w:ascii="Calibri" w:eastAsia="Times New Roman" w:hAnsi="Calibri" w:cs="Times New Roman"/>
                <w:b/>
                <w:bCs/>
                <w:color w:val="000000"/>
                <w:lang w:eastAsia="it-IT"/>
              </w:rPr>
              <w:t>28,83</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000000"/>
                <w:lang w:eastAsia="it-IT"/>
              </w:rPr>
            </w:pPr>
            <w:r w:rsidRPr="007E5856">
              <w:rPr>
                <w:rFonts w:ascii="Calibri" w:eastAsia="Times New Roman" w:hAnsi="Calibri" w:cs="Times New Roman"/>
                <w:b/>
                <w:bCs/>
                <w:color w:val="000000"/>
                <w:lang w:eastAsia="it-IT"/>
              </w:rPr>
              <w:t>29,5</w:t>
            </w:r>
          </w:p>
        </w:tc>
        <w:tc>
          <w:tcPr>
            <w:tcW w:w="1760" w:type="dxa"/>
            <w:tcBorders>
              <w:top w:val="single" w:sz="4" w:space="0" w:color="auto"/>
              <w:left w:val="nil"/>
              <w:bottom w:val="nil"/>
              <w:right w:val="nil"/>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000000"/>
                <w:lang w:eastAsia="it-IT"/>
              </w:rPr>
            </w:pPr>
            <w:r w:rsidRPr="007E5856">
              <w:rPr>
                <w:rFonts w:ascii="Calibri" w:eastAsia="Times New Roman" w:hAnsi="Calibri" w:cs="Times New Roman"/>
                <w:b/>
                <w:bCs/>
                <w:color w:val="000000"/>
                <w:lang w:eastAsia="it-IT"/>
              </w:rPr>
              <w:t>33,21</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000000"/>
                <w:lang w:eastAsia="it-IT"/>
              </w:rPr>
            </w:pPr>
            <w:r w:rsidRPr="007E5856">
              <w:rPr>
                <w:rFonts w:ascii="Calibri" w:eastAsia="Times New Roman" w:hAnsi="Calibri" w:cs="Times New Roman"/>
                <w:b/>
                <w:bCs/>
                <w:color w:val="000000"/>
                <w:lang w:eastAsia="it-IT"/>
              </w:rPr>
              <w:t>32,34</w:t>
            </w:r>
          </w:p>
        </w:tc>
        <w:tc>
          <w:tcPr>
            <w:tcW w:w="974" w:type="dxa"/>
            <w:tcBorders>
              <w:top w:val="single" w:sz="4" w:space="0" w:color="auto"/>
              <w:left w:val="nil"/>
              <w:bottom w:val="nil"/>
              <w:right w:val="single" w:sz="8" w:space="0" w:color="auto"/>
            </w:tcBorders>
            <w:shd w:val="clear" w:color="auto" w:fill="auto"/>
            <w:noWrap/>
            <w:vAlign w:val="bottom"/>
            <w:hideMark/>
          </w:tcPr>
          <w:p w:rsidR="007E5856" w:rsidRPr="007E5856" w:rsidRDefault="007E5856" w:rsidP="007E5856">
            <w:pPr>
              <w:spacing w:after="0" w:line="240" w:lineRule="auto"/>
              <w:ind w:firstLine="0"/>
              <w:jc w:val="right"/>
              <w:rPr>
                <w:rFonts w:ascii="Calibri" w:eastAsia="Times New Roman" w:hAnsi="Calibri" w:cs="Times New Roman"/>
                <w:b/>
                <w:bCs/>
                <w:color w:val="000000"/>
                <w:lang w:eastAsia="it-IT"/>
              </w:rPr>
            </w:pPr>
            <w:r w:rsidRPr="007E5856">
              <w:rPr>
                <w:rFonts w:ascii="Calibri" w:eastAsia="Times New Roman" w:hAnsi="Calibri" w:cs="Times New Roman"/>
                <w:b/>
                <w:bCs/>
                <w:color w:val="000000"/>
                <w:lang w:eastAsia="it-IT"/>
              </w:rPr>
              <w:t>28,92</w:t>
            </w:r>
          </w:p>
        </w:tc>
      </w:tr>
      <w:tr w:rsidR="007E5856" w:rsidRPr="007E5856" w:rsidTr="000960DE">
        <w:trPr>
          <w:trHeight w:val="300"/>
        </w:trPr>
        <w:tc>
          <w:tcPr>
            <w:tcW w:w="2567" w:type="dxa"/>
            <w:gridSpan w:val="2"/>
            <w:tcBorders>
              <w:top w:val="nil"/>
              <w:left w:val="single" w:sz="8" w:space="0" w:color="auto"/>
              <w:bottom w:val="single" w:sz="4" w:space="0" w:color="auto"/>
              <w:right w:val="single" w:sz="4" w:space="0" w:color="000000"/>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20"/>
                <w:szCs w:val="20"/>
                <w:lang w:eastAsia="it-IT"/>
              </w:rPr>
            </w:pPr>
            <w:r w:rsidRPr="007E5856">
              <w:rPr>
                <w:rFonts w:ascii="Calibri" w:eastAsia="Times New Roman" w:hAnsi="Calibri" w:cs="Times New Roman"/>
                <w:color w:val="000000"/>
                <w:sz w:val="20"/>
                <w:szCs w:val="20"/>
                <w:lang w:eastAsia="it-IT"/>
              </w:rPr>
              <w:t>su spese correnti</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single" w:sz="4" w:space="0" w:color="auto"/>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r w:rsidR="007E5856" w:rsidRPr="007E5856" w:rsidTr="000960DE">
        <w:trPr>
          <w:trHeight w:val="315"/>
        </w:trPr>
        <w:tc>
          <w:tcPr>
            <w:tcW w:w="1240" w:type="dxa"/>
            <w:tcBorders>
              <w:top w:val="nil"/>
              <w:left w:val="single" w:sz="8" w:space="0" w:color="auto"/>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lang w:eastAsia="it-IT"/>
              </w:rPr>
            </w:pPr>
            <w:r w:rsidRPr="007E5856">
              <w:rPr>
                <w:rFonts w:ascii="Calibri" w:eastAsia="Times New Roman" w:hAnsi="Calibri" w:cs="Times New Roman"/>
                <w:lang w:eastAsia="it-IT"/>
              </w:rPr>
              <w:t xml:space="preserve">SPESE </w:t>
            </w:r>
            <w:proofErr w:type="spellStart"/>
            <w:r w:rsidRPr="007E5856">
              <w:rPr>
                <w:rFonts w:ascii="Calibri" w:eastAsia="Times New Roman" w:hAnsi="Calibri" w:cs="Times New Roman"/>
                <w:lang w:eastAsia="it-IT"/>
              </w:rPr>
              <w:t>tit</w:t>
            </w:r>
            <w:proofErr w:type="spellEnd"/>
            <w:r w:rsidRPr="007E5856">
              <w:rPr>
                <w:rFonts w:ascii="Calibri" w:eastAsia="Times New Roman" w:hAnsi="Calibri" w:cs="Times New Roman"/>
                <w:lang w:eastAsia="it-IT"/>
              </w:rPr>
              <w:t>. 1</w:t>
            </w:r>
          </w:p>
        </w:tc>
        <w:tc>
          <w:tcPr>
            <w:tcW w:w="1327" w:type="dxa"/>
            <w:tcBorders>
              <w:top w:val="nil"/>
              <w:left w:val="nil"/>
              <w:bottom w:val="nil"/>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lang w:eastAsia="it-IT"/>
              </w:rPr>
            </w:pPr>
          </w:p>
        </w:tc>
        <w:tc>
          <w:tcPr>
            <w:tcW w:w="1760" w:type="dxa"/>
            <w:tcBorders>
              <w:top w:val="nil"/>
              <w:left w:val="single" w:sz="8" w:space="0" w:color="auto"/>
              <w:bottom w:val="single" w:sz="8" w:space="0" w:color="auto"/>
              <w:right w:val="single" w:sz="8" w:space="0" w:color="auto"/>
            </w:tcBorders>
            <w:shd w:val="clear" w:color="auto" w:fill="auto"/>
            <w:noWrap/>
            <w:vAlign w:val="center"/>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2249649,72</w:t>
            </w:r>
          </w:p>
        </w:tc>
        <w:tc>
          <w:tcPr>
            <w:tcW w:w="1760" w:type="dxa"/>
            <w:tcBorders>
              <w:top w:val="nil"/>
              <w:left w:val="nil"/>
              <w:bottom w:val="single" w:sz="8" w:space="0" w:color="auto"/>
              <w:right w:val="single" w:sz="8" w:space="0" w:color="auto"/>
            </w:tcBorders>
            <w:shd w:val="clear" w:color="auto" w:fill="auto"/>
            <w:noWrap/>
            <w:vAlign w:val="center"/>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2364702,25</w:t>
            </w:r>
          </w:p>
        </w:tc>
        <w:tc>
          <w:tcPr>
            <w:tcW w:w="1760" w:type="dxa"/>
            <w:tcBorders>
              <w:top w:val="nil"/>
              <w:left w:val="nil"/>
              <w:bottom w:val="single" w:sz="8" w:space="0" w:color="auto"/>
              <w:right w:val="single" w:sz="8" w:space="0" w:color="auto"/>
            </w:tcBorders>
            <w:shd w:val="clear" w:color="auto" w:fill="auto"/>
            <w:noWrap/>
            <w:vAlign w:val="center"/>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2003404,21</w:t>
            </w:r>
          </w:p>
        </w:tc>
        <w:tc>
          <w:tcPr>
            <w:tcW w:w="1400" w:type="dxa"/>
            <w:tcBorders>
              <w:top w:val="nil"/>
              <w:left w:val="nil"/>
              <w:bottom w:val="single" w:sz="8" w:space="0" w:color="auto"/>
              <w:right w:val="single" w:sz="8" w:space="0" w:color="auto"/>
            </w:tcBorders>
            <w:shd w:val="clear" w:color="auto" w:fill="auto"/>
            <w:noWrap/>
            <w:vAlign w:val="center"/>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2015072,98</w:t>
            </w:r>
          </w:p>
        </w:tc>
        <w:tc>
          <w:tcPr>
            <w:tcW w:w="974" w:type="dxa"/>
            <w:tcBorders>
              <w:top w:val="nil"/>
              <w:left w:val="nil"/>
              <w:bottom w:val="single" w:sz="8" w:space="0" w:color="auto"/>
              <w:right w:val="single" w:sz="8" w:space="0" w:color="auto"/>
            </w:tcBorders>
            <w:shd w:val="clear" w:color="auto" w:fill="auto"/>
            <w:noWrap/>
            <w:vAlign w:val="center"/>
            <w:hideMark/>
          </w:tcPr>
          <w:p w:rsidR="007E5856" w:rsidRPr="007E5856" w:rsidRDefault="007E5856" w:rsidP="007E5856">
            <w:pPr>
              <w:spacing w:after="0" w:line="240" w:lineRule="auto"/>
              <w:ind w:firstLine="0"/>
              <w:jc w:val="right"/>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2128338,55</w:t>
            </w:r>
          </w:p>
        </w:tc>
      </w:tr>
      <w:tr w:rsidR="007E5856" w:rsidRPr="007E5856" w:rsidTr="000960DE">
        <w:trPr>
          <w:trHeight w:val="315"/>
        </w:trPr>
        <w:tc>
          <w:tcPr>
            <w:tcW w:w="4327" w:type="dxa"/>
            <w:gridSpan w:val="3"/>
            <w:tcBorders>
              <w:top w:val="nil"/>
              <w:left w:val="single" w:sz="8" w:space="0" w:color="auto"/>
              <w:bottom w:val="single" w:sz="8" w:space="0" w:color="auto"/>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sz w:val="16"/>
                <w:szCs w:val="16"/>
                <w:lang w:eastAsia="it-IT"/>
              </w:rPr>
            </w:pPr>
            <w:r w:rsidRPr="007E5856">
              <w:rPr>
                <w:rFonts w:ascii="Calibri" w:eastAsia="Times New Roman" w:hAnsi="Calibri" w:cs="Times New Roman"/>
                <w:color w:val="000000"/>
                <w:sz w:val="16"/>
                <w:szCs w:val="16"/>
                <w:lang w:eastAsia="it-IT"/>
              </w:rPr>
              <w:t>** linee Guida al Rendiconto della Corte dei Conti</w:t>
            </w:r>
          </w:p>
        </w:tc>
        <w:tc>
          <w:tcPr>
            <w:tcW w:w="1760" w:type="dxa"/>
            <w:tcBorders>
              <w:top w:val="nil"/>
              <w:left w:val="nil"/>
              <w:bottom w:val="single" w:sz="8" w:space="0" w:color="auto"/>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760" w:type="dxa"/>
            <w:tcBorders>
              <w:top w:val="nil"/>
              <w:left w:val="nil"/>
              <w:bottom w:val="single" w:sz="8" w:space="0" w:color="auto"/>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1400" w:type="dxa"/>
            <w:tcBorders>
              <w:top w:val="nil"/>
              <w:left w:val="nil"/>
              <w:bottom w:val="single" w:sz="8" w:space="0" w:color="auto"/>
              <w:right w:val="nil"/>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c>
          <w:tcPr>
            <w:tcW w:w="974" w:type="dxa"/>
            <w:tcBorders>
              <w:top w:val="nil"/>
              <w:left w:val="nil"/>
              <w:bottom w:val="single" w:sz="8" w:space="0" w:color="auto"/>
              <w:right w:val="single" w:sz="8" w:space="0" w:color="auto"/>
            </w:tcBorders>
            <w:shd w:val="clear" w:color="auto" w:fill="auto"/>
            <w:noWrap/>
            <w:vAlign w:val="bottom"/>
            <w:hideMark/>
          </w:tcPr>
          <w:p w:rsidR="007E5856" w:rsidRPr="007E5856" w:rsidRDefault="007E5856" w:rsidP="007E5856">
            <w:pPr>
              <w:spacing w:after="0" w:line="240" w:lineRule="auto"/>
              <w:ind w:firstLine="0"/>
              <w:rPr>
                <w:rFonts w:ascii="Calibri" w:eastAsia="Times New Roman" w:hAnsi="Calibri" w:cs="Times New Roman"/>
                <w:color w:val="000000"/>
                <w:lang w:eastAsia="it-IT"/>
              </w:rPr>
            </w:pPr>
            <w:r w:rsidRPr="007E5856">
              <w:rPr>
                <w:rFonts w:ascii="Calibri" w:eastAsia="Times New Roman" w:hAnsi="Calibri" w:cs="Times New Roman"/>
                <w:color w:val="000000"/>
                <w:lang w:eastAsia="it-IT"/>
              </w:rPr>
              <w:t> </w:t>
            </w:r>
          </w:p>
        </w:tc>
      </w:tr>
    </w:tbl>
    <w:p w:rsidR="000B2297" w:rsidRDefault="000B2297" w:rsidP="00606423">
      <w:pPr>
        <w:pStyle w:val="Paragrafoelenco"/>
        <w:ind w:left="1512"/>
        <w:jc w:val="both"/>
        <w:rPr>
          <w:rFonts w:ascii="Euphemia" w:hAnsi="Euphemia" w:cs="Andalus"/>
          <w:b/>
          <w:sz w:val="20"/>
          <w:szCs w:val="20"/>
        </w:rPr>
      </w:pPr>
    </w:p>
    <w:p w:rsidR="009266FF" w:rsidRDefault="009266FF" w:rsidP="00606423">
      <w:pPr>
        <w:pStyle w:val="Paragrafoelenco"/>
        <w:ind w:left="1512"/>
        <w:jc w:val="both"/>
        <w:rPr>
          <w:rFonts w:ascii="Euphemia" w:hAnsi="Euphemia" w:cs="Andalus"/>
          <w:b/>
          <w:sz w:val="20"/>
          <w:szCs w:val="20"/>
        </w:rPr>
      </w:pPr>
    </w:p>
    <w:p w:rsidR="00592D9C" w:rsidRDefault="00592D9C" w:rsidP="00606423">
      <w:pPr>
        <w:pStyle w:val="Paragrafoelenco"/>
        <w:ind w:left="1512"/>
        <w:jc w:val="both"/>
        <w:rPr>
          <w:rFonts w:ascii="Euphemia" w:hAnsi="Euphemia" w:cs="Andalus"/>
          <w:b/>
          <w:sz w:val="20"/>
          <w:szCs w:val="20"/>
        </w:rPr>
      </w:pPr>
    </w:p>
    <w:p w:rsidR="00592D9C" w:rsidRPr="00873098" w:rsidRDefault="00873098" w:rsidP="005A3C93">
      <w:pPr>
        <w:pStyle w:val="Paragrafoelenco"/>
        <w:ind w:left="0"/>
        <w:jc w:val="both"/>
        <w:rPr>
          <w:rFonts w:ascii="Euphemia" w:hAnsi="Euphemia" w:cs="Andalus"/>
          <w:sz w:val="18"/>
          <w:szCs w:val="20"/>
        </w:rPr>
      </w:pPr>
      <w:r w:rsidRPr="00873098">
        <w:rPr>
          <w:rFonts w:ascii="Euphemia" w:hAnsi="Euphemia" w:cs="Andalus"/>
          <w:sz w:val="18"/>
          <w:szCs w:val="20"/>
        </w:rPr>
        <w:t xml:space="preserve">ii. </w:t>
      </w:r>
      <w:r w:rsidR="00FD11A2" w:rsidRPr="00873098">
        <w:rPr>
          <w:rFonts w:ascii="Euphemia" w:hAnsi="Euphemia" w:cs="Andalus"/>
          <w:sz w:val="18"/>
          <w:szCs w:val="20"/>
        </w:rPr>
        <w:t xml:space="preserve"> spesa del Personale pro-capite</w:t>
      </w:r>
    </w:p>
    <w:p w:rsidR="00592D9C" w:rsidRDefault="00592D9C" w:rsidP="00606423">
      <w:pPr>
        <w:pStyle w:val="Paragrafoelenco"/>
        <w:ind w:left="1512"/>
        <w:jc w:val="both"/>
        <w:rPr>
          <w:rFonts w:ascii="Euphemia" w:hAnsi="Euphemia" w:cs="Andalus"/>
          <w:b/>
          <w:sz w:val="20"/>
          <w:szCs w:val="20"/>
        </w:rPr>
      </w:pPr>
    </w:p>
    <w:tbl>
      <w:tblPr>
        <w:tblW w:w="10080" w:type="dxa"/>
        <w:tblInd w:w="55" w:type="dxa"/>
        <w:tblCellMar>
          <w:left w:w="70" w:type="dxa"/>
          <w:right w:w="70" w:type="dxa"/>
        </w:tblCellMar>
        <w:tblLook w:val="04A0" w:firstRow="1" w:lastRow="0" w:firstColumn="1" w:lastColumn="0" w:noHBand="0" w:noVBand="1"/>
      </w:tblPr>
      <w:tblGrid>
        <w:gridCol w:w="1322"/>
        <w:gridCol w:w="1200"/>
        <w:gridCol w:w="1502"/>
        <w:gridCol w:w="1502"/>
        <w:gridCol w:w="2179"/>
        <w:gridCol w:w="1375"/>
        <w:gridCol w:w="1068"/>
      </w:tblGrid>
      <w:tr w:rsidR="009266FF" w:rsidRPr="009266FF" w:rsidTr="000960DE">
        <w:trPr>
          <w:trHeight w:val="300"/>
        </w:trPr>
        <w:tc>
          <w:tcPr>
            <w:tcW w:w="1345" w:type="dxa"/>
            <w:tcBorders>
              <w:top w:val="single" w:sz="8" w:space="0" w:color="auto"/>
              <w:left w:val="single" w:sz="8" w:space="0" w:color="auto"/>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RM 39</w:t>
            </w:r>
          </w:p>
        </w:tc>
        <w:tc>
          <w:tcPr>
            <w:tcW w:w="1222" w:type="dxa"/>
            <w:tcBorders>
              <w:top w:val="single" w:sz="8" w:space="0" w:color="auto"/>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3060" w:type="dxa"/>
            <w:gridSpan w:val="2"/>
            <w:tcBorders>
              <w:top w:val="single" w:sz="8" w:space="0" w:color="auto"/>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xml:space="preserve">Spesa del Personale - </w:t>
            </w:r>
            <w:proofErr w:type="spellStart"/>
            <w:r w:rsidRPr="009266FF">
              <w:rPr>
                <w:rFonts w:ascii="Calibri" w:eastAsia="Times New Roman" w:hAnsi="Calibri" w:cs="Times New Roman"/>
                <w:color w:val="000000"/>
                <w:lang w:eastAsia="it-IT"/>
              </w:rPr>
              <w:t>pro.capite</w:t>
            </w:r>
            <w:proofErr w:type="spellEnd"/>
          </w:p>
        </w:tc>
        <w:tc>
          <w:tcPr>
            <w:tcW w:w="2220" w:type="dxa"/>
            <w:tcBorders>
              <w:top w:val="single" w:sz="8" w:space="0" w:color="auto"/>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1400" w:type="dxa"/>
            <w:tcBorders>
              <w:top w:val="single" w:sz="8" w:space="0" w:color="auto"/>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833" w:type="dxa"/>
            <w:tcBorders>
              <w:top w:val="single" w:sz="8" w:space="0" w:color="auto"/>
              <w:left w:val="nil"/>
              <w:bottom w:val="nil"/>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r>
      <w:tr w:rsidR="009266FF" w:rsidRPr="009266FF" w:rsidTr="000960DE">
        <w:trPr>
          <w:trHeight w:val="300"/>
        </w:trPr>
        <w:tc>
          <w:tcPr>
            <w:tcW w:w="1345" w:type="dxa"/>
            <w:tcBorders>
              <w:top w:val="nil"/>
              <w:left w:val="single" w:sz="8" w:space="0" w:color="auto"/>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1222"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222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40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r>
      <w:tr w:rsidR="009266FF" w:rsidRPr="009266FF" w:rsidTr="000960DE">
        <w:trPr>
          <w:trHeight w:val="315"/>
        </w:trPr>
        <w:tc>
          <w:tcPr>
            <w:tcW w:w="1345" w:type="dxa"/>
            <w:tcBorders>
              <w:top w:val="nil"/>
              <w:left w:val="single" w:sz="8" w:space="0" w:color="auto"/>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1222"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bCs/>
                <w:color w:val="FF0000"/>
                <w:lang w:eastAsia="it-IT"/>
              </w:rPr>
            </w:pPr>
            <w:r w:rsidRPr="009266FF">
              <w:rPr>
                <w:rFonts w:ascii="Calibri" w:eastAsia="Times New Roman" w:hAnsi="Calibri" w:cs="Times New Roman"/>
                <w:b/>
                <w:bCs/>
                <w:color w:val="FF0000"/>
                <w:lang w:eastAsia="it-IT"/>
              </w:rPr>
              <w:t>2009</w:t>
            </w:r>
          </w:p>
        </w:tc>
        <w:tc>
          <w:tcPr>
            <w:tcW w:w="1530" w:type="dxa"/>
            <w:tcBorders>
              <w:top w:val="single" w:sz="4" w:space="0" w:color="auto"/>
              <w:left w:val="nil"/>
              <w:bottom w:val="single" w:sz="4" w:space="0" w:color="auto"/>
              <w:right w:val="nil"/>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bCs/>
                <w:color w:val="FF0000"/>
                <w:lang w:eastAsia="it-IT"/>
              </w:rPr>
            </w:pPr>
            <w:r w:rsidRPr="009266FF">
              <w:rPr>
                <w:rFonts w:ascii="Calibri" w:eastAsia="Times New Roman" w:hAnsi="Calibri" w:cs="Times New Roman"/>
                <w:b/>
                <w:bCs/>
                <w:color w:val="FF0000"/>
                <w:lang w:eastAsia="it-IT"/>
              </w:rPr>
              <w:t>2010</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bCs/>
                <w:color w:val="FF0000"/>
                <w:lang w:eastAsia="it-IT"/>
              </w:rPr>
            </w:pPr>
            <w:r w:rsidRPr="009266FF">
              <w:rPr>
                <w:rFonts w:ascii="Calibri" w:eastAsia="Times New Roman" w:hAnsi="Calibri" w:cs="Times New Roman"/>
                <w:b/>
                <w:bCs/>
                <w:color w:val="FF0000"/>
                <w:lang w:eastAsia="it-IT"/>
              </w:rPr>
              <w:t>2011</w:t>
            </w:r>
          </w:p>
        </w:tc>
        <w:tc>
          <w:tcPr>
            <w:tcW w:w="1400" w:type="dxa"/>
            <w:tcBorders>
              <w:top w:val="single" w:sz="4" w:space="0" w:color="auto"/>
              <w:left w:val="nil"/>
              <w:bottom w:val="single" w:sz="4" w:space="0" w:color="auto"/>
              <w:right w:val="nil"/>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bCs/>
                <w:color w:val="FF0000"/>
                <w:lang w:eastAsia="it-IT"/>
              </w:rPr>
            </w:pPr>
            <w:r w:rsidRPr="009266FF">
              <w:rPr>
                <w:rFonts w:ascii="Calibri" w:eastAsia="Times New Roman" w:hAnsi="Calibri" w:cs="Times New Roman"/>
                <w:b/>
                <w:bCs/>
                <w:color w:val="FF0000"/>
                <w:lang w:eastAsia="it-IT"/>
              </w:rPr>
              <w:t>2012</w:t>
            </w:r>
          </w:p>
        </w:tc>
        <w:tc>
          <w:tcPr>
            <w:tcW w:w="83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bCs/>
                <w:color w:val="FF0000"/>
                <w:lang w:eastAsia="it-IT"/>
              </w:rPr>
            </w:pPr>
            <w:r w:rsidRPr="009266FF">
              <w:rPr>
                <w:rFonts w:ascii="Calibri" w:eastAsia="Times New Roman" w:hAnsi="Calibri" w:cs="Times New Roman"/>
                <w:b/>
                <w:bCs/>
                <w:color w:val="FF0000"/>
                <w:lang w:eastAsia="it-IT"/>
              </w:rPr>
              <w:t>2013</w:t>
            </w:r>
          </w:p>
        </w:tc>
      </w:tr>
      <w:tr w:rsidR="009266FF" w:rsidRPr="009266FF" w:rsidTr="000960DE">
        <w:trPr>
          <w:trHeight w:val="300"/>
        </w:trPr>
        <w:tc>
          <w:tcPr>
            <w:tcW w:w="134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roofErr w:type="spellStart"/>
            <w:r w:rsidRPr="009266FF">
              <w:rPr>
                <w:rFonts w:ascii="Calibri" w:eastAsia="Times New Roman" w:hAnsi="Calibri" w:cs="Times New Roman"/>
                <w:color w:val="000000"/>
                <w:lang w:eastAsia="it-IT"/>
              </w:rPr>
              <w:t>Sp</w:t>
            </w:r>
            <w:proofErr w:type="spellEnd"/>
            <w:r w:rsidRPr="009266FF">
              <w:rPr>
                <w:rFonts w:ascii="Calibri" w:eastAsia="Times New Roman" w:hAnsi="Calibri" w:cs="Times New Roman"/>
                <w:color w:val="000000"/>
                <w:lang w:eastAsia="it-IT"/>
              </w:rPr>
              <w:t>. Personale*</w:t>
            </w:r>
          </w:p>
        </w:tc>
        <w:tc>
          <w:tcPr>
            <w:tcW w:w="1222"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648760,59</w:t>
            </w:r>
          </w:p>
        </w:tc>
        <w:tc>
          <w:tcPr>
            <w:tcW w:w="1530" w:type="dxa"/>
            <w:tcBorders>
              <w:top w:val="nil"/>
              <w:left w:val="single" w:sz="4" w:space="0" w:color="auto"/>
              <w:bottom w:val="nil"/>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697704,89</w:t>
            </w:r>
          </w:p>
        </w:tc>
        <w:tc>
          <w:tcPr>
            <w:tcW w:w="222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665513,62</w:t>
            </w:r>
          </w:p>
        </w:tc>
        <w:tc>
          <w:tcPr>
            <w:tcW w:w="1400" w:type="dxa"/>
            <w:tcBorders>
              <w:top w:val="nil"/>
              <w:left w:val="single" w:sz="4" w:space="0" w:color="auto"/>
              <w:bottom w:val="nil"/>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651871,64</w:t>
            </w:r>
          </w:p>
        </w:tc>
        <w:tc>
          <w:tcPr>
            <w:tcW w:w="833" w:type="dxa"/>
            <w:tcBorders>
              <w:top w:val="nil"/>
              <w:left w:val="nil"/>
              <w:bottom w:val="nil"/>
              <w:right w:val="single" w:sz="8"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615676,58</w:t>
            </w:r>
          </w:p>
        </w:tc>
      </w:tr>
      <w:tr w:rsidR="009266FF" w:rsidRPr="009266FF" w:rsidTr="000960DE">
        <w:trPr>
          <w:trHeight w:val="315"/>
        </w:trPr>
        <w:tc>
          <w:tcPr>
            <w:tcW w:w="1345" w:type="dxa"/>
            <w:tcBorders>
              <w:top w:val="nil"/>
              <w:left w:val="single" w:sz="8" w:space="0" w:color="auto"/>
              <w:bottom w:val="single" w:sz="8" w:space="0" w:color="auto"/>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N° abitanti</w:t>
            </w:r>
          </w:p>
        </w:tc>
        <w:tc>
          <w:tcPr>
            <w:tcW w:w="1222"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4659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4610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4580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4544</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4516</w:t>
            </w:r>
          </w:p>
        </w:tc>
      </w:tr>
      <w:tr w:rsidR="009266FF" w:rsidRPr="009266FF" w:rsidTr="000960DE">
        <w:trPr>
          <w:trHeight w:val="300"/>
        </w:trPr>
        <w:tc>
          <w:tcPr>
            <w:tcW w:w="2567" w:type="dxa"/>
            <w:gridSpan w:val="2"/>
            <w:tcBorders>
              <w:top w:val="nil"/>
              <w:left w:val="single" w:sz="8" w:space="0" w:color="auto"/>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COEFFICIENTE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color w:val="000000"/>
                <w:lang w:eastAsia="it-IT"/>
              </w:rPr>
            </w:pPr>
            <w:r w:rsidRPr="009266FF">
              <w:rPr>
                <w:rFonts w:ascii="Calibri" w:eastAsia="Times New Roman" w:hAnsi="Calibri" w:cs="Times New Roman"/>
                <w:b/>
                <w:color w:val="000000"/>
                <w:lang w:eastAsia="it-IT"/>
              </w:rPr>
              <w:t>139,24</w:t>
            </w:r>
          </w:p>
        </w:tc>
        <w:tc>
          <w:tcPr>
            <w:tcW w:w="1530" w:type="dxa"/>
            <w:tcBorders>
              <w:top w:val="nil"/>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color w:val="000000"/>
                <w:lang w:eastAsia="it-IT"/>
              </w:rPr>
            </w:pPr>
            <w:r w:rsidRPr="009266FF">
              <w:rPr>
                <w:rFonts w:ascii="Calibri" w:eastAsia="Times New Roman" w:hAnsi="Calibri" w:cs="Times New Roman"/>
                <w:b/>
                <w:color w:val="000000"/>
                <w:lang w:eastAsia="it-IT"/>
              </w:rPr>
              <w:t>151,34</w:t>
            </w:r>
          </w:p>
        </w:tc>
        <w:tc>
          <w:tcPr>
            <w:tcW w:w="2220" w:type="dxa"/>
            <w:tcBorders>
              <w:top w:val="nil"/>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color w:val="000000"/>
                <w:lang w:eastAsia="it-IT"/>
              </w:rPr>
            </w:pPr>
            <w:r w:rsidRPr="009266FF">
              <w:rPr>
                <w:rFonts w:ascii="Calibri" w:eastAsia="Times New Roman" w:hAnsi="Calibri" w:cs="Times New Roman"/>
                <w:b/>
                <w:color w:val="000000"/>
                <w:lang w:eastAsia="it-IT"/>
              </w:rPr>
              <w:t>145,3</w:t>
            </w:r>
          </w:p>
        </w:tc>
        <w:tc>
          <w:tcPr>
            <w:tcW w:w="1400" w:type="dxa"/>
            <w:tcBorders>
              <w:top w:val="nil"/>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color w:val="000000"/>
                <w:lang w:eastAsia="it-IT"/>
              </w:rPr>
            </w:pPr>
            <w:r w:rsidRPr="009266FF">
              <w:rPr>
                <w:rFonts w:ascii="Calibri" w:eastAsia="Times New Roman" w:hAnsi="Calibri" w:cs="Times New Roman"/>
                <w:b/>
                <w:color w:val="000000"/>
                <w:lang w:eastAsia="it-IT"/>
              </w:rPr>
              <w:t>143,45</w:t>
            </w:r>
          </w:p>
        </w:tc>
        <w:tc>
          <w:tcPr>
            <w:tcW w:w="833" w:type="dxa"/>
            <w:tcBorders>
              <w:top w:val="nil"/>
              <w:left w:val="nil"/>
              <w:bottom w:val="single" w:sz="4" w:space="0" w:color="auto"/>
              <w:right w:val="single" w:sz="4" w:space="0" w:color="auto"/>
            </w:tcBorders>
            <w:shd w:val="clear" w:color="auto" w:fill="auto"/>
            <w:noWrap/>
            <w:vAlign w:val="bottom"/>
            <w:hideMark/>
          </w:tcPr>
          <w:p w:rsidR="009266FF" w:rsidRPr="009266FF" w:rsidRDefault="009266FF" w:rsidP="009266FF">
            <w:pPr>
              <w:spacing w:after="0" w:line="240" w:lineRule="auto"/>
              <w:ind w:firstLine="0"/>
              <w:jc w:val="right"/>
              <w:rPr>
                <w:rFonts w:ascii="Calibri" w:eastAsia="Times New Roman" w:hAnsi="Calibri" w:cs="Times New Roman"/>
                <w:b/>
                <w:color w:val="000000"/>
                <w:lang w:eastAsia="it-IT"/>
              </w:rPr>
            </w:pPr>
            <w:r w:rsidRPr="009266FF">
              <w:rPr>
                <w:rFonts w:ascii="Calibri" w:eastAsia="Times New Roman" w:hAnsi="Calibri" w:cs="Times New Roman"/>
                <w:b/>
                <w:color w:val="000000"/>
                <w:lang w:eastAsia="it-IT"/>
              </w:rPr>
              <w:t>133,33</w:t>
            </w:r>
          </w:p>
        </w:tc>
      </w:tr>
      <w:tr w:rsidR="009266FF" w:rsidRPr="009266FF" w:rsidTr="000960DE">
        <w:trPr>
          <w:trHeight w:val="300"/>
        </w:trPr>
        <w:tc>
          <w:tcPr>
            <w:tcW w:w="1345" w:type="dxa"/>
            <w:tcBorders>
              <w:top w:val="nil"/>
              <w:left w:val="single" w:sz="8" w:space="0" w:color="auto"/>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1222"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53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222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1400" w:type="dxa"/>
            <w:tcBorders>
              <w:top w:val="nil"/>
              <w:left w:val="nil"/>
              <w:bottom w:val="nil"/>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p>
        </w:tc>
        <w:tc>
          <w:tcPr>
            <w:tcW w:w="833" w:type="dxa"/>
            <w:tcBorders>
              <w:top w:val="nil"/>
              <w:left w:val="nil"/>
              <w:bottom w:val="nil"/>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r>
      <w:tr w:rsidR="009266FF" w:rsidRPr="009266FF" w:rsidTr="000960DE">
        <w:trPr>
          <w:trHeight w:val="315"/>
        </w:trPr>
        <w:tc>
          <w:tcPr>
            <w:tcW w:w="4097" w:type="dxa"/>
            <w:gridSpan w:val="3"/>
            <w:tcBorders>
              <w:top w:val="nil"/>
              <w:left w:val="single" w:sz="8" w:space="0" w:color="auto"/>
              <w:bottom w:val="single" w:sz="8" w:space="0" w:color="auto"/>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considerare intervento 01+intervento03+IRAP</w:t>
            </w:r>
          </w:p>
        </w:tc>
        <w:tc>
          <w:tcPr>
            <w:tcW w:w="1530" w:type="dxa"/>
            <w:tcBorders>
              <w:top w:val="nil"/>
              <w:left w:val="nil"/>
              <w:bottom w:val="single" w:sz="8" w:space="0" w:color="auto"/>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2220" w:type="dxa"/>
            <w:tcBorders>
              <w:top w:val="nil"/>
              <w:left w:val="nil"/>
              <w:bottom w:val="single" w:sz="8" w:space="0" w:color="auto"/>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1400" w:type="dxa"/>
            <w:tcBorders>
              <w:top w:val="nil"/>
              <w:left w:val="nil"/>
              <w:bottom w:val="single" w:sz="8" w:space="0" w:color="auto"/>
              <w:right w:val="nil"/>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c>
          <w:tcPr>
            <w:tcW w:w="833" w:type="dxa"/>
            <w:tcBorders>
              <w:top w:val="nil"/>
              <w:left w:val="nil"/>
              <w:bottom w:val="single" w:sz="8" w:space="0" w:color="auto"/>
              <w:right w:val="single" w:sz="8" w:space="0" w:color="auto"/>
            </w:tcBorders>
            <w:shd w:val="clear" w:color="auto" w:fill="auto"/>
            <w:noWrap/>
            <w:vAlign w:val="bottom"/>
            <w:hideMark/>
          </w:tcPr>
          <w:p w:rsidR="009266FF" w:rsidRPr="009266FF" w:rsidRDefault="009266FF" w:rsidP="009266FF">
            <w:pPr>
              <w:spacing w:after="0" w:line="240" w:lineRule="auto"/>
              <w:ind w:firstLine="0"/>
              <w:rPr>
                <w:rFonts w:ascii="Calibri" w:eastAsia="Times New Roman" w:hAnsi="Calibri" w:cs="Times New Roman"/>
                <w:color w:val="000000"/>
                <w:lang w:eastAsia="it-IT"/>
              </w:rPr>
            </w:pPr>
            <w:r w:rsidRPr="009266FF">
              <w:rPr>
                <w:rFonts w:ascii="Calibri" w:eastAsia="Times New Roman" w:hAnsi="Calibri" w:cs="Times New Roman"/>
                <w:color w:val="000000"/>
                <w:lang w:eastAsia="it-IT"/>
              </w:rPr>
              <w:t> </w:t>
            </w:r>
          </w:p>
        </w:tc>
      </w:tr>
    </w:tbl>
    <w:p w:rsidR="000B2297" w:rsidRDefault="000B2297" w:rsidP="00606423">
      <w:pPr>
        <w:pStyle w:val="Paragrafoelenco"/>
        <w:ind w:left="1512"/>
        <w:jc w:val="both"/>
        <w:rPr>
          <w:rFonts w:ascii="Euphemia" w:hAnsi="Euphemia" w:cs="Andalus"/>
          <w:b/>
          <w:sz w:val="20"/>
          <w:szCs w:val="20"/>
        </w:rPr>
      </w:pPr>
    </w:p>
    <w:p w:rsidR="000B2297" w:rsidRDefault="000B2297" w:rsidP="00606423">
      <w:pPr>
        <w:pStyle w:val="Paragrafoelenco"/>
        <w:ind w:left="1512"/>
        <w:jc w:val="both"/>
        <w:rPr>
          <w:rFonts w:ascii="Euphemia" w:hAnsi="Euphemia" w:cs="Andalus"/>
          <w:b/>
          <w:sz w:val="20"/>
          <w:szCs w:val="20"/>
        </w:rPr>
      </w:pPr>
    </w:p>
    <w:p w:rsidR="00FD11A2" w:rsidRPr="00873098" w:rsidRDefault="00873098" w:rsidP="00873098">
      <w:pPr>
        <w:pStyle w:val="Paragrafoelenco"/>
        <w:ind w:left="1512" w:hanging="1512"/>
        <w:jc w:val="both"/>
        <w:rPr>
          <w:rFonts w:ascii="Euphemia" w:hAnsi="Euphemia" w:cs="Andalus"/>
          <w:sz w:val="18"/>
          <w:szCs w:val="20"/>
        </w:rPr>
      </w:pPr>
      <w:r w:rsidRPr="00873098">
        <w:rPr>
          <w:rFonts w:ascii="Euphemia" w:hAnsi="Euphemia" w:cs="Andalus"/>
          <w:sz w:val="18"/>
          <w:szCs w:val="20"/>
        </w:rPr>
        <w:t>iii.</w:t>
      </w:r>
      <w:r w:rsidR="00FD11A2" w:rsidRPr="00873098">
        <w:rPr>
          <w:rFonts w:ascii="Euphemia" w:hAnsi="Euphemia" w:cs="Andalus"/>
          <w:sz w:val="18"/>
          <w:szCs w:val="20"/>
        </w:rPr>
        <w:t xml:space="preserve"> Rapporto abitanti/dipendenti</w:t>
      </w:r>
    </w:p>
    <w:p w:rsidR="00FD11A2" w:rsidRPr="00E059FE" w:rsidRDefault="00FD11A2" w:rsidP="00FD11A2">
      <w:pPr>
        <w:pStyle w:val="Paragrafoelenco"/>
        <w:ind w:left="1512"/>
        <w:jc w:val="both"/>
        <w:rPr>
          <w:rFonts w:ascii="Euphemia" w:hAnsi="Euphemia" w:cs="Andalus"/>
          <w:b/>
          <w:sz w:val="20"/>
          <w:szCs w:val="20"/>
        </w:rPr>
      </w:pPr>
    </w:p>
    <w:tbl>
      <w:tblPr>
        <w:tblW w:w="5000" w:type="pct"/>
        <w:tblCellMar>
          <w:left w:w="70" w:type="dxa"/>
          <w:right w:w="70" w:type="dxa"/>
        </w:tblCellMar>
        <w:tblLook w:val="04A0" w:firstRow="1" w:lastRow="0" w:firstColumn="1" w:lastColumn="0" w:noHBand="0" w:noVBand="1"/>
      </w:tblPr>
      <w:tblGrid>
        <w:gridCol w:w="1569"/>
        <w:gridCol w:w="763"/>
        <w:gridCol w:w="1712"/>
        <w:gridCol w:w="1712"/>
        <w:gridCol w:w="1373"/>
        <w:gridCol w:w="1439"/>
        <w:gridCol w:w="1635"/>
      </w:tblGrid>
      <w:tr w:rsidR="006618B7" w:rsidRPr="00E059FE" w:rsidTr="007B45A1">
        <w:trPr>
          <w:trHeight w:val="300"/>
        </w:trPr>
        <w:tc>
          <w:tcPr>
            <w:tcW w:w="769" w:type="pct"/>
            <w:tcBorders>
              <w:top w:val="single" w:sz="8" w:space="0" w:color="auto"/>
              <w:left w:val="single" w:sz="8" w:space="0" w:color="auto"/>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b/>
                <w:lang w:eastAsia="it-IT"/>
              </w:rPr>
            </w:pPr>
            <w:r w:rsidRPr="00E059FE">
              <w:rPr>
                <w:rFonts w:ascii="Calibri" w:eastAsia="Times New Roman" w:hAnsi="Calibri" w:cs="Times New Roman"/>
                <w:b/>
                <w:lang w:eastAsia="it-IT"/>
              </w:rPr>
              <w:t>RM 40</w:t>
            </w:r>
          </w:p>
        </w:tc>
        <w:tc>
          <w:tcPr>
            <w:tcW w:w="374" w:type="pct"/>
            <w:tcBorders>
              <w:top w:val="single" w:sz="8" w:space="0" w:color="auto"/>
              <w:left w:val="nil"/>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b/>
                <w:lang w:eastAsia="it-IT"/>
              </w:rPr>
            </w:pPr>
            <w:r w:rsidRPr="00E059FE">
              <w:rPr>
                <w:rFonts w:ascii="Calibri" w:eastAsia="Times New Roman" w:hAnsi="Calibri" w:cs="Times New Roman"/>
                <w:b/>
                <w:lang w:eastAsia="it-IT"/>
              </w:rPr>
              <w:t> </w:t>
            </w:r>
          </w:p>
        </w:tc>
        <w:tc>
          <w:tcPr>
            <w:tcW w:w="1677" w:type="pct"/>
            <w:gridSpan w:val="2"/>
            <w:tcBorders>
              <w:top w:val="single" w:sz="8" w:space="0" w:color="auto"/>
              <w:left w:val="nil"/>
              <w:bottom w:val="nil"/>
              <w:right w:val="nil"/>
            </w:tcBorders>
            <w:shd w:val="clear" w:color="auto" w:fill="auto"/>
            <w:noWrap/>
            <w:vAlign w:val="bottom"/>
            <w:hideMark/>
          </w:tcPr>
          <w:p w:rsidR="006618B7" w:rsidRPr="00E059FE" w:rsidRDefault="006618B7" w:rsidP="00E059FE">
            <w:pPr>
              <w:spacing w:after="0" w:line="240" w:lineRule="auto"/>
              <w:ind w:firstLine="0"/>
              <w:rPr>
                <w:rFonts w:ascii="Calibri" w:eastAsia="Times New Roman" w:hAnsi="Calibri" w:cs="Times New Roman"/>
                <w:b/>
                <w:lang w:eastAsia="it-IT"/>
              </w:rPr>
            </w:pPr>
            <w:r w:rsidRPr="00E059FE">
              <w:rPr>
                <w:rFonts w:ascii="Calibri" w:eastAsia="Times New Roman" w:hAnsi="Calibri" w:cs="Times New Roman"/>
                <w:b/>
                <w:lang w:eastAsia="it-IT"/>
              </w:rPr>
              <w:t>Rapporto Personale/Dipendenti</w:t>
            </w:r>
          </w:p>
        </w:tc>
        <w:tc>
          <w:tcPr>
            <w:tcW w:w="673" w:type="pct"/>
            <w:tcBorders>
              <w:top w:val="single" w:sz="8" w:space="0" w:color="auto"/>
              <w:left w:val="nil"/>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r w:rsidRPr="00E059FE">
              <w:rPr>
                <w:rFonts w:ascii="Calibri" w:eastAsia="Times New Roman" w:hAnsi="Calibri" w:cs="Times New Roman"/>
                <w:lang w:eastAsia="it-IT"/>
              </w:rPr>
              <w:t> </w:t>
            </w:r>
          </w:p>
        </w:tc>
        <w:tc>
          <w:tcPr>
            <w:tcW w:w="705" w:type="pct"/>
            <w:tcBorders>
              <w:top w:val="single" w:sz="8" w:space="0" w:color="auto"/>
              <w:left w:val="nil"/>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r w:rsidRPr="00E059FE">
              <w:rPr>
                <w:rFonts w:ascii="Calibri" w:eastAsia="Times New Roman" w:hAnsi="Calibri" w:cs="Times New Roman"/>
                <w:lang w:eastAsia="it-IT"/>
              </w:rPr>
              <w:t> </w:t>
            </w:r>
          </w:p>
        </w:tc>
        <w:tc>
          <w:tcPr>
            <w:tcW w:w="801" w:type="pct"/>
            <w:tcBorders>
              <w:top w:val="single" w:sz="8" w:space="0" w:color="auto"/>
              <w:left w:val="nil"/>
              <w:bottom w:val="nil"/>
              <w:right w:val="single" w:sz="8" w:space="0" w:color="auto"/>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r w:rsidRPr="00E059FE">
              <w:rPr>
                <w:rFonts w:ascii="Calibri" w:eastAsia="Times New Roman" w:hAnsi="Calibri" w:cs="Times New Roman"/>
                <w:lang w:eastAsia="it-IT"/>
              </w:rPr>
              <w:t> </w:t>
            </w:r>
          </w:p>
        </w:tc>
      </w:tr>
      <w:tr w:rsidR="006618B7" w:rsidRPr="00E059FE" w:rsidTr="007B45A1">
        <w:trPr>
          <w:trHeight w:val="315"/>
        </w:trPr>
        <w:tc>
          <w:tcPr>
            <w:tcW w:w="769" w:type="pct"/>
            <w:tcBorders>
              <w:top w:val="nil"/>
              <w:left w:val="single" w:sz="8" w:space="0" w:color="auto"/>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r w:rsidRPr="00E059FE">
              <w:rPr>
                <w:rFonts w:ascii="Calibri" w:eastAsia="Times New Roman" w:hAnsi="Calibri" w:cs="Times New Roman"/>
                <w:lang w:eastAsia="it-IT"/>
              </w:rPr>
              <w:t> </w:t>
            </w:r>
          </w:p>
        </w:tc>
        <w:tc>
          <w:tcPr>
            <w:tcW w:w="374" w:type="pct"/>
            <w:tcBorders>
              <w:top w:val="nil"/>
              <w:left w:val="nil"/>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b/>
                <w:bCs/>
                <w:lang w:eastAsia="it-IT"/>
              </w:rPr>
            </w:pPr>
            <w:r w:rsidRPr="00E059FE">
              <w:rPr>
                <w:rFonts w:ascii="Calibri" w:eastAsia="Times New Roman" w:hAnsi="Calibri" w:cs="Times New Roman"/>
                <w:b/>
                <w:bCs/>
                <w:lang w:eastAsia="it-IT"/>
              </w:rPr>
              <w:t>2009</w:t>
            </w:r>
          </w:p>
        </w:tc>
        <w:tc>
          <w:tcPr>
            <w:tcW w:w="839" w:type="pct"/>
            <w:tcBorders>
              <w:top w:val="single" w:sz="4" w:space="0" w:color="auto"/>
              <w:left w:val="nil"/>
              <w:bottom w:val="single" w:sz="4" w:space="0" w:color="auto"/>
              <w:right w:val="nil"/>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b/>
                <w:bCs/>
                <w:lang w:eastAsia="it-IT"/>
              </w:rPr>
            </w:pPr>
            <w:r w:rsidRPr="00E059FE">
              <w:rPr>
                <w:rFonts w:ascii="Calibri" w:eastAsia="Times New Roman" w:hAnsi="Calibri" w:cs="Times New Roman"/>
                <w:b/>
                <w:bCs/>
                <w:lang w:eastAsia="it-IT"/>
              </w:rPr>
              <w:t>2010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b/>
                <w:bCs/>
                <w:lang w:eastAsia="it-IT"/>
              </w:rPr>
            </w:pPr>
            <w:r w:rsidRPr="00E059FE">
              <w:rPr>
                <w:rFonts w:ascii="Calibri" w:eastAsia="Times New Roman" w:hAnsi="Calibri" w:cs="Times New Roman"/>
                <w:b/>
                <w:bCs/>
                <w:lang w:eastAsia="it-IT"/>
              </w:rPr>
              <w:t>2011</w:t>
            </w:r>
          </w:p>
        </w:tc>
        <w:tc>
          <w:tcPr>
            <w:tcW w:w="705" w:type="pct"/>
            <w:tcBorders>
              <w:top w:val="single" w:sz="4" w:space="0" w:color="auto"/>
              <w:left w:val="nil"/>
              <w:bottom w:val="single" w:sz="4" w:space="0" w:color="auto"/>
              <w:right w:val="nil"/>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b/>
                <w:bCs/>
                <w:lang w:eastAsia="it-IT"/>
              </w:rPr>
            </w:pPr>
            <w:r w:rsidRPr="00E059FE">
              <w:rPr>
                <w:rFonts w:ascii="Calibri" w:eastAsia="Times New Roman" w:hAnsi="Calibri" w:cs="Times New Roman"/>
                <w:b/>
                <w:bCs/>
                <w:lang w:eastAsia="it-IT"/>
              </w:rPr>
              <w:t>2012</w:t>
            </w:r>
          </w:p>
        </w:tc>
        <w:tc>
          <w:tcPr>
            <w:tcW w:w="80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b/>
                <w:bCs/>
                <w:lang w:eastAsia="it-IT"/>
              </w:rPr>
            </w:pPr>
            <w:r w:rsidRPr="00E059FE">
              <w:rPr>
                <w:rFonts w:ascii="Calibri" w:eastAsia="Times New Roman" w:hAnsi="Calibri" w:cs="Times New Roman"/>
                <w:b/>
                <w:bCs/>
                <w:lang w:eastAsia="it-IT"/>
              </w:rPr>
              <w:t>2013</w:t>
            </w:r>
          </w:p>
        </w:tc>
      </w:tr>
      <w:tr w:rsidR="006618B7" w:rsidRPr="00E059FE" w:rsidTr="007B45A1">
        <w:trPr>
          <w:trHeight w:val="300"/>
        </w:trPr>
        <w:tc>
          <w:tcPr>
            <w:tcW w:w="76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618B7" w:rsidRPr="00E059FE" w:rsidRDefault="006618B7" w:rsidP="00652BA0">
            <w:pPr>
              <w:spacing w:after="0" w:line="240" w:lineRule="auto"/>
              <w:ind w:firstLine="0"/>
              <w:rPr>
                <w:rFonts w:ascii="Calibri" w:eastAsia="Times New Roman" w:hAnsi="Calibri" w:cs="Times New Roman"/>
                <w:lang w:eastAsia="it-IT"/>
              </w:rPr>
            </w:pPr>
            <w:r w:rsidRPr="00E059FE">
              <w:rPr>
                <w:rFonts w:ascii="Calibri" w:eastAsia="Times New Roman" w:hAnsi="Calibri" w:cs="Times New Roman"/>
                <w:lang w:eastAsia="it-IT"/>
              </w:rPr>
              <w:t>N° abitanti</w:t>
            </w:r>
          </w:p>
        </w:tc>
        <w:tc>
          <w:tcPr>
            <w:tcW w:w="374" w:type="pct"/>
            <w:tcBorders>
              <w:top w:val="nil"/>
              <w:left w:val="nil"/>
              <w:bottom w:val="nil"/>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4659</w:t>
            </w:r>
          </w:p>
        </w:tc>
        <w:tc>
          <w:tcPr>
            <w:tcW w:w="839" w:type="pct"/>
            <w:tcBorders>
              <w:top w:val="nil"/>
              <w:left w:val="nil"/>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4610</w:t>
            </w:r>
          </w:p>
        </w:tc>
        <w:tc>
          <w:tcPr>
            <w:tcW w:w="673" w:type="pct"/>
            <w:tcBorders>
              <w:top w:val="nil"/>
              <w:left w:val="nil"/>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4580</w:t>
            </w:r>
          </w:p>
        </w:tc>
        <w:tc>
          <w:tcPr>
            <w:tcW w:w="705" w:type="pct"/>
            <w:tcBorders>
              <w:top w:val="nil"/>
              <w:left w:val="nil"/>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4544</w:t>
            </w:r>
          </w:p>
        </w:tc>
        <w:tc>
          <w:tcPr>
            <w:tcW w:w="801" w:type="pct"/>
            <w:tcBorders>
              <w:top w:val="nil"/>
              <w:left w:val="nil"/>
              <w:bottom w:val="single" w:sz="4"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4516</w:t>
            </w:r>
          </w:p>
        </w:tc>
      </w:tr>
      <w:tr w:rsidR="006618B7" w:rsidRPr="00E059FE" w:rsidTr="007B45A1">
        <w:trPr>
          <w:trHeight w:val="315"/>
        </w:trPr>
        <w:tc>
          <w:tcPr>
            <w:tcW w:w="769" w:type="pct"/>
            <w:tcBorders>
              <w:top w:val="nil"/>
              <w:left w:val="single" w:sz="8" w:space="0" w:color="auto"/>
              <w:bottom w:val="single" w:sz="8" w:space="0" w:color="auto"/>
              <w:right w:val="single" w:sz="8" w:space="0" w:color="auto"/>
            </w:tcBorders>
            <w:shd w:val="clear" w:color="auto" w:fill="auto"/>
            <w:noWrap/>
            <w:vAlign w:val="bottom"/>
            <w:hideMark/>
          </w:tcPr>
          <w:p w:rsidR="006618B7" w:rsidRPr="00E059FE" w:rsidRDefault="006618B7" w:rsidP="00652BA0">
            <w:pPr>
              <w:spacing w:after="0" w:line="240" w:lineRule="auto"/>
              <w:ind w:firstLine="0"/>
              <w:rPr>
                <w:rFonts w:ascii="Calibri" w:eastAsia="Times New Roman" w:hAnsi="Calibri" w:cs="Times New Roman"/>
                <w:lang w:eastAsia="it-IT"/>
              </w:rPr>
            </w:pPr>
            <w:r w:rsidRPr="00E059FE">
              <w:rPr>
                <w:rFonts w:ascii="Calibri" w:eastAsia="Times New Roman" w:hAnsi="Calibri" w:cs="Times New Roman"/>
                <w:lang w:eastAsia="it-IT"/>
              </w:rPr>
              <w:t>N° dipendenti</w:t>
            </w:r>
          </w:p>
        </w:tc>
        <w:tc>
          <w:tcPr>
            <w:tcW w:w="374" w:type="pct"/>
            <w:tcBorders>
              <w:top w:val="nil"/>
              <w:left w:val="nil"/>
              <w:bottom w:val="single" w:sz="8" w:space="0" w:color="auto"/>
              <w:right w:val="nil"/>
            </w:tcBorders>
            <w:shd w:val="clear" w:color="auto" w:fill="auto"/>
            <w:noWrap/>
            <w:vAlign w:val="bottom"/>
            <w:hideMark/>
          </w:tcPr>
          <w:p w:rsidR="006618B7" w:rsidRPr="00E059FE" w:rsidRDefault="006618B7" w:rsidP="006618B7">
            <w:pPr>
              <w:spacing w:after="0" w:line="240" w:lineRule="auto"/>
              <w:rPr>
                <w:rFonts w:ascii="Calibri" w:eastAsia="Times New Roman" w:hAnsi="Calibri" w:cs="Times New Roman"/>
                <w:lang w:eastAsia="it-IT"/>
              </w:rPr>
            </w:pPr>
            <w:r w:rsidRPr="00E059FE">
              <w:rPr>
                <w:rFonts w:ascii="Calibri" w:eastAsia="Times New Roman" w:hAnsi="Calibri" w:cs="Times New Roman"/>
                <w:lang w:eastAsia="it-IT"/>
              </w:rPr>
              <w:t> </w:t>
            </w:r>
          </w:p>
        </w:tc>
        <w:tc>
          <w:tcPr>
            <w:tcW w:w="839" w:type="pct"/>
            <w:tcBorders>
              <w:top w:val="nil"/>
              <w:left w:val="single" w:sz="4" w:space="0" w:color="auto"/>
              <w:bottom w:val="single" w:sz="8"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14</w:t>
            </w:r>
          </w:p>
        </w:tc>
        <w:tc>
          <w:tcPr>
            <w:tcW w:w="839" w:type="pct"/>
            <w:tcBorders>
              <w:top w:val="nil"/>
              <w:left w:val="nil"/>
              <w:bottom w:val="single" w:sz="8"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13</w:t>
            </w:r>
          </w:p>
        </w:tc>
        <w:tc>
          <w:tcPr>
            <w:tcW w:w="673" w:type="pct"/>
            <w:tcBorders>
              <w:top w:val="nil"/>
              <w:left w:val="nil"/>
              <w:bottom w:val="single" w:sz="8"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13</w:t>
            </w:r>
          </w:p>
        </w:tc>
        <w:tc>
          <w:tcPr>
            <w:tcW w:w="705" w:type="pct"/>
            <w:tcBorders>
              <w:top w:val="nil"/>
              <w:left w:val="nil"/>
              <w:bottom w:val="single" w:sz="8"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13</w:t>
            </w:r>
          </w:p>
        </w:tc>
        <w:tc>
          <w:tcPr>
            <w:tcW w:w="801" w:type="pct"/>
            <w:tcBorders>
              <w:top w:val="nil"/>
              <w:left w:val="nil"/>
              <w:bottom w:val="single" w:sz="8" w:space="0" w:color="auto"/>
              <w:right w:val="single" w:sz="4" w:space="0" w:color="auto"/>
            </w:tcBorders>
            <w:shd w:val="clear" w:color="auto" w:fill="auto"/>
            <w:noWrap/>
            <w:vAlign w:val="bottom"/>
            <w:hideMark/>
          </w:tcPr>
          <w:p w:rsidR="006618B7" w:rsidRPr="00E059FE" w:rsidRDefault="006618B7" w:rsidP="006618B7">
            <w:pPr>
              <w:spacing w:after="0" w:line="240" w:lineRule="auto"/>
              <w:jc w:val="right"/>
              <w:rPr>
                <w:rFonts w:ascii="Calibri" w:eastAsia="Times New Roman" w:hAnsi="Calibri" w:cs="Times New Roman"/>
                <w:lang w:eastAsia="it-IT"/>
              </w:rPr>
            </w:pPr>
            <w:r w:rsidRPr="00E059FE">
              <w:rPr>
                <w:rFonts w:ascii="Calibri" w:eastAsia="Times New Roman" w:hAnsi="Calibri" w:cs="Times New Roman"/>
                <w:lang w:eastAsia="it-IT"/>
              </w:rPr>
              <w:t>12</w:t>
            </w:r>
          </w:p>
        </w:tc>
      </w:tr>
      <w:tr w:rsidR="006618B7" w:rsidRPr="00E059FE" w:rsidTr="007B45A1">
        <w:trPr>
          <w:trHeight w:val="315"/>
        </w:trPr>
        <w:tc>
          <w:tcPr>
            <w:tcW w:w="769" w:type="pct"/>
            <w:tcBorders>
              <w:top w:val="nil"/>
              <w:left w:val="single" w:sz="8" w:space="0" w:color="auto"/>
              <w:bottom w:val="single" w:sz="8" w:space="0" w:color="auto"/>
              <w:right w:val="nil"/>
            </w:tcBorders>
            <w:shd w:val="clear" w:color="auto" w:fill="auto"/>
            <w:noWrap/>
            <w:vAlign w:val="bottom"/>
            <w:hideMark/>
          </w:tcPr>
          <w:p w:rsidR="006618B7" w:rsidRPr="00C712C3" w:rsidRDefault="006618B7" w:rsidP="00652BA0">
            <w:pPr>
              <w:spacing w:after="0" w:line="240" w:lineRule="auto"/>
              <w:ind w:firstLine="0"/>
              <w:rPr>
                <w:rFonts w:ascii="Calibri" w:eastAsia="Times New Roman" w:hAnsi="Calibri" w:cs="Times New Roman"/>
                <w:lang w:eastAsia="it-IT"/>
              </w:rPr>
            </w:pPr>
            <w:r w:rsidRPr="00C712C3">
              <w:rPr>
                <w:rFonts w:ascii="Calibri" w:eastAsia="Times New Roman" w:hAnsi="Calibri" w:cs="Times New Roman"/>
                <w:lang w:eastAsia="it-IT"/>
              </w:rPr>
              <w:t>coefficiente</w:t>
            </w:r>
          </w:p>
        </w:tc>
        <w:tc>
          <w:tcPr>
            <w:tcW w:w="374" w:type="pct"/>
            <w:tcBorders>
              <w:top w:val="nil"/>
              <w:left w:val="nil"/>
              <w:bottom w:val="single" w:sz="8" w:space="0" w:color="auto"/>
              <w:right w:val="nil"/>
            </w:tcBorders>
            <w:shd w:val="clear" w:color="auto" w:fill="auto"/>
            <w:noWrap/>
            <w:vAlign w:val="bottom"/>
            <w:hideMark/>
          </w:tcPr>
          <w:p w:rsidR="006618B7" w:rsidRPr="00C712C3" w:rsidRDefault="006618B7" w:rsidP="006618B7">
            <w:pPr>
              <w:spacing w:after="0" w:line="240" w:lineRule="auto"/>
              <w:rPr>
                <w:rFonts w:ascii="Calibri" w:eastAsia="Times New Roman" w:hAnsi="Calibri" w:cs="Times New Roman"/>
                <w:lang w:eastAsia="it-IT"/>
              </w:rPr>
            </w:pPr>
            <w:r w:rsidRPr="00C712C3">
              <w:rPr>
                <w:rFonts w:ascii="Calibri" w:eastAsia="Times New Roman" w:hAnsi="Calibri" w:cs="Times New Roman"/>
                <w:lang w:eastAsia="it-IT"/>
              </w:rPr>
              <w:t> </w:t>
            </w:r>
          </w:p>
        </w:tc>
        <w:tc>
          <w:tcPr>
            <w:tcW w:w="839" w:type="pct"/>
            <w:tcBorders>
              <w:top w:val="nil"/>
              <w:left w:val="nil"/>
              <w:bottom w:val="single" w:sz="8" w:space="0" w:color="auto"/>
              <w:right w:val="nil"/>
            </w:tcBorders>
            <w:shd w:val="clear" w:color="auto" w:fill="auto"/>
            <w:noWrap/>
            <w:vAlign w:val="bottom"/>
            <w:hideMark/>
          </w:tcPr>
          <w:p w:rsidR="006618B7" w:rsidRPr="00C712C3" w:rsidRDefault="006618B7" w:rsidP="006618B7">
            <w:pPr>
              <w:spacing w:after="0" w:line="240" w:lineRule="auto"/>
              <w:jc w:val="right"/>
              <w:rPr>
                <w:rFonts w:ascii="Calibri" w:eastAsia="Times New Roman" w:hAnsi="Calibri" w:cs="Times New Roman"/>
                <w:lang w:eastAsia="it-IT"/>
              </w:rPr>
            </w:pPr>
            <w:r w:rsidRPr="00C712C3">
              <w:rPr>
                <w:rFonts w:ascii="Calibri" w:eastAsia="Times New Roman" w:hAnsi="Calibri" w:cs="Times New Roman"/>
                <w:lang w:eastAsia="it-IT"/>
              </w:rPr>
              <w:t>333</w:t>
            </w:r>
          </w:p>
        </w:tc>
        <w:tc>
          <w:tcPr>
            <w:tcW w:w="839" w:type="pct"/>
            <w:tcBorders>
              <w:top w:val="nil"/>
              <w:left w:val="nil"/>
              <w:bottom w:val="single" w:sz="8" w:space="0" w:color="auto"/>
              <w:right w:val="nil"/>
            </w:tcBorders>
            <w:shd w:val="clear" w:color="auto" w:fill="auto"/>
            <w:noWrap/>
            <w:vAlign w:val="bottom"/>
            <w:hideMark/>
          </w:tcPr>
          <w:p w:rsidR="006618B7" w:rsidRPr="00C712C3" w:rsidRDefault="006618B7" w:rsidP="006618B7">
            <w:pPr>
              <w:spacing w:after="0" w:line="240" w:lineRule="auto"/>
              <w:jc w:val="right"/>
              <w:rPr>
                <w:rFonts w:ascii="Calibri" w:eastAsia="Times New Roman" w:hAnsi="Calibri" w:cs="Times New Roman"/>
                <w:lang w:eastAsia="it-IT"/>
              </w:rPr>
            </w:pPr>
            <w:r w:rsidRPr="00C712C3">
              <w:rPr>
                <w:rFonts w:ascii="Calibri" w:eastAsia="Times New Roman" w:hAnsi="Calibri" w:cs="Times New Roman"/>
                <w:lang w:eastAsia="it-IT"/>
              </w:rPr>
              <w:t>354</w:t>
            </w:r>
          </w:p>
        </w:tc>
        <w:tc>
          <w:tcPr>
            <w:tcW w:w="673" w:type="pct"/>
            <w:tcBorders>
              <w:top w:val="nil"/>
              <w:left w:val="nil"/>
              <w:bottom w:val="single" w:sz="8" w:space="0" w:color="auto"/>
              <w:right w:val="nil"/>
            </w:tcBorders>
            <w:shd w:val="clear" w:color="auto" w:fill="auto"/>
            <w:noWrap/>
            <w:vAlign w:val="bottom"/>
            <w:hideMark/>
          </w:tcPr>
          <w:p w:rsidR="006618B7" w:rsidRPr="00C712C3" w:rsidRDefault="006618B7" w:rsidP="006618B7">
            <w:pPr>
              <w:spacing w:after="0" w:line="240" w:lineRule="auto"/>
              <w:jc w:val="right"/>
              <w:rPr>
                <w:rFonts w:ascii="Calibri" w:eastAsia="Times New Roman" w:hAnsi="Calibri" w:cs="Times New Roman"/>
                <w:lang w:eastAsia="it-IT"/>
              </w:rPr>
            </w:pPr>
            <w:r w:rsidRPr="00C712C3">
              <w:rPr>
                <w:rFonts w:ascii="Calibri" w:eastAsia="Times New Roman" w:hAnsi="Calibri" w:cs="Times New Roman"/>
                <w:lang w:eastAsia="it-IT"/>
              </w:rPr>
              <w:t>352</w:t>
            </w:r>
          </w:p>
        </w:tc>
        <w:tc>
          <w:tcPr>
            <w:tcW w:w="705" w:type="pct"/>
            <w:tcBorders>
              <w:top w:val="nil"/>
              <w:left w:val="nil"/>
              <w:bottom w:val="single" w:sz="8" w:space="0" w:color="auto"/>
              <w:right w:val="nil"/>
            </w:tcBorders>
            <w:shd w:val="clear" w:color="auto" w:fill="auto"/>
            <w:noWrap/>
            <w:vAlign w:val="bottom"/>
            <w:hideMark/>
          </w:tcPr>
          <w:p w:rsidR="006618B7" w:rsidRPr="00C712C3" w:rsidRDefault="006618B7" w:rsidP="006618B7">
            <w:pPr>
              <w:spacing w:after="0" w:line="240" w:lineRule="auto"/>
              <w:jc w:val="right"/>
              <w:rPr>
                <w:rFonts w:ascii="Calibri" w:eastAsia="Times New Roman" w:hAnsi="Calibri" w:cs="Times New Roman"/>
                <w:lang w:eastAsia="it-IT"/>
              </w:rPr>
            </w:pPr>
            <w:r w:rsidRPr="00C712C3">
              <w:rPr>
                <w:rFonts w:ascii="Calibri" w:eastAsia="Times New Roman" w:hAnsi="Calibri" w:cs="Times New Roman"/>
                <w:lang w:eastAsia="it-IT"/>
              </w:rPr>
              <w:t>349</w:t>
            </w:r>
          </w:p>
        </w:tc>
        <w:tc>
          <w:tcPr>
            <w:tcW w:w="801" w:type="pct"/>
            <w:tcBorders>
              <w:top w:val="nil"/>
              <w:left w:val="nil"/>
              <w:bottom w:val="single" w:sz="8" w:space="0" w:color="auto"/>
              <w:right w:val="single" w:sz="8" w:space="0" w:color="auto"/>
            </w:tcBorders>
            <w:shd w:val="clear" w:color="auto" w:fill="auto"/>
            <w:noWrap/>
            <w:vAlign w:val="bottom"/>
            <w:hideMark/>
          </w:tcPr>
          <w:p w:rsidR="006618B7" w:rsidRPr="00C712C3" w:rsidRDefault="006618B7" w:rsidP="006618B7">
            <w:pPr>
              <w:spacing w:after="0" w:line="240" w:lineRule="auto"/>
              <w:jc w:val="right"/>
              <w:rPr>
                <w:rFonts w:ascii="Calibri" w:eastAsia="Times New Roman" w:hAnsi="Calibri" w:cs="Times New Roman"/>
                <w:lang w:eastAsia="it-IT"/>
              </w:rPr>
            </w:pPr>
            <w:r w:rsidRPr="00C712C3">
              <w:rPr>
                <w:rFonts w:ascii="Calibri" w:eastAsia="Times New Roman" w:hAnsi="Calibri" w:cs="Times New Roman"/>
                <w:lang w:eastAsia="it-IT"/>
              </w:rPr>
              <w:t>376</w:t>
            </w:r>
          </w:p>
        </w:tc>
      </w:tr>
    </w:tbl>
    <w:p w:rsidR="00606423" w:rsidRDefault="00606423" w:rsidP="00606423">
      <w:pPr>
        <w:jc w:val="both"/>
        <w:rPr>
          <w:rFonts w:ascii="Euphemia" w:hAnsi="Euphemia" w:cs="Andalus"/>
          <w:b/>
          <w:caps/>
          <w:sz w:val="20"/>
          <w:szCs w:val="20"/>
        </w:rPr>
      </w:pPr>
    </w:p>
    <w:p w:rsidR="006618B7" w:rsidRPr="00107217" w:rsidRDefault="006618B7" w:rsidP="00606423">
      <w:pPr>
        <w:jc w:val="both"/>
        <w:rPr>
          <w:rFonts w:ascii="Euphemia" w:hAnsi="Euphemia" w:cs="Times New Roman"/>
          <w:sz w:val="20"/>
          <w:szCs w:val="20"/>
        </w:rPr>
      </w:pPr>
      <w:r w:rsidRPr="00107217">
        <w:rPr>
          <w:rFonts w:ascii="Euphemia" w:hAnsi="Euphemia" w:cs="Times New Roman"/>
          <w:sz w:val="20"/>
          <w:szCs w:val="20"/>
        </w:rPr>
        <w:t xml:space="preserve">8.4 Nel periodo considerato </w:t>
      </w:r>
      <w:r w:rsidR="00107217" w:rsidRPr="00107217">
        <w:rPr>
          <w:rFonts w:ascii="Euphemia" w:hAnsi="Euphemia" w:cs="Times New Roman"/>
          <w:sz w:val="20"/>
          <w:szCs w:val="20"/>
        </w:rPr>
        <w:t xml:space="preserve">non </w:t>
      </w:r>
      <w:r w:rsidRPr="00107217">
        <w:rPr>
          <w:rFonts w:ascii="Euphemia" w:hAnsi="Euphemia" w:cs="Times New Roman"/>
          <w:sz w:val="20"/>
          <w:szCs w:val="20"/>
        </w:rPr>
        <w:t xml:space="preserve">ci sono stati rapporti di lavoro flessibile </w:t>
      </w:r>
      <w:r w:rsidR="00107217" w:rsidRPr="00107217">
        <w:rPr>
          <w:rFonts w:ascii="Euphemia" w:hAnsi="Euphemia" w:cs="Times New Roman"/>
          <w:sz w:val="20"/>
          <w:szCs w:val="20"/>
        </w:rPr>
        <w:t xml:space="preserve">e </w:t>
      </w:r>
      <w:r w:rsidRPr="00107217">
        <w:rPr>
          <w:rFonts w:ascii="Euphemia" w:hAnsi="Euphemia" w:cs="Times New Roman"/>
          <w:sz w:val="20"/>
          <w:szCs w:val="20"/>
        </w:rPr>
        <w:t>sono stati rispettati i limiti di spesa voluti dalla normativa vigente</w:t>
      </w:r>
    </w:p>
    <w:p w:rsidR="006618B7" w:rsidRPr="00107217" w:rsidRDefault="006618B7" w:rsidP="00606423">
      <w:pPr>
        <w:jc w:val="both"/>
        <w:rPr>
          <w:rFonts w:ascii="Euphemia" w:hAnsi="Euphemia" w:cs="Times New Roman"/>
          <w:sz w:val="20"/>
          <w:szCs w:val="20"/>
        </w:rPr>
      </w:pPr>
      <w:r w:rsidRPr="00107217">
        <w:rPr>
          <w:rFonts w:ascii="Euphemia" w:hAnsi="Euphemia" w:cs="Times New Roman"/>
          <w:sz w:val="20"/>
          <w:szCs w:val="20"/>
        </w:rPr>
        <w:t xml:space="preserve">8.7 </w:t>
      </w:r>
      <w:r w:rsidR="00107217" w:rsidRPr="00107217">
        <w:rPr>
          <w:rFonts w:ascii="Euphemia" w:hAnsi="Euphemia" w:cs="Times New Roman"/>
          <w:sz w:val="20"/>
          <w:szCs w:val="20"/>
        </w:rPr>
        <w:t>F</w:t>
      </w:r>
      <w:r w:rsidRPr="00107217">
        <w:rPr>
          <w:rFonts w:ascii="Euphemia" w:hAnsi="Euphemia" w:cs="Times New Roman"/>
          <w:sz w:val="20"/>
          <w:szCs w:val="20"/>
        </w:rPr>
        <w:t xml:space="preserve">ondo risorse decentrate: il comune </w:t>
      </w:r>
      <w:r w:rsidR="00107217" w:rsidRPr="00107217">
        <w:rPr>
          <w:rFonts w:ascii="Euphemia" w:hAnsi="Euphemia" w:cs="Times New Roman"/>
          <w:sz w:val="20"/>
          <w:szCs w:val="20"/>
        </w:rPr>
        <w:t>h</w:t>
      </w:r>
      <w:r w:rsidRPr="00107217">
        <w:rPr>
          <w:rFonts w:ascii="Euphemia" w:hAnsi="Euphemia" w:cs="Times New Roman"/>
          <w:sz w:val="20"/>
          <w:szCs w:val="20"/>
        </w:rPr>
        <w:t xml:space="preserve">a provveduto a ridurre la consistenza del fondo delle risorse </w:t>
      </w:r>
      <w:r w:rsidR="00107217" w:rsidRPr="00107217">
        <w:rPr>
          <w:rFonts w:ascii="Euphemia" w:hAnsi="Euphemia" w:cs="Times New Roman"/>
          <w:sz w:val="20"/>
          <w:szCs w:val="20"/>
        </w:rPr>
        <w:t>p</w:t>
      </w:r>
      <w:r w:rsidRPr="00107217">
        <w:rPr>
          <w:rFonts w:ascii="Euphemia" w:hAnsi="Euphemia" w:cs="Times New Roman"/>
          <w:sz w:val="20"/>
          <w:szCs w:val="20"/>
        </w:rPr>
        <w:t>er la contrattazione decentrata</w:t>
      </w:r>
    </w:p>
    <w:tbl>
      <w:tblPr>
        <w:tblW w:w="5000" w:type="pct"/>
        <w:tblCellMar>
          <w:left w:w="70" w:type="dxa"/>
          <w:right w:w="70" w:type="dxa"/>
        </w:tblCellMar>
        <w:tblLook w:val="04A0" w:firstRow="1" w:lastRow="0" w:firstColumn="1" w:lastColumn="0" w:noHBand="0" w:noVBand="1"/>
      </w:tblPr>
      <w:tblGrid>
        <w:gridCol w:w="1548"/>
        <w:gridCol w:w="903"/>
        <w:gridCol w:w="1847"/>
        <w:gridCol w:w="1524"/>
        <w:gridCol w:w="1353"/>
        <w:gridCol w:w="1418"/>
        <w:gridCol w:w="1610"/>
      </w:tblGrid>
      <w:tr w:rsidR="006618B7" w:rsidRPr="00107217" w:rsidTr="007B45A1">
        <w:trPr>
          <w:trHeight w:val="300"/>
        </w:trPr>
        <w:tc>
          <w:tcPr>
            <w:tcW w:w="758" w:type="pct"/>
            <w:tcBorders>
              <w:top w:val="single" w:sz="8" w:space="0" w:color="auto"/>
              <w:left w:val="single" w:sz="8" w:space="0" w:color="auto"/>
              <w:bottom w:val="nil"/>
              <w:right w:val="nil"/>
            </w:tcBorders>
            <w:shd w:val="clear" w:color="auto" w:fill="auto"/>
            <w:noWrap/>
            <w:vAlign w:val="bottom"/>
            <w:hideMark/>
          </w:tcPr>
          <w:p w:rsidR="006618B7" w:rsidRPr="00107217" w:rsidRDefault="006618B7" w:rsidP="000B2297">
            <w:pPr>
              <w:spacing w:after="0" w:line="240" w:lineRule="auto"/>
              <w:ind w:firstLine="0"/>
              <w:rPr>
                <w:rFonts w:ascii="Calibri" w:eastAsia="Times New Roman" w:hAnsi="Calibri" w:cs="Times New Roman"/>
                <w:lang w:eastAsia="it-IT"/>
              </w:rPr>
            </w:pPr>
            <w:r w:rsidRPr="00107217">
              <w:rPr>
                <w:rFonts w:ascii="Calibri" w:eastAsia="Times New Roman" w:hAnsi="Calibri" w:cs="Times New Roman"/>
                <w:lang w:eastAsia="it-IT"/>
              </w:rPr>
              <w:t>RM 41</w:t>
            </w:r>
          </w:p>
        </w:tc>
        <w:tc>
          <w:tcPr>
            <w:tcW w:w="442" w:type="pct"/>
            <w:tcBorders>
              <w:top w:val="single" w:sz="8" w:space="0" w:color="auto"/>
              <w:left w:val="nil"/>
              <w:bottom w:val="nil"/>
              <w:right w:val="nil"/>
            </w:tcBorders>
            <w:shd w:val="clear" w:color="auto" w:fill="auto"/>
            <w:noWrap/>
            <w:vAlign w:val="bottom"/>
            <w:hideMark/>
          </w:tcPr>
          <w:p w:rsidR="006618B7" w:rsidRPr="00107217" w:rsidRDefault="006618B7" w:rsidP="000B2297">
            <w:pPr>
              <w:spacing w:after="0" w:line="240" w:lineRule="auto"/>
              <w:ind w:firstLine="0"/>
              <w:rPr>
                <w:rFonts w:ascii="Calibri" w:eastAsia="Times New Roman" w:hAnsi="Calibri" w:cs="Times New Roman"/>
                <w:lang w:eastAsia="it-IT"/>
              </w:rPr>
            </w:pPr>
            <w:r w:rsidRPr="00107217">
              <w:rPr>
                <w:rFonts w:ascii="Calibri" w:eastAsia="Times New Roman" w:hAnsi="Calibri" w:cs="Times New Roman"/>
                <w:lang w:eastAsia="it-IT"/>
              </w:rPr>
              <w:t> </w:t>
            </w:r>
          </w:p>
        </w:tc>
        <w:tc>
          <w:tcPr>
            <w:tcW w:w="90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18B7" w:rsidRPr="00107217" w:rsidRDefault="006618B7" w:rsidP="006618B7">
            <w:pPr>
              <w:spacing w:after="0" w:line="240" w:lineRule="auto"/>
              <w:jc w:val="right"/>
              <w:rPr>
                <w:rFonts w:ascii="Calibri" w:eastAsia="Times New Roman" w:hAnsi="Calibri" w:cs="Times New Roman"/>
                <w:b/>
                <w:bCs/>
                <w:lang w:eastAsia="it-IT"/>
              </w:rPr>
            </w:pPr>
            <w:r w:rsidRPr="00107217">
              <w:rPr>
                <w:rFonts w:ascii="Calibri" w:eastAsia="Times New Roman" w:hAnsi="Calibri" w:cs="Times New Roman"/>
                <w:b/>
                <w:bCs/>
                <w:lang w:eastAsia="it-IT"/>
              </w:rPr>
              <w:t>2009</w:t>
            </w:r>
          </w:p>
        </w:tc>
        <w:tc>
          <w:tcPr>
            <w:tcW w:w="747" w:type="pct"/>
            <w:tcBorders>
              <w:top w:val="single" w:sz="8" w:space="0" w:color="auto"/>
              <w:left w:val="nil"/>
              <w:bottom w:val="single" w:sz="4" w:space="0" w:color="auto"/>
              <w:right w:val="nil"/>
            </w:tcBorders>
            <w:shd w:val="clear" w:color="auto" w:fill="auto"/>
            <w:noWrap/>
            <w:vAlign w:val="bottom"/>
            <w:hideMark/>
          </w:tcPr>
          <w:p w:rsidR="006618B7" w:rsidRPr="00107217" w:rsidRDefault="006618B7" w:rsidP="006618B7">
            <w:pPr>
              <w:spacing w:after="0" w:line="240" w:lineRule="auto"/>
              <w:jc w:val="right"/>
              <w:rPr>
                <w:rFonts w:ascii="Calibri" w:eastAsia="Times New Roman" w:hAnsi="Calibri" w:cs="Times New Roman"/>
                <w:b/>
                <w:bCs/>
                <w:lang w:eastAsia="it-IT"/>
              </w:rPr>
            </w:pPr>
            <w:r w:rsidRPr="00107217">
              <w:rPr>
                <w:rFonts w:ascii="Calibri" w:eastAsia="Times New Roman" w:hAnsi="Calibri" w:cs="Times New Roman"/>
                <w:b/>
                <w:bCs/>
                <w:lang w:eastAsia="it-IT"/>
              </w:rPr>
              <w:t>2010</w:t>
            </w:r>
          </w:p>
        </w:tc>
        <w:tc>
          <w:tcPr>
            <w:tcW w:w="66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18B7" w:rsidRPr="00107217" w:rsidRDefault="006618B7" w:rsidP="006618B7">
            <w:pPr>
              <w:spacing w:after="0" w:line="240" w:lineRule="auto"/>
              <w:jc w:val="right"/>
              <w:rPr>
                <w:rFonts w:ascii="Calibri" w:eastAsia="Times New Roman" w:hAnsi="Calibri" w:cs="Times New Roman"/>
                <w:b/>
                <w:bCs/>
                <w:lang w:eastAsia="it-IT"/>
              </w:rPr>
            </w:pPr>
            <w:r w:rsidRPr="00107217">
              <w:rPr>
                <w:rFonts w:ascii="Calibri" w:eastAsia="Times New Roman" w:hAnsi="Calibri" w:cs="Times New Roman"/>
                <w:b/>
                <w:bCs/>
                <w:lang w:eastAsia="it-IT"/>
              </w:rPr>
              <w:t>2011</w:t>
            </w:r>
          </w:p>
        </w:tc>
        <w:tc>
          <w:tcPr>
            <w:tcW w:w="695" w:type="pct"/>
            <w:tcBorders>
              <w:top w:val="single" w:sz="8" w:space="0" w:color="auto"/>
              <w:left w:val="nil"/>
              <w:bottom w:val="single" w:sz="4" w:space="0" w:color="auto"/>
              <w:right w:val="nil"/>
            </w:tcBorders>
            <w:shd w:val="clear" w:color="auto" w:fill="auto"/>
            <w:noWrap/>
            <w:vAlign w:val="bottom"/>
            <w:hideMark/>
          </w:tcPr>
          <w:p w:rsidR="006618B7" w:rsidRPr="00107217" w:rsidRDefault="006618B7" w:rsidP="006618B7">
            <w:pPr>
              <w:spacing w:after="0" w:line="240" w:lineRule="auto"/>
              <w:jc w:val="right"/>
              <w:rPr>
                <w:rFonts w:ascii="Calibri" w:eastAsia="Times New Roman" w:hAnsi="Calibri" w:cs="Times New Roman"/>
                <w:b/>
                <w:bCs/>
                <w:lang w:eastAsia="it-IT"/>
              </w:rPr>
            </w:pPr>
            <w:r w:rsidRPr="00107217">
              <w:rPr>
                <w:rFonts w:ascii="Calibri" w:eastAsia="Times New Roman" w:hAnsi="Calibri" w:cs="Times New Roman"/>
                <w:b/>
                <w:bCs/>
                <w:lang w:eastAsia="it-IT"/>
              </w:rPr>
              <w:t>2012</w:t>
            </w:r>
          </w:p>
        </w:tc>
        <w:tc>
          <w:tcPr>
            <w:tcW w:w="789"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618B7" w:rsidRPr="00107217" w:rsidRDefault="006618B7" w:rsidP="006618B7">
            <w:pPr>
              <w:spacing w:after="0" w:line="240" w:lineRule="auto"/>
              <w:jc w:val="right"/>
              <w:rPr>
                <w:rFonts w:ascii="Calibri" w:eastAsia="Times New Roman" w:hAnsi="Calibri" w:cs="Times New Roman"/>
                <w:b/>
                <w:bCs/>
                <w:lang w:eastAsia="it-IT"/>
              </w:rPr>
            </w:pPr>
            <w:r w:rsidRPr="00107217">
              <w:rPr>
                <w:rFonts w:ascii="Calibri" w:eastAsia="Times New Roman" w:hAnsi="Calibri" w:cs="Times New Roman"/>
                <w:b/>
                <w:bCs/>
                <w:lang w:eastAsia="it-IT"/>
              </w:rPr>
              <w:t>2013</w:t>
            </w:r>
          </w:p>
        </w:tc>
      </w:tr>
      <w:tr w:rsidR="006618B7" w:rsidRPr="00107217" w:rsidTr="007B45A1">
        <w:trPr>
          <w:trHeight w:val="315"/>
        </w:trPr>
        <w:tc>
          <w:tcPr>
            <w:tcW w:w="1200" w:type="pct"/>
            <w:gridSpan w:val="2"/>
            <w:tcBorders>
              <w:top w:val="nil"/>
              <w:left w:val="single" w:sz="8" w:space="0" w:color="auto"/>
              <w:bottom w:val="single" w:sz="8" w:space="0" w:color="auto"/>
              <w:right w:val="nil"/>
            </w:tcBorders>
            <w:shd w:val="clear" w:color="auto" w:fill="auto"/>
            <w:noWrap/>
            <w:vAlign w:val="bottom"/>
            <w:hideMark/>
          </w:tcPr>
          <w:p w:rsidR="006618B7" w:rsidRPr="00107217" w:rsidRDefault="006618B7" w:rsidP="000B2297">
            <w:pPr>
              <w:spacing w:after="0" w:line="240" w:lineRule="auto"/>
              <w:ind w:firstLine="0"/>
              <w:rPr>
                <w:rFonts w:ascii="Calibri" w:eastAsia="Times New Roman" w:hAnsi="Calibri" w:cs="Times New Roman"/>
                <w:lang w:eastAsia="it-IT"/>
              </w:rPr>
            </w:pPr>
            <w:r w:rsidRPr="00107217">
              <w:rPr>
                <w:rFonts w:ascii="Calibri" w:eastAsia="Times New Roman" w:hAnsi="Calibri" w:cs="Times New Roman"/>
                <w:lang w:eastAsia="it-IT"/>
              </w:rPr>
              <w:t>F.do risorse decentrate</w:t>
            </w:r>
          </w:p>
        </w:tc>
        <w:tc>
          <w:tcPr>
            <w:tcW w:w="905" w:type="pct"/>
            <w:tcBorders>
              <w:top w:val="nil"/>
              <w:left w:val="single" w:sz="4" w:space="0" w:color="auto"/>
              <w:bottom w:val="single" w:sz="8" w:space="0" w:color="auto"/>
              <w:right w:val="single" w:sz="4" w:space="0" w:color="auto"/>
            </w:tcBorders>
            <w:shd w:val="clear" w:color="auto" w:fill="auto"/>
            <w:noWrap/>
            <w:vAlign w:val="bottom"/>
            <w:hideMark/>
          </w:tcPr>
          <w:p w:rsidR="006618B7" w:rsidRPr="00107217" w:rsidRDefault="006618B7" w:rsidP="006618B7">
            <w:pPr>
              <w:spacing w:after="0" w:line="240" w:lineRule="auto"/>
              <w:rPr>
                <w:rFonts w:ascii="Calibri" w:eastAsia="Times New Roman" w:hAnsi="Calibri" w:cs="Times New Roman"/>
                <w:lang w:eastAsia="it-IT"/>
              </w:rPr>
            </w:pPr>
            <w:r w:rsidRPr="00107217">
              <w:rPr>
                <w:rFonts w:ascii="Calibri" w:eastAsia="Times New Roman" w:hAnsi="Calibri" w:cs="Times New Roman"/>
                <w:lang w:eastAsia="it-IT"/>
              </w:rPr>
              <w:t> </w:t>
            </w:r>
            <w:r w:rsidR="00107217" w:rsidRPr="00107217">
              <w:rPr>
                <w:rFonts w:ascii="Calibri" w:eastAsia="Times New Roman" w:hAnsi="Calibri" w:cs="Times New Roman"/>
                <w:lang w:eastAsia="it-IT"/>
              </w:rPr>
              <w:t>48770,17</w:t>
            </w:r>
          </w:p>
        </w:tc>
        <w:tc>
          <w:tcPr>
            <w:tcW w:w="747" w:type="pct"/>
            <w:tcBorders>
              <w:top w:val="nil"/>
              <w:left w:val="nil"/>
              <w:bottom w:val="single" w:sz="8" w:space="0" w:color="auto"/>
              <w:right w:val="single" w:sz="4" w:space="0" w:color="auto"/>
            </w:tcBorders>
            <w:shd w:val="clear" w:color="auto" w:fill="auto"/>
            <w:noWrap/>
            <w:vAlign w:val="bottom"/>
            <w:hideMark/>
          </w:tcPr>
          <w:p w:rsidR="006618B7" w:rsidRPr="00107217" w:rsidRDefault="00107217" w:rsidP="006618B7">
            <w:pPr>
              <w:spacing w:after="0" w:line="240" w:lineRule="auto"/>
              <w:rPr>
                <w:rFonts w:ascii="Calibri" w:eastAsia="Times New Roman" w:hAnsi="Calibri" w:cs="Times New Roman"/>
                <w:lang w:eastAsia="it-IT"/>
              </w:rPr>
            </w:pPr>
            <w:r w:rsidRPr="00107217">
              <w:rPr>
                <w:rFonts w:ascii="Calibri" w:eastAsia="Times New Roman" w:hAnsi="Calibri" w:cs="Times New Roman"/>
                <w:lang w:eastAsia="it-IT"/>
              </w:rPr>
              <w:t>46426,26</w:t>
            </w:r>
            <w:r w:rsidR="006618B7" w:rsidRPr="00107217">
              <w:rPr>
                <w:rFonts w:ascii="Calibri" w:eastAsia="Times New Roman" w:hAnsi="Calibri" w:cs="Times New Roman"/>
                <w:lang w:eastAsia="it-IT"/>
              </w:rPr>
              <w:t> </w:t>
            </w:r>
          </w:p>
        </w:tc>
        <w:tc>
          <w:tcPr>
            <w:tcW w:w="663" w:type="pct"/>
            <w:tcBorders>
              <w:top w:val="nil"/>
              <w:left w:val="nil"/>
              <w:bottom w:val="single" w:sz="8" w:space="0" w:color="auto"/>
              <w:right w:val="single" w:sz="4" w:space="0" w:color="auto"/>
            </w:tcBorders>
            <w:shd w:val="clear" w:color="auto" w:fill="auto"/>
            <w:noWrap/>
            <w:vAlign w:val="bottom"/>
            <w:hideMark/>
          </w:tcPr>
          <w:p w:rsidR="006618B7" w:rsidRPr="00107217" w:rsidRDefault="00107217" w:rsidP="00107217">
            <w:pPr>
              <w:spacing w:after="0" w:line="240" w:lineRule="auto"/>
              <w:ind w:firstLine="0"/>
              <w:rPr>
                <w:rFonts w:ascii="Calibri" w:eastAsia="Times New Roman" w:hAnsi="Calibri" w:cs="Times New Roman"/>
                <w:lang w:eastAsia="it-IT"/>
              </w:rPr>
            </w:pPr>
            <w:r w:rsidRPr="00107217">
              <w:rPr>
                <w:rFonts w:ascii="Calibri" w:eastAsia="Times New Roman" w:hAnsi="Calibri" w:cs="Times New Roman"/>
                <w:lang w:eastAsia="it-IT"/>
              </w:rPr>
              <w:t>44712,74</w:t>
            </w:r>
            <w:r w:rsidR="006618B7" w:rsidRPr="00107217">
              <w:rPr>
                <w:rFonts w:ascii="Calibri" w:eastAsia="Times New Roman" w:hAnsi="Calibri" w:cs="Times New Roman"/>
                <w:lang w:eastAsia="it-IT"/>
              </w:rPr>
              <w:t> </w:t>
            </w:r>
          </w:p>
        </w:tc>
        <w:tc>
          <w:tcPr>
            <w:tcW w:w="695" w:type="pct"/>
            <w:tcBorders>
              <w:top w:val="nil"/>
              <w:left w:val="nil"/>
              <w:bottom w:val="single" w:sz="8" w:space="0" w:color="auto"/>
              <w:right w:val="single" w:sz="4" w:space="0" w:color="auto"/>
            </w:tcBorders>
            <w:shd w:val="clear" w:color="auto" w:fill="auto"/>
            <w:noWrap/>
            <w:vAlign w:val="bottom"/>
            <w:hideMark/>
          </w:tcPr>
          <w:p w:rsidR="006618B7" w:rsidRPr="00107217" w:rsidRDefault="006618B7" w:rsidP="00107217">
            <w:pPr>
              <w:spacing w:after="0" w:line="240" w:lineRule="auto"/>
              <w:ind w:firstLine="0"/>
              <w:rPr>
                <w:rFonts w:ascii="Calibri" w:eastAsia="Times New Roman" w:hAnsi="Calibri" w:cs="Times New Roman"/>
                <w:lang w:eastAsia="it-IT"/>
              </w:rPr>
            </w:pPr>
            <w:r w:rsidRPr="00107217">
              <w:rPr>
                <w:rFonts w:ascii="Calibri" w:eastAsia="Times New Roman" w:hAnsi="Calibri" w:cs="Times New Roman"/>
                <w:lang w:eastAsia="it-IT"/>
              </w:rPr>
              <w:t> </w:t>
            </w:r>
            <w:r w:rsidR="00107217" w:rsidRPr="00107217">
              <w:rPr>
                <w:rFonts w:ascii="Calibri" w:eastAsia="Times New Roman" w:hAnsi="Calibri" w:cs="Times New Roman"/>
                <w:lang w:eastAsia="it-IT"/>
              </w:rPr>
              <w:t>44712,74 </w:t>
            </w:r>
          </w:p>
        </w:tc>
        <w:tc>
          <w:tcPr>
            <w:tcW w:w="789" w:type="pct"/>
            <w:tcBorders>
              <w:top w:val="nil"/>
              <w:left w:val="nil"/>
              <w:bottom w:val="single" w:sz="8" w:space="0" w:color="auto"/>
              <w:right w:val="single" w:sz="4" w:space="0" w:color="auto"/>
            </w:tcBorders>
            <w:shd w:val="clear" w:color="auto" w:fill="auto"/>
            <w:noWrap/>
            <w:vAlign w:val="bottom"/>
            <w:hideMark/>
          </w:tcPr>
          <w:p w:rsidR="006618B7" w:rsidRPr="00107217" w:rsidRDefault="006618B7" w:rsidP="006618B7">
            <w:pPr>
              <w:spacing w:after="0" w:line="240" w:lineRule="auto"/>
              <w:rPr>
                <w:rFonts w:ascii="Calibri" w:eastAsia="Times New Roman" w:hAnsi="Calibri" w:cs="Times New Roman"/>
                <w:lang w:eastAsia="it-IT"/>
              </w:rPr>
            </w:pPr>
            <w:r w:rsidRPr="00107217">
              <w:rPr>
                <w:rFonts w:ascii="Calibri" w:eastAsia="Times New Roman" w:hAnsi="Calibri" w:cs="Times New Roman"/>
                <w:lang w:eastAsia="it-IT"/>
              </w:rPr>
              <w:t> </w:t>
            </w:r>
            <w:r w:rsidR="00107217" w:rsidRPr="00107217">
              <w:rPr>
                <w:rFonts w:ascii="Calibri" w:eastAsia="Times New Roman" w:hAnsi="Calibri" w:cs="Times New Roman"/>
                <w:lang w:eastAsia="it-IT"/>
              </w:rPr>
              <w:t>42039,93</w:t>
            </w:r>
          </w:p>
        </w:tc>
      </w:tr>
    </w:tbl>
    <w:p w:rsidR="006618B7" w:rsidRDefault="006618B7" w:rsidP="00606423">
      <w:pPr>
        <w:jc w:val="both"/>
        <w:rPr>
          <w:rFonts w:ascii="Euphemia" w:hAnsi="Euphemia" w:cs="Andalus"/>
          <w:b/>
          <w:caps/>
          <w:color w:val="FF0000"/>
          <w:sz w:val="20"/>
          <w:szCs w:val="20"/>
        </w:rPr>
      </w:pPr>
    </w:p>
    <w:p w:rsidR="00680F52" w:rsidRPr="00737CE7" w:rsidRDefault="006618B7" w:rsidP="00680F52">
      <w:pPr>
        <w:jc w:val="both"/>
        <w:rPr>
          <w:rFonts w:ascii="Euphemia" w:hAnsi="Euphemia" w:cs="Times New Roman"/>
          <w:sz w:val="20"/>
          <w:szCs w:val="20"/>
        </w:rPr>
      </w:pPr>
      <w:r w:rsidRPr="00737CE7">
        <w:rPr>
          <w:rFonts w:ascii="Euphemia" w:hAnsi="Euphemia" w:cs="Times New Roman"/>
          <w:sz w:val="20"/>
          <w:szCs w:val="20"/>
        </w:rPr>
        <w:t>8.8 indicare se il comune ha adottato provvedimenti ai sensi dell’art. 6 bis DEL D.LGS.165/2001 e dell’art. 3 c.30 della l. 244/2007 (esternalizzazioni)</w:t>
      </w:r>
    </w:p>
    <w:p w:rsidR="00C82AC4" w:rsidRPr="00737CE7" w:rsidRDefault="00C82AC4" w:rsidP="00680F52">
      <w:pPr>
        <w:jc w:val="both"/>
        <w:rPr>
          <w:rFonts w:ascii="Euphemia" w:hAnsi="Euphemia" w:cs="Times New Roman"/>
          <w:sz w:val="20"/>
          <w:szCs w:val="20"/>
        </w:rPr>
      </w:pPr>
      <w:r w:rsidRPr="00737CE7">
        <w:rPr>
          <w:rFonts w:ascii="Euphemia" w:hAnsi="Euphemia" w:cs="Times New Roman"/>
          <w:sz w:val="20"/>
          <w:szCs w:val="20"/>
        </w:rPr>
        <w:t xml:space="preserve">Nel periodo di Mandato il Comune ha affidato il Servizio di Accertamento ICI-IMU (2010) a causa della carenza di personale dovuto a trasferimento di dipendente non sostituibile in base alla normativa vigente. </w:t>
      </w:r>
    </w:p>
    <w:p w:rsidR="00C82AC4" w:rsidRPr="00C82AC4" w:rsidRDefault="00C82AC4" w:rsidP="00680F52">
      <w:pPr>
        <w:jc w:val="both"/>
        <w:rPr>
          <w:rFonts w:ascii="Euphemia" w:hAnsi="Euphemia" w:cs="Times New Roman"/>
          <w:color w:val="FF0000"/>
          <w:sz w:val="20"/>
          <w:szCs w:val="20"/>
        </w:rPr>
      </w:pPr>
    </w:p>
    <w:p w:rsidR="00680F52" w:rsidRDefault="00680F52" w:rsidP="00680F52">
      <w:pPr>
        <w:jc w:val="both"/>
        <w:rPr>
          <w:rFonts w:ascii="Times New Roman" w:hAnsi="Times New Roman" w:cs="Times New Roman"/>
          <w:i/>
          <w:color w:val="FF0000"/>
          <w:sz w:val="20"/>
          <w:szCs w:val="20"/>
        </w:rPr>
      </w:pPr>
    </w:p>
    <w:p w:rsidR="007B45A1" w:rsidRDefault="007B45A1" w:rsidP="00680F52">
      <w:pPr>
        <w:jc w:val="both"/>
        <w:rPr>
          <w:rFonts w:ascii="Times New Roman" w:hAnsi="Times New Roman" w:cs="Times New Roman"/>
          <w:i/>
          <w:color w:val="FF0000"/>
          <w:sz w:val="20"/>
          <w:szCs w:val="20"/>
        </w:rPr>
      </w:pPr>
    </w:p>
    <w:p w:rsidR="000B2297" w:rsidRPr="000B2297" w:rsidRDefault="000B2297" w:rsidP="00680F52">
      <w:pPr>
        <w:jc w:val="both"/>
        <w:rPr>
          <w:rFonts w:ascii="Times New Roman" w:hAnsi="Times New Roman" w:cs="Times New Roman"/>
          <w:i/>
          <w:color w:val="FF0000"/>
          <w:sz w:val="20"/>
          <w:szCs w:val="20"/>
        </w:rPr>
      </w:pPr>
    </w:p>
    <w:p w:rsidR="00680F52" w:rsidRDefault="00680F52" w:rsidP="00680F52">
      <w:pPr>
        <w:jc w:val="both"/>
        <w:rPr>
          <w:rFonts w:ascii="Euphemia" w:hAnsi="Euphemia" w:cs="Andalus"/>
          <w:b/>
          <w:caps/>
          <w:color w:val="FF0000"/>
          <w:sz w:val="20"/>
          <w:szCs w:val="20"/>
        </w:rPr>
      </w:pPr>
    </w:p>
    <w:p w:rsidR="00873098" w:rsidRPr="001C2219" w:rsidRDefault="00873098" w:rsidP="00680F52">
      <w:pPr>
        <w:pBdr>
          <w:bottom w:val="single" w:sz="4" w:space="1" w:color="auto"/>
        </w:pBdr>
        <w:jc w:val="right"/>
        <w:rPr>
          <w:rFonts w:ascii="Euphemia" w:hAnsi="Euphemia"/>
          <w:b/>
          <w:smallCaps/>
          <w:sz w:val="20"/>
          <w:szCs w:val="24"/>
        </w:rPr>
      </w:pPr>
      <w:r w:rsidRPr="001C2219">
        <w:rPr>
          <w:rFonts w:ascii="Euphemia" w:hAnsi="Euphemia"/>
          <w:b/>
          <w:smallCaps/>
          <w:sz w:val="20"/>
          <w:szCs w:val="24"/>
        </w:rPr>
        <w:lastRenderedPageBreak/>
        <w:t>Parte 4^ - Rilievi degli Organismi esterni di controllo</w:t>
      </w:r>
    </w:p>
    <w:p w:rsidR="00680F52" w:rsidRDefault="00680F52" w:rsidP="00680F52">
      <w:pPr>
        <w:pStyle w:val="Paragrafoelenco"/>
        <w:ind w:left="1440"/>
        <w:rPr>
          <w:sz w:val="18"/>
          <w:szCs w:val="24"/>
        </w:rPr>
      </w:pPr>
    </w:p>
    <w:p w:rsidR="001C2219" w:rsidRDefault="001C2219" w:rsidP="00680F52">
      <w:pPr>
        <w:pStyle w:val="Paragrafoelenco"/>
        <w:ind w:left="1440"/>
        <w:rPr>
          <w:sz w:val="18"/>
          <w:szCs w:val="24"/>
        </w:rPr>
      </w:pPr>
    </w:p>
    <w:p w:rsidR="00680F52" w:rsidRPr="001C2219" w:rsidRDefault="00680F52" w:rsidP="0087721E">
      <w:pPr>
        <w:pStyle w:val="Paragrafoelenco"/>
        <w:numPr>
          <w:ilvl w:val="0"/>
          <w:numId w:val="15"/>
        </w:numPr>
        <w:ind w:hanging="1440"/>
        <w:rPr>
          <w:rFonts w:ascii="Euphemia" w:hAnsi="Euphemia"/>
          <w:sz w:val="20"/>
          <w:szCs w:val="24"/>
          <w:u w:val="single"/>
        </w:rPr>
      </w:pPr>
      <w:r w:rsidRPr="001C2219">
        <w:rPr>
          <w:rFonts w:ascii="Euphemia" w:hAnsi="Euphemia"/>
          <w:sz w:val="20"/>
          <w:szCs w:val="24"/>
          <w:u w:val="single"/>
        </w:rPr>
        <w:t>Rilievi della Corte dei Conti</w:t>
      </w:r>
    </w:p>
    <w:p w:rsidR="00680F52" w:rsidRDefault="00680F52" w:rsidP="00680F52">
      <w:pPr>
        <w:pStyle w:val="Paragrafoelenco"/>
        <w:ind w:left="1440"/>
        <w:rPr>
          <w:sz w:val="18"/>
          <w:szCs w:val="24"/>
        </w:rPr>
      </w:pPr>
    </w:p>
    <w:p w:rsidR="00680F52" w:rsidRPr="00877886" w:rsidRDefault="00680F52" w:rsidP="00877886">
      <w:pPr>
        <w:pStyle w:val="Paragrafoelenco"/>
        <w:ind w:left="644" w:firstLine="0"/>
        <w:jc w:val="both"/>
        <w:rPr>
          <w:rFonts w:ascii="Euphemia" w:hAnsi="Euphemia" w:cs="Andalus"/>
          <w:b/>
          <w:sz w:val="20"/>
          <w:szCs w:val="20"/>
        </w:rPr>
      </w:pPr>
      <w:r w:rsidRPr="00877886">
        <w:rPr>
          <w:rFonts w:ascii="Euphemia" w:hAnsi="Euphemia" w:cs="Andalus"/>
          <w:b/>
          <w:sz w:val="20"/>
          <w:szCs w:val="20"/>
        </w:rPr>
        <w:t>ATTIVITA’ DI CONTROLLO: INDICARE SE L’ENTE E’ STATO OGGETTO DI DELIBERAZIONI, PARERI, RELAZIONI, SENTENZE IN RELAZIONE A RILIEVI EFFETTUATI PER GRAVI IRREGOLARITA’ CONTABILI IN SEGUITO A CONTROLLI DI CUI AI COMMI 166-168 DELL’ART. 1 A L. 266/05. SE LA RISPOSTA E’ AFFERMATIVA RIPORTARNE IN SINTESI IL CONTENUTO</w:t>
      </w:r>
    </w:p>
    <w:p w:rsidR="008178EE" w:rsidRPr="00877886" w:rsidRDefault="008178EE" w:rsidP="008178EE">
      <w:pPr>
        <w:pStyle w:val="Paragrafoelenco"/>
        <w:ind w:left="644" w:firstLine="0"/>
        <w:jc w:val="both"/>
        <w:rPr>
          <w:rFonts w:ascii="Euphemia" w:hAnsi="Euphemia" w:cs="Andalus"/>
          <w:b/>
          <w:sz w:val="20"/>
          <w:szCs w:val="20"/>
        </w:rPr>
      </w:pPr>
    </w:p>
    <w:p w:rsidR="008178EE" w:rsidRPr="00877886" w:rsidRDefault="008178EE" w:rsidP="008178EE">
      <w:pPr>
        <w:pStyle w:val="Paragrafoelenco"/>
        <w:ind w:left="644" w:firstLine="0"/>
        <w:jc w:val="both"/>
        <w:rPr>
          <w:rFonts w:ascii="Euphemia" w:hAnsi="Euphemia" w:cs="Andalus"/>
          <w:sz w:val="20"/>
          <w:szCs w:val="20"/>
        </w:rPr>
      </w:pPr>
      <w:r w:rsidRPr="00877886">
        <w:rPr>
          <w:rFonts w:ascii="Euphemia" w:hAnsi="Euphemia" w:cs="Andalus"/>
          <w:sz w:val="20"/>
          <w:szCs w:val="20"/>
        </w:rPr>
        <w:t>Il Comune di Anguillara Veneta non è stato oggetto di delibere, pareri, relazioni e sentenze riferite a gravi irregolarità contabili e nemmeno per altre ragioni.</w:t>
      </w:r>
    </w:p>
    <w:p w:rsidR="008178EE" w:rsidRPr="00877886" w:rsidRDefault="008178EE" w:rsidP="008178EE">
      <w:pPr>
        <w:pStyle w:val="Paragrafoelenco"/>
        <w:ind w:left="644" w:firstLine="0"/>
        <w:jc w:val="both"/>
        <w:rPr>
          <w:rFonts w:ascii="Euphemia" w:hAnsi="Euphemia" w:cs="Andalus"/>
          <w:sz w:val="20"/>
          <w:szCs w:val="20"/>
        </w:rPr>
      </w:pPr>
    </w:p>
    <w:p w:rsidR="008178EE" w:rsidRPr="00877886" w:rsidRDefault="008178EE" w:rsidP="008178EE">
      <w:pPr>
        <w:pStyle w:val="Paragrafoelenco"/>
        <w:ind w:left="644" w:firstLine="0"/>
        <w:jc w:val="both"/>
        <w:rPr>
          <w:rFonts w:ascii="Euphemia" w:hAnsi="Euphemia" w:cs="Andalus"/>
          <w:sz w:val="20"/>
          <w:szCs w:val="20"/>
        </w:rPr>
      </w:pPr>
      <w:r w:rsidRPr="00877886">
        <w:rPr>
          <w:rFonts w:ascii="Euphemia" w:hAnsi="Euphemia" w:cs="Andalus"/>
          <w:sz w:val="20"/>
          <w:szCs w:val="20"/>
        </w:rPr>
        <w:t>Ha ricevuto i messaggi dalla Corte dei Conti sez. Veneto di cui si da conto successivamente e dopo aver fornito i chiarimenti richiesti o utili allo scopo la Sez. veneta della Corte dei Conti o non ha proceduto oltre oppure ha comunicato di ritenere valide le informazioni inviate dal Comune</w:t>
      </w:r>
      <w:r w:rsidR="00FC5DB4" w:rsidRPr="00877886">
        <w:rPr>
          <w:rFonts w:ascii="Euphemia" w:hAnsi="Euphemia" w:cs="Andalus"/>
          <w:sz w:val="20"/>
          <w:szCs w:val="20"/>
        </w:rPr>
        <w:t xml:space="preserve"> di Anguillara Veneta generando apposita Delibera di Approvazione</w:t>
      </w:r>
    </w:p>
    <w:p w:rsidR="008178EE" w:rsidRPr="00877886" w:rsidRDefault="008178EE" w:rsidP="008178EE">
      <w:pPr>
        <w:pStyle w:val="Paragrafoelenco"/>
        <w:ind w:left="644" w:firstLine="0"/>
        <w:jc w:val="both"/>
        <w:rPr>
          <w:rFonts w:ascii="Euphemia" w:hAnsi="Euphemia" w:cs="Andalus"/>
          <w:sz w:val="20"/>
          <w:szCs w:val="20"/>
        </w:rPr>
      </w:pPr>
    </w:p>
    <w:p w:rsidR="008178EE" w:rsidRPr="008178EE" w:rsidRDefault="008178EE" w:rsidP="0087721E">
      <w:pPr>
        <w:pStyle w:val="Paragrafoelenco"/>
        <w:numPr>
          <w:ilvl w:val="1"/>
          <w:numId w:val="7"/>
        </w:numPr>
        <w:rPr>
          <w:rFonts w:ascii="Euphemia" w:hAnsi="Euphemia" w:cs="Andalus"/>
          <w:smallCaps/>
        </w:rPr>
      </w:pPr>
      <w:r w:rsidRPr="008178EE">
        <w:rPr>
          <w:rFonts w:ascii="Euphemia" w:hAnsi="Euphemia" w:cs="Andalus"/>
          <w:smallCaps/>
        </w:rPr>
        <w:t>Msg ricevuti:</w:t>
      </w:r>
    </w:p>
    <w:p w:rsidR="008178EE" w:rsidRPr="008178EE" w:rsidRDefault="008178EE" w:rsidP="0087721E">
      <w:pPr>
        <w:pStyle w:val="Paragrafoelenco"/>
        <w:numPr>
          <w:ilvl w:val="2"/>
          <w:numId w:val="7"/>
        </w:numPr>
        <w:rPr>
          <w:rFonts w:ascii="Euphemia" w:hAnsi="Euphemia" w:cs="Andalus"/>
          <w:smallCaps/>
          <w:sz w:val="20"/>
        </w:rPr>
      </w:pPr>
      <w:r w:rsidRPr="008178EE">
        <w:rPr>
          <w:rFonts w:ascii="Euphemia" w:hAnsi="Euphemia" w:cs="Andalus"/>
          <w:smallCaps/>
          <w:sz w:val="20"/>
        </w:rPr>
        <w:t>08.07.11 – r</w:t>
      </w:r>
      <w:r w:rsidRPr="008178EE">
        <w:rPr>
          <w:rFonts w:ascii="Euphemia" w:hAnsi="Euphemia" w:cs="Andalus"/>
          <w:sz w:val="20"/>
        </w:rPr>
        <w:t>elativo a Rendiconto Consuntivo 2009</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Oggetto: Organismi Partecipati</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Risposto 15.07.11</w:t>
      </w:r>
    </w:p>
    <w:p w:rsidR="008178EE" w:rsidRPr="008178EE" w:rsidRDefault="008178EE" w:rsidP="0087721E">
      <w:pPr>
        <w:pStyle w:val="Paragrafoelenco"/>
        <w:numPr>
          <w:ilvl w:val="2"/>
          <w:numId w:val="7"/>
        </w:numPr>
        <w:rPr>
          <w:rFonts w:ascii="Euphemia" w:hAnsi="Euphemia" w:cs="Andalus"/>
          <w:smallCaps/>
          <w:sz w:val="20"/>
        </w:rPr>
      </w:pPr>
      <w:r w:rsidRPr="008178EE">
        <w:rPr>
          <w:rFonts w:ascii="Euphemia" w:hAnsi="Euphemia" w:cs="Andalus"/>
          <w:sz w:val="20"/>
        </w:rPr>
        <w:t>12.01.12 – Relativo a Relazione dell’organo di revisione sul rendiconto 2009</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xml:space="preserve">--  Oggetto: cfr. 5.29.1.1 </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Decisioni della Corte: Non si deve pronunciare e comunque indica le criticità riscontrate (cfr. delibera 022/2012/PRSE)</w:t>
      </w:r>
    </w:p>
    <w:p w:rsidR="008178EE" w:rsidRPr="008178EE" w:rsidRDefault="008178EE" w:rsidP="0087721E">
      <w:pPr>
        <w:pStyle w:val="Paragrafoelenco"/>
        <w:numPr>
          <w:ilvl w:val="2"/>
          <w:numId w:val="7"/>
        </w:numPr>
        <w:rPr>
          <w:rFonts w:ascii="Euphemia" w:hAnsi="Euphemia" w:cs="Andalus"/>
          <w:smallCaps/>
          <w:sz w:val="20"/>
        </w:rPr>
      </w:pPr>
      <w:r w:rsidRPr="008178EE">
        <w:rPr>
          <w:rFonts w:ascii="Euphemia" w:hAnsi="Euphemia" w:cs="Andalus"/>
          <w:sz w:val="20"/>
        </w:rPr>
        <w:t>19.06.12 – Relativo a Rendiconto Consuntivo 2010</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Oggetto: La Corte dei Conti comunica che non ha ritenuto di procedere a attività istruttoria</w:t>
      </w:r>
    </w:p>
    <w:p w:rsidR="008178EE" w:rsidRPr="008178EE" w:rsidRDefault="008178EE" w:rsidP="0087721E">
      <w:pPr>
        <w:pStyle w:val="Paragrafoelenco"/>
        <w:numPr>
          <w:ilvl w:val="2"/>
          <w:numId w:val="7"/>
        </w:numPr>
        <w:rPr>
          <w:rFonts w:ascii="Euphemia" w:hAnsi="Euphemia" w:cs="Andalus"/>
          <w:smallCaps/>
          <w:sz w:val="20"/>
        </w:rPr>
      </w:pPr>
      <w:r w:rsidRPr="008178EE">
        <w:rPr>
          <w:rFonts w:ascii="Euphemia" w:hAnsi="Euphemia" w:cs="Andalus"/>
          <w:sz w:val="20"/>
        </w:rPr>
        <w:t>04.12.13 – Relativo a rendiconto Consuntivo 2011</w:t>
      </w:r>
    </w:p>
    <w:p w:rsidR="008178EE" w:rsidRPr="008178EE" w:rsidRDefault="008178EE" w:rsidP="0087721E">
      <w:pPr>
        <w:pStyle w:val="Paragrafoelenco"/>
        <w:numPr>
          <w:ilvl w:val="3"/>
          <w:numId w:val="7"/>
        </w:numPr>
        <w:rPr>
          <w:rFonts w:ascii="Euphemia" w:hAnsi="Euphemia" w:cs="Andalus"/>
          <w:smallCaps/>
          <w:sz w:val="20"/>
        </w:rPr>
      </w:pPr>
      <w:r w:rsidRPr="008178EE">
        <w:rPr>
          <w:rFonts w:ascii="Euphemia" w:hAnsi="Euphemia" w:cs="Andalus"/>
          <w:sz w:val="20"/>
        </w:rPr>
        <w:t>– Oggetto:</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Residui Attivi</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Spesa per il Personale</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Contrattazione Integrativa</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Stato Patrimoniale e Conto Economico</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ATTIVA Spa</w:t>
      </w:r>
    </w:p>
    <w:p w:rsidR="008178EE" w:rsidRPr="008178EE" w:rsidRDefault="008178EE" w:rsidP="0087721E">
      <w:pPr>
        <w:pStyle w:val="Paragrafoelenco"/>
        <w:numPr>
          <w:ilvl w:val="4"/>
          <w:numId w:val="7"/>
        </w:numPr>
        <w:rPr>
          <w:rFonts w:ascii="Euphemia" w:hAnsi="Euphemia" w:cs="Andalus"/>
          <w:smallCaps/>
          <w:sz w:val="20"/>
        </w:rPr>
      </w:pPr>
      <w:proofErr w:type="spellStart"/>
      <w:r w:rsidRPr="008178EE">
        <w:rPr>
          <w:rFonts w:ascii="Euphemia" w:hAnsi="Euphemia" w:cs="Andalus"/>
          <w:sz w:val="20"/>
        </w:rPr>
        <w:t>Cons</w:t>
      </w:r>
      <w:proofErr w:type="spellEnd"/>
      <w:r w:rsidRPr="008178EE">
        <w:rPr>
          <w:rFonts w:ascii="Euphemia" w:hAnsi="Euphemia" w:cs="Andalus"/>
          <w:sz w:val="20"/>
        </w:rPr>
        <w:t>. bacino Pd 4</w:t>
      </w:r>
    </w:p>
    <w:p w:rsidR="008178EE" w:rsidRPr="008178EE" w:rsidRDefault="008178EE" w:rsidP="0087721E">
      <w:pPr>
        <w:pStyle w:val="Paragrafoelenco"/>
        <w:numPr>
          <w:ilvl w:val="4"/>
          <w:numId w:val="7"/>
        </w:numPr>
        <w:rPr>
          <w:rFonts w:ascii="Euphemia" w:hAnsi="Euphemia" w:cs="Andalus"/>
          <w:smallCaps/>
          <w:sz w:val="20"/>
        </w:rPr>
      </w:pPr>
      <w:r w:rsidRPr="008178EE">
        <w:rPr>
          <w:rFonts w:ascii="Euphemia" w:hAnsi="Euphemia" w:cs="Andalus"/>
          <w:sz w:val="20"/>
        </w:rPr>
        <w:t>Risposto 04.12.13</w:t>
      </w:r>
    </w:p>
    <w:p w:rsidR="008178EE" w:rsidRPr="008178EE" w:rsidRDefault="008178EE" w:rsidP="008178EE">
      <w:pPr>
        <w:jc w:val="both"/>
        <w:rPr>
          <w:rFonts w:ascii="Euphemia" w:hAnsi="Euphemia" w:cs="Andalus"/>
          <w:b/>
          <w:caps/>
          <w:sz w:val="20"/>
          <w:szCs w:val="20"/>
        </w:rPr>
      </w:pPr>
    </w:p>
    <w:p w:rsidR="008178EE" w:rsidRDefault="008178EE" w:rsidP="008178EE">
      <w:pPr>
        <w:pStyle w:val="Paragrafoelenco"/>
        <w:ind w:left="644" w:firstLine="0"/>
        <w:jc w:val="both"/>
        <w:rPr>
          <w:rFonts w:ascii="Euphemia" w:hAnsi="Euphemia" w:cs="Andalus"/>
          <w:b/>
          <w:color w:val="FF0000"/>
          <w:sz w:val="20"/>
          <w:szCs w:val="20"/>
        </w:rPr>
      </w:pPr>
    </w:p>
    <w:p w:rsidR="008178EE" w:rsidRPr="00C82AC4" w:rsidRDefault="008178EE" w:rsidP="008178EE">
      <w:pPr>
        <w:pStyle w:val="Paragrafoelenco"/>
        <w:ind w:left="644" w:firstLine="0"/>
        <w:jc w:val="both"/>
        <w:rPr>
          <w:rFonts w:ascii="Euphemia" w:hAnsi="Euphemia" w:cs="Andalus"/>
          <w:b/>
          <w:color w:val="FF0000"/>
          <w:sz w:val="20"/>
          <w:szCs w:val="20"/>
        </w:rPr>
      </w:pPr>
    </w:p>
    <w:p w:rsidR="00680F52" w:rsidRPr="008178EE" w:rsidRDefault="00680F52" w:rsidP="0087721E">
      <w:pPr>
        <w:pStyle w:val="Paragrafoelenco"/>
        <w:numPr>
          <w:ilvl w:val="1"/>
          <w:numId w:val="7"/>
        </w:numPr>
        <w:jc w:val="both"/>
        <w:rPr>
          <w:rFonts w:ascii="Euphemia" w:hAnsi="Euphemia" w:cs="Andalus"/>
          <w:b/>
          <w:sz w:val="20"/>
          <w:szCs w:val="20"/>
        </w:rPr>
      </w:pPr>
      <w:r w:rsidRPr="008178EE">
        <w:rPr>
          <w:rFonts w:ascii="Euphemia" w:hAnsi="Euphemia" w:cs="Andalus"/>
          <w:b/>
          <w:sz w:val="20"/>
          <w:szCs w:val="20"/>
        </w:rPr>
        <w:t>ATTIVITA’ GIURISDIZIONALE: INDICARE SE L’ENTE E’ STATO OGGETTO DI SENTENZE</w:t>
      </w:r>
    </w:p>
    <w:p w:rsidR="008178EE" w:rsidRPr="008178EE" w:rsidRDefault="008178EE" w:rsidP="008178EE">
      <w:pPr>
        <w:jc w:val="both"/>
        <w:rPr>
          <w:rFonts w:ascii="Euphemia" w:hAnsi="Euphemia" w:cs="Andalus"/>
          <w:sz w:val="20"/>
          <w:szCs w:val="20"/>
        </w:rPr>
      </w:pPr>
      <w:r w:rsidRPr="008178EE">
        <w:rPr>
          <w:rFonts w:ascii="Euphemia" w:hAnsi="Euphemia" w:cs="Andalus"/>
          <w:sz w:val="20"/>
          <w:szCs w:val="20"/>
        </w:rPr>
        <w:t>Il Comune di Anguillara Veneta non è stato oggetto di sentenze</w:t>
      </w:r>
    </w:p>
    <w:p w:rsidR="00680F52" w:rsidRDefault="00680F52" w:rsidP="00680F52">
      <w:pPr>
        <w:pStyle w:val="Paragrafoelenco"/>
        <w:jc w:val="both"/>
        <w:rPr>
          <w:rFonts w:ascii="Euphemia" w:hAnsi="Euphemia" w:cs="Andalus"/>
          <w:b/>
          <w:caps/>
          <w:color w:val="FF0000"/>
          <w:sz w:val="20"/>
          <w:szCs w:val="20"/>
        </w:rPr>
      </w:pPr>
    </w:p>
    <w:p w:rsidR="00680F52" w:rsidRDefault="00680F52" w:rsidP="00680F52">
      <w:pPr>
        <w:pStyle w:val="Paragrafoelenco"/>
        <w:ind w:left="1440"/>
        <w:rPr>
          <w:sz w:val="18"/>
          <w:szCs w:val="24"/>
        </w:rPr>
      </w:pPr>
    </w:p>
    <w:p w:rsidR="00680F52" w:rsidRDefault="00680F52" w:rsidP="00680F52">
      <w:pPr>
        <w:pStyle w:val="Paragrafoelenco"/>
        <w:ind w:left="1440"/>
        <w:rPr>
          <w:sz w:val="18"/>
          <w:szCs w:val="24"/>
        </w:rPr>
      </w:pPr>
    </w:p>
    <w:p w:rsidR="00680F52" w:rsidRPr="008D777C" w:rsidRDefault="00680F52" w:rsidP="00680F52">
      <w:pPr>
        <w:pStyle w:val="Paragrafoelenco"/>
        <w:ind w:left="1440"/>
        <w:rPr>
          <w:sz w:val="18"/>
          <w:szCs w:val="24"/>
        </w:rPr>
      </w:pPr>
    </w:p>
    <w:p w:rsidR="00680F52" w:rsidRPr="001C2219" w:rsidRDefault="00680F52" w:rsidP="0087721E">
      <w:pPr>
        <w:pStyle w:val="Paragrafoelenco"/>
        <w:numPr>
          <w:ilvl w:val="0"/>
          <w:numId w:val="15"/>
        </w:numPr>
        <w:ind w:hanging="1440"/>
        <w:rPr>
          <w:rFonts w:ascii="Euphemia" w:hAnsi="Euphemia"/>
          <w:sz w:val="20"/>
          <w:szCs w:val="24"/>
          <w:u w:val="single"/>
        </w:rPr>
      </w:pPr>
      <w:r w:rsidRPr="001C2219">
        <w:rPr>
          <w:rFonts w:ascii="Euphemia" w:hAnsi="Euphemia"/>
          <w:sz w:val="20"/>
          <w:szCs w:val="24"/>
          <w:u w:val="single"/>
        </w:rPr>
        <w:t>Rilievi dell’Organo di Revisione</w:t>
      </w:r>
    </w:p>
    <w:p w:rsidR="00637FDE" w:rsidRPr="00606423" w:rsidRDefault="00637FDE" w:rsidP="00637FDE">
      <w:pPr>
        <w:pStyle w:val="Paragrafoelenco"/>
        <w:ind w:left="1512"/>
        <w:jc w:val="both"/>
        <w:rPr>
          <w:rFonts w:ascii="Euphemia" w:hAnsi="Euphemia" w:cs="Andalus"/>
          <w:b/>
          <w:sz w:val="20"/>
          <w:szCs w:val="20"/>
        </w:rPr>
      </w:pPr>
    </w:p>
    <w:p w:rsidR="00A80F7B" w:rsidRPr="00FC5DB4" w:rsidRDefault="00A80F7B" w:rsidP="00A80F7B">
      <w:pPr>
        <w:pStyle w:val="Paragrafoelenco"/>
        <w:ind w:left="360"/>
        <w:jc w:val="both"/>
        <w:rPr>
          <w:rFonts w:ascii="Euphemia" w:hAnsi="Euphemia" w:cs="Andalus"/>
          <w:caps/>
          <w:sz w:val="20"/>
          <w:szCs w:val="20"/>
        </w:rPr>
      </w:pPr>
      <w:r w:rsidRPr="00FC5DB4">
        <w:rPr>
          <w:rFonts w:ascii="Euphemia" w:hAnsi="Euphemia" w:cs="Andalus"/>
          <w:caps/>
          <w:sz w:val="20"/>
          <w:szCs w:val="20"/>
        </w:rPr>
        <w:t>l’ente non e’ stato oggetto di rilievi per irregolarita’ contabili.</w:t>
      </w:r>
    </w:p>
    <w:p w:rsidR="00A80F7B" w:rsidRDefault="00A80F7B" w:rsidP="00A80F7B">
      <w:pPr>
        <w:pStyle w:val="Paragrafoelenco"/>
        <w:ind w:left="360"/>
        <w:jc w:val="both"/>
        <w:rPr>
          <w:rFonts w:ascii="Euphemia" w:hAnsi="Euphemia" w:cs="Andalus"/>
          <w:b/>
          <w:caps/>
          <w:color w:val="FF0000"/>
          <w:sz w:val="20"/>
          <w:szCs w:val="20"/>
        </w:rPr>
      </w:pPr>
    </w:p>
    <w:p w:rsidR="00680F52" w:rsidRPr="00FC5DB4" w:rsidRDefault="00A80F7B" w:rsidP="00A80F7B">
      <w:pPr>
        <w:pStyle w:val="Paragrafoelenco"/>
        <w:ind w:left="0"/>
        <w:jc w:val="both"/>
        <w:rPr>
          <w:rFonts w:ascii="Euphemia" w:hAnsi="Euphemia" w:cs="Andalus"/>
          <w:caps/>
          <w:sz w:val="20"/>
          <w:szCs w:val="20"/>
        </w:rPr>
      </w:pPr>
      <w:r w:rsidRPr="00FC5DB4">
        <w:rPr>
          <w:rFonts w:ascii="Euphemia" w:hAnsi="Euphemia" w:cs="Andalus"/>
          <w:caps/>
          <w:sz w:val="20"/>
          <w:szCs w:val="20"/>
        </w:rPr>
        <w:t>.</w:t>
      </w:r>
      <w:r w:rsidR="00680F52" w:rsidRPr="00FC5DB4">
        <w:rPr>
          <w:rFonts w:ascii="Euphemia" w:hAnsi="Euphemia" w:cs="Andalus"/>
          <w:caps/>
          <w:sz w:val="20"/>
          <w:szCs w:val="20"/>
        </w:rPr>
        <w:t>c</w:t>
      </w:r>
      <w:r w:rsidRPr="00FC5DB4">
        <w:rPr>
          <w:rFonts w:ascii="Euphemia" w:hAnsi="Euphemia" w:cs="Andalus"/>
          <w:caps/>
          <w:sz w:val="20"/>
          <w:szCs w:val="20"/>
        </w:rPr>
        <w:t xml:space="preserve">.  - azioni intraprese per contenere la spesa: </w:t>
      </w:r>
    </w:p>
    <w:p w:rsidR="00680F52" w:rsidRDefault="00680F52" w:rsidP="00A80F7B">
      <w:pPr>
        <w:pStyle w:val="Paragrafoelenco"/>
        <w:ind w:left="0"/>
        <w:jc w:val="both"/>
        <w:rPr>
          <w:rFonts w:ascii="Euphemia" w:hAnsi="Euphemia" w:cs="Andalus"/>
          <w:b/>
          <w:caps/>
          <w:color w:val="FF0000"/>
          <w:sz w:val="20"/>
          <w:szCs w:val="20"/>
        </w:rPr>
      </w:pPr>
    </w:p>
    <w:p w:rsidR="00040535" w:rsidRPr="00040535" w:rsidRDefault="00040535" w:rsidP="00040535">
      <w:pPr>
        <w:jc w:val="both"/>
        <w:rPr>
          <w:rFonts w:ascii="Euphemia" w:hAnsi="Euphemia" w:cs="Arial"/>
          <w:sz w:val="20"/>
          <w:szCs w:val="24"/>
        </w:rPr>
      </w:pPr>
      <w:r w:rsidRPr="00040535">
        <w:rPr>
          <w:rFonts w:ascii="Euphemia" w:hAnsi="Euphemia" w:cs="Arial"/>
          <w:sz w:val="20"/>
          <w:szCs w:val="24"/>
        </w:rPr>
        <w:t xml:space="preserve">In questi ultimi anni, in particolare nel triennio 2011 – 2013, a seguito delle manovre finanziarie del Governo centrale e delle continue modifiche apportate alla fiscalità locale (ICI, IMU, TARES, ora IUC, ecc.) nonché in conseguenza dei continui tagli ai c.d. “Trasferimenti dello Stato” (Fondo Sperimentale di Riequilibrio, ora Fondo di Solidarietà Comunale) stabiliti con la c.d. </w:t>
      </w:r>
      <w:proofErr w:type="spellStart"/>
      <w:r w:rsidRPr="00040535">
        <w:rPr>
          <w:rFonts w:ascii="Euphemia" w:hAnsi="Euphemia" w:cs="Arial"/>
          <w:sz w:val="20"/>
          <w:szCs w:val="24"/>
        </w:rPr>
        <w:t>Spending</w:t>
      </w:r>
      <w:proofErr w:type="spellEnd"/>
      <w:r w:rsidRPr="00040535">
        <w:rPr>
          <w:rFonts w:ascii="Euphemia" w:hAnsi="Euphemia" w:cs="Arial"/>
          <w:sz w:val="20"/>
          <w:szCs w:val="24"/>
        </w:rPr>
        <w:t xml:space="preserve"> </w:t>
      </w:r>
      <w:proofErr w:type="spellStart"/>
      <w:r w:rsidRPr="00040535">
        <w:rPr>
          <w:rFonts w:ascii="Euphemia" w:hAnsi="Euphemia" w:cs="Arial"/>
          <w:sz w:val="20"/>
          <w:szCs w:val="24"/>
        </w:rPr>
        <w:t>Review</w:t>
      </w:r>
      <w:proofErr w:type="spellEnd"/>
      <w:r w:rsidRPr="00040535">
        <w:rPr>
          <w:rFonts w:ascii="Euphemia" w:hAnsi="Euphemia" w:cs="Arial"/>
          <w:sz w:val="20"/>
          <w:szCs w:val="24"/>
        </w:rPr>
        <w:t>, l’approvazione dei Bilanci di Previsione è stata sempre posticipata (prima a marzo, poi a giugno e infine a settembre), e ciò è dovuto alla mancanza di certezze sui numeri delle principali voci di entrata (Entrate tributarie –IMU e ex-trasferimento dello Stato).</w:t>
      </w:r>
    </w:p>
    <w:p w:rsidR="00040535" w:rsidRPr="00040535" w:rsidRDefault="00040535" w:rsidP="00040535">
      <w:pPr>
        <w:jc w:val="both"/>
        <w:rPr>
          <w:rFonts w:ascii="Euphemia" w:hAnsi="Euphemia" w:cs="Arial"/>
          <w:sz w:val="20"/>
          <w:szCs w:val="24"/>
        </w:rPr>
      </w:pPr>
      <w:r w:rsidRPr="00040535">
        <w:rPr>
          <w:rFonts w:ascii="Euphemia" w:hAnsi="Euphemia" w:cs="Arial"/>
          <w:sz w:val="20"/>
          <w:szCs w:val="24"/>
        </w:rPr>
        <w:t>In ogni caso questo Ente ha sempre cercato, pur in presenza di risorse sempre più limitate, di garantire tutti i servizi al cittadino già garantiti in passato: in particolare i servizi alla persona (Servizi sociali), culturali (Biblioteca e attività promozionali), scolastiche (gestione edifici scolastici, Istituto Comprensivo, mensa scolastica, servizio trasporto), tributario (Sportello ICI/IMU), servizi tecnico/manutentivi, raccolta e smaltimento rifiuti (fino al 2010 in quanto dal 2011 la gestione del servizio è stata affidata al Consorzio Bacino Padova quattro, ora Consorzio Padova Sud).</w:t>
      </w:r>
    </w:p>
    <w:p w:rsidR="00040535" w:rsidRPr="00040535" w:rsidRDefault="00040535" w:rsidP="00040535">
      <w:pPr>
        <w:jc w:val="both"/>
        <w:rPr>
          <w:rFonts w:ascii="Euphemia" w:hAnsi="Euphemia" w:cs="Arial"/>
          <w:sz w:val="20"/>
          <w:szCs w:val="24"/>
        </w:rPr>
      </w:pPr>
      <w:r w:rsidRPr="00040535">
        <w:rPr>
          <w:rFonts w:ascii="Euphemia" w:hAnsi="Euphemia" w:cs="Arial"/>
          <w:sz w:val="20"/>
          <w:szCs w:val="24"/>
        </w:rPr>
        <w:t>Ciò detto, ad esclusione delle c.d. spese “non comprimibili”, si è sempre cercato di contenere le altre voci di spesa per le quali c’era un margine di discrezionalità, al fine di non aumentare ulteriormente l’imposizione fiscale, provvedendo, dove possibile, ad eliminare le spese non necessarie, seppur in presenza di un bilancio con ben pochi margini di manovra.</w:t>
      </w:r>
    </w:p>
    <w:p w:rsidR="00040535" w:rsidRPr="00040535" w:rsidRDefault="00040535" w:rsidP="00040535">
      <w:pPr>
        <w:jc w:val="both"/>
        <w:rPr>
          <w:rFonts w:ascii="Euphemia" w:hAnsi="Euphemia" w:cs="Arial"/>
          <w:sz w:val="20"/>
          <w:szCs w:val="24"/>
        </w:rPr>
      </w:pPr>
      <w:r w:rsidRPr="00040535">
        <w:rPr>
          <w:rFonts w:ascii="Euphemia" w:hAnsi="Euphemia" w:cs="Arial"/>
          <w:sz w:val="20"/>
          <w:szCs w:val="24"/>
        </w:rPr>
        <w:t>Per quanto riguarda le spese di personale si rende noto che la stessa, nel tempo, è costantemente diminuita (nel rispetto delle recenti norme in materia di contenimento della spesa di personale): si è passati da una spesa lorda di € 696.023,00 del 2008 ad una spesa lorda di € 651.871,00 del 2013; il numero dei dipendenti di ruolo è passato da 16 nel 2007 a 13 del 2008 e infine a 12 nel 2013. Si precisa, per completezza di lettura dei dati di spesa, che nella spesa di personale è compresa anche la figura del Segretario Comunale (titolare della segreteria comunale), servizio svolto prevalentemente in convenzione con altri comuni nel quinquennio 2009-2013 (ad eccezione del periodo ottobre 2012-ottobre 2013 nel quale il costo è gravato interamente sul bilancio dell’Ente).</w:t>
      </w:r>
    </w:p>
    <w:p w:rsidR="00040535" w:rsidRPr="00040535" w:rsidRDefault="00040535" w:rsidP="00040535">
      <w:pPr>
        <w:jc w:val="both"/>
        <w:rPr>
          <w:rFonts w:ascii="Euphemia" w:hAnsi="Euphemia" w:cs="Arial"/>
          <w:sz w:val="20"/>
          <w:szCs w:val="24"/>
        </w:rPr>
      </w:pPr>
      <w:r w:rsidRPr="00040535">
        <w:rPr>
          <w:rFonts w:ascii="Euphemia" w:hAnsi="Euphemia" w:cs="Arial"/>
          <w:sz w:val="20"/>
          <w:szCs w:val="24"/>
        </w:rPr>
        <w:t>Per quanto riguarda infine l’indebitamento dell’Ente, si rende noto che nel periodo in questione il tasso di indebitamento è sempre stato al di sotto delle percentuali previste dalle recenti norme nazionali, e cioè sempre al di sotto del 4%.</w:t>
      </w:r>
    </w:p>
    <w:p w:rsidR="00040535" w:rsidRDefault="00040535" w:rsidP="00040535">
      <w:pPr>
        <w:rPr>
          <w:rFonts w:ascii="Euphemia" w:hAnsi="Euphemia" w:cs="Arial"/>
          <w:sz w:val="20"/>
          <w:szCs w:val="24"/>
        </w:rPr>
      </w:pPr>
    </w:p>
    <w:p w:rsidR="0023652B" w:rsidRDefault="0023652B" w:rsidP="00040535">
      <w:pPr>
        <w:rPr>
          <w:rFonts w:ascii="Euphemia" w:hAnsi="Euphemia" w:cs="Arial"/>
          <w:sz w:val="20"/>
          <w:szCs w:val="24"/>
        </w:rPr>
      </w:pPr>
    </w:p>
    <w:p w:rsidR="0023652B" w:rsidRPr="00040535" w:rsidRDefault="0023652B" w:rsidP="00040535">
      <w:pPr>
        <w:rPr>
          <w:rFonts w:ascii="Euphemia" w:hAnsi="Euphemia" w:cs="Arial"/>
          <w:sz w:val="20"/>
          <w:szCs w:val="24"/>
        </w:rPr>
      </w:pPr>
    </w:p>
    <w:p w:rsidR="00680F52" w:rsidRDefault="00680F52" w:rsidP="00A80F7B">
      <w:pPr>
        <w:pStyle w:val="Paragrafoelenco"/>
        <w:ind w:left="0"/>
        <w:jc w:val="both"/>
        <w:rPr>
          <w:rFonts w:ascii="Euphemia" w:hAnsi="Euphemia" w:cs="Andalus"/>
          <w:b/>
          <w:caps/>
          <w:color w:val="FF0000"/>
          <w:sz w:val="20"/>
          <w:szCs w:val="20"/>
        </w:rPr>
      </w:pPr>
    </w:p>
    <w:p w:rsidR="00680F52" w:rsidRDefault="00680F52" w:rsidP="00A80F7B">
      <w:pPr>
        <w:pStyle w:val="Paragrafoelenco"/>
        <w:ind w:left="0"/>
        <w:jc w:val="both"/>
        <w:rPr>
          <w:rFonts w:ascii="Euphemia" w:hAnsi="Euphemia" w:cs="Andalus"/>
          <w:b/>
          <w:caps/>
          <w:color w:val="FF0000"/>
          <w:sz w:val="20"/>
          <w:szCs w:val="20"/>
        </w:rPr>
      </w:pPr>
    </w:p>
    <w:p w:rsidR="00680F52" w:rsidRDefault="00680F52" w:rsidP="00A80F7B">
      <w:pPr>
        <w:pStyle w:val="Paragrafoelenco"/>
        <w:ind w:left="0"/>
        <w:jc w:val="both"/>
        <w:rPr>
          <w:rFonts w:ascii="Euphemia" w:hAnsi="Euphemia" w:cs="Andalus"/>
          <w:b/>
          <w:caps/>
          <w:color w:val="FF0000"/>
          <w:sz w:val="20"/>
          <w:szCs w:val="20"/>
        </w:rPr>
      </w:pPr>
    </w:p>
    <w:p w:rsidR="00680F52" w:rsidRPr="00680F52" w:rsidRDefault="00680F52" w:rsidP="000B2297">
      <w:pPr>
        <w:pStyle w:val="Paragrafoelenco"/>
        <w:pBdr>
          <w:bottom w:val="single" w:sz="4" w:space="1" w:color="auto"/>
        </w:pBdr>
        <w:ind w:firstLine="0"/>
        <w:jc w:val="right"/>
        <w:rPr>
          <w:b/>
          <w:smallCaps/>
          <w:sz w:val="24"/>
          <w:szCs w:val="24"/>
        </w:rPr>
      </w:pPr>
      <w:r w:rsidRPr="00680F52">
        <w:rPr>
          <w:b/>
          <w:smallCaps/>
          <w:sz w:val="24"/>
          <w:szCs w:val="24"/>
        </w:rPr>
        <w:lastRenderedPageBreak/>
        <w:t xml:space="preserve">Parte 5^ - Organismi Controllati </w:t>
      </w:r>
    </w:p>
    <w:p w:rsidR="00680F52" w:rsidRDefault="00680F52" w:rsidP="00A80F7B">
      <w:pPr>
        <w:pStyle w:val="Paragrafoelenco"/>
        <w:ind w:left="0"/>
        <w:jc w:val="both"/>
        <w:rPr>
          <w:rFonts w:ascii="Euphemia" w:hAnsi="Euphemia" w:cs="Andalus"/>
          <w:b/>
          <w:caps/>
          <w:color w:val="FF0000"/>
          <w:sz w:val="20"/>
          <w:szCs w:val="20"/>
        </w:rPr>
      </w:pPr>
    </w:p>
    <w:p w:rsidR="00A80F7B" w:rsidRPr="0023652B" w:rsidRDefault="00A80F7B" w:rsidP="00A80F7B">
      <w:pPr>
        <w:pStyle w:val="Paragrafoelenco"/>
        <w:ind w:left="360"/>
        <w:jc w:val="both"/>
        <w:rPr>
          <w:rFonts w:ascii="Euphemia" w:hAnsi="Euphemia" w:cs="Andalus"/>
          <w:b/>
          <w:caps/>
          <w:sz w:val="20"/>
          <w:szCs w:val="20"/>
        </w:rPr>
      </w:pPr>
    </w:p>
    <w:p w:rsidR="00E82EAF" w:rsidRPr="0023652B" w:rsidRDefault="00E82EAF" w:rsidP="00A80F7B">
      <w:pPr>
        <w:pStyle w:val="Paragrafoelenco"/>
        <w:ind w:left="360"/>
        <w:jc w:val="both"/>
        <w:rPr>
          <w:rFonts w:ascii="Euphemia" w:hAnsi="Euphemia" w:cs="Andalus"/>
          <w:b/>
          <w:caps/>
          <w:sz w:val="20"/>
          <w:szCs w:val="20"/>
        </w:rPr>
      </w:pPr>
    </w:p>
    <w:p w:rsidR="00FC5DB4" w:rsidRPr="0023652B" w:rsidRDefault="00E82EAF" w:rsidP="00E82EAF">
      <w:pPr>
        <w:pStyle w:val="Paragrafoelenco"/>
        <w:ind w:left="360"/>
        <w:jc w:val="both"/>
        <w:rPr>
          <w:rFonts w:ascii="Euphemia" w:hAnsi="Euphemia" w:cs="Andalus"/>
          <w:b/>
          <w:caps/>
          <w:sz w:val="20"/>
          <w:szCs w:val="20"/>
        </w:rPr>
      </w:pPr>
      <w:r w:rsidRPr="0023652B">
        <w:rPr>
          <w:rFonts w:ascii="Euphemia" w:hAnsi="Euphemia" w:cs="Andalus"/>
          <w:b/>
          <w:caps/>
          <w:sz w:val="20"/>
          <w:szCs w:val="20"/>
        </w:rPr>
        <w:t xml:space="preserve">1. ORGANISMI CONTROLLATI: </w:t>
      </w:r>
    </w:p>
    <w:p w:rsidR="00FC5DB4" w:rsidRPr="0023652B" w:rsidRDefault="00FC5DB4" w:rsidP="00E82EAF">
      <w:pPr>
        <w:pStyle w:val="Paragrafoelenco"/>
        <w:ind w:left="360"/>
        <w:jc w:val="both"/>
        <w:rPr>
          <w:rFonts w:ascii="Euphemia" w:hAnsi="Euphemia" w:cs="Andalus"/>
          <w:b/>
          <w:caps/>
          <w:sz w:val="20"/>
          <w:szCs w:val="20"/>
        </w:rPr>
      </w:pPr>
    </w:p>
    <w:p w:rsidR="00E82EAF" w:rsidRPr="0023652B" w:rsidRDefault="00FA3797" w:rsidP="00E82EAF">
      <w:pPr>
        <w:pStyle w:val="Paragrafoelenco"/>
        <w:ind w:left="360"/>
        <w:jc w:val="both"/>
        <w:rPr>
          <w:rFonts w:ascii="Times New Roman" w:hAnsi="Times New Roman" w:cs="Times New Roman"/>
          <w:i/>
          <w:sz w:val="20"/>
          <w:szCs w:val="20"/>
        </w:rPr>
      </w:pPr>
      <w:r>
        <w:rPr>
          <w:rFonts w:ascii="Times New Roman" w:hAnsi="Times New Roman" w:cs="Times New Roman"/>
          <w:i/>
          <w:sz w:val="20"/>
          <w:szCs w:val="20"/>
        </w:rPr>
        <w:t>Si descrivono</w:t>
      </w:r>
      <w:r w:rsidR="00E82EAF" w:rsidRPr="0023652B">
        <w:rPr>
          <w:rFonts w:ascii="Times New Roman" w:hAnsi="Times New Roman" w:cs="Times New Roman"/>
          <w:i/>
          <w:sz w:val="20"/>
          <w:szCs w:val="20"/>
        </w:rPr>
        <w:t xml:space="preserve">, in sintesi, le azioni poste in essere ai sensi dell’art. 14 c.32 del </w:t>
      </w:r>
      <w:proofErr w:type="spellStart"/>
      <w:r w:rsidR="00E82EAF" w:rsidRPr="0023652B">
        <w:rPr>
          <w:rFonts w:ascii="Times New Roman" w:hAnsi="Times New Roman" w:cs="Times New Roman"/>
          <w:i/>
          <w:sz w:val="20"/>
          <w:szCs w:val="20"/>
        </w:rPr>
        <w:t>d.l.</w:t>
      </w:r>
      <w:proofErr w:type="spellEnd"/>
      <w:r w:rsidR="00E82EAF" w:rsidRPr="0023652B">
        <w:rPr>
          <w:rFonts w:ascii="Times New Roman" w:hAnsi="Times New Roman" w:cs="Times New Roman"/>
          <w:i/>
          <w:sz w:val="20"/>
          <w:szCs w:val="20"/>
        </w:rPr>
        <w:t xml:space="preserve"> n.78 del 31.05.2010 </w:t>
      </w:r>
      <w:proofErr w:type="spellStart"/>
      <w:r w:rsidR="00E82EAF" w:rsidRPr="0023652B">
        <w:rPr>
          <w:rFonts w:ascii="Times New Roman" w:hAnsi="Times New Roman" w:cs="Times New Roman"/>
          <w:i/>
          <w:sz w:val="20"/>
          <w:szCs w:val="20"/>
        </w:rPr>
        <w:t>cosi’</w:t>
      </w:r>
      <w:proofErr w:type="spellEnd"/>
      <w:r w:rsidR="00E82EAF" w:rsidRPr="0023652B">
        <w:rPr>
          <w:rFonts w:ascii="Times New Roman" w:hAnsi="Times New Roman" w:cs="Times New Roman"/>
          <w:i/>
          <w:sz w:val="20"/>
          <w:szCs w:val="20"/>
        </w:rPr>
        <w:t xml:space="preserve"> come modificato dall’art. 16 c. 27 del </w:t>
      </w:r>
      <w:proofErr w:type="spellStart"/>
      <w:r w:rsidR="00E82EAF" w:rsidRPr="0023652B">
        <w:rPr>
          <w:rFonts w:ascii="Times New Roman" w:hAnsi="Times New Roman" w:cs="Times New Roman"/>
          <w:i/>
          <w:sz w:val="20"/>
          <w:szCs w:val="20"/>
        </w:rPr>
        <w:t>d.l.</w:t>
      </w:r>
      <w:proofErr w:type="spellEnd"/>
      <w:r w:rsidR="00E82EAF" w:rsidRPr="0023652B">
        <w:rPr>
          <w:rFonts w:ascii="Times New Roman" w:hAnsi="Times New Roman" w:cs="Times New Roman"/>
          <w:i/>
          <w:sz w:val="20"/>
          <w:szCs w:val="20"/>
        </w:rPr>
        <w:t xml:space="preserve"> .138 del 13.08.2011  E DELL’ART. 4 DEL D.L. 95/2012, CONVERTITO NELLA L. 135/2012.</w:t>
      </w:r>
    </w:p>
    <w:p w:rsidR="00DF1E6F" w:rsidRPr="0023652B" w:rsidRDefault="00DF1E6F" w:rsidP="00DF1E6F">
      <w:pPr>
        <w:ind w:left="360"/>
        <w:jc w:val="both"/>
        <w:rPr>
          <w:rFonts w:ascii="Euphemia" w:hAnsi="Euphemia" w:cs="Andalus"/>
          <w:sz w:val="20"/>
          <w:szCs w:val="20"/>
        </w:rPr>
      </w:pPr>
      <w:r w:rsidRPr="0023652B">
        <w:rPr>
          <w:rFonts w:ascii="Euphemia" w:hAnsi="Euphemia" w:cs="Andalus"/>
          <w:sz w:val="20"/>
          <w:szCs w:val="20"/>
        </w:rPr>
        <w:t xml:space="preserve">Ai sensi dell’art. 2359 del codice civile tra le società partecipate l’unica sulla quale il Comune di Anguillara Veneta può esercitare un indirizzo e un controllo determinante è ASP </w:t>
      </w:r>
      <w:proofErr w:type="spellStart"/>
      <w:r w:rsidRPr="0023652B">
        <w:rPr>
          <w:rFonts w:ascii="Euphemia" w:hAnsi="Euphemia" w:cs="Andalus"/>
          <w:sz w:val="20"/>
          <w:szCs w:val="20"/>
        </w:rPr>
        <w:t>srl</w:t>
      </w:r>
      <w:proofErr w:type="spellEnd"/>
      <w:r w:rsidRPr="0023652B">
        <w:rPr>
          <w:rFonts w:ascii="Euphemia" w:hAnsi="Euphemia" w:cs="Andalus"/>
          <w:sz w:val="20"/>
          <w:szCs w:val="20"/>
        </w:rPr>
        <w:t>.</w:t>
      </w:r>
    </w:p>
    <w:p w:rsidR="00E82EAF" w:rsidRPr="0023652B" w:rsidRDefault="00DF1E6F" w:rsidP="00E82EAF">
      <w:pPr>
        <w:pStyle w:val="Paragrafoelenco"/>
        <w:ind w:left="360"/>
        <w:jc w:val="both"/>
        <w:rPr>
          <w:rFonts w:ascii="Euphemia" w:hAnsi="Euphemia" w:cs="Andalus"/>
          <w:sz w:val="20"/>
          <w:szCs w:val="20"/>
        </w:rPr>
      </w:pPr>
      <w:r w:rsidRPr="0023652B">
        <w:rPr>
          <w:rFonts w:ascii="Euphemia" w:hAnsi="Euphemia" w:cs="Andalus"/>
          <w:sz w:val="20"/>
          <w:szCs w:val="20"/>
        </w:rPr>
        <w:t>Relativamente alle altre il potere di indirizzo e controllo è esercitato, come già detto, in sede di Assemblea dei Soci.</w:t>
      </w:r>
    </w:p>
    <w:p w:rsidR="00DF1E6F" w:rsidRPr="0023652B" w:rsidRDefault="00DF1E6F" w:rsidP="00E82EAF">
      <w:pPr>
        <w:pStyle w:val="Paragrafoelenco"/>
        <w:ind w:left="360"/>
        <w:jc w:val="both"/>
        <w:rPr>
          <w:rFonts w:ascii="Euphemia" w:hAnsi="Euphemia" w:cs="Andalus"/>
          <w:caps/>
          <w:sz w:val="20"/>
          <w:szCs w:val="20"/>
        </w:rPr>
      </w:pPr>
    </w:p>
    <w:p w:rsidR="00E82EAF" w:rsidRPr="0023652B" w:rsidRDefault="00E639BC" w:rsidP="0087721E">
      <w:pPr>
        <w:pStyle w:val="Paragrafoelenco"/>
        <w:numPr>
          <w:ilvl w:val="1"/>
          <w:numId w:val="10"/>
        </w:numPr>
        <w:ind w:hanging="371"/>
        <w:jc w:val="both"/>
        <w:rPr>
          <w:rFonts w:ascii="Times New Roman" w:hAnsi="Times New Roman" w:cs="Times New Roman"/>
          <w:i/>
          <w:caps/>
          <w:sz w:val="20"/>
          <w:szCs w:val="20"/>
        </w:rPr>
      </w:pPr>
      <w:r w:rsidRPr="0023652B">
        <w:rPr>
          <w:rFonts w:ascii="Times New Roman" w:hAnsi="Times New Roman" w:cs="Times New Roman"/>
          <w:i/>
          <w:sz w:val="20"/>
          <w:szCs w:val="20"/>
        </w:rPr>
        <w:t xml:space="preserve">le </w:t>
      </w:r>
      <w:proofErr w:type="spellStart"/>
      <w:r w:rsidRPr="0023652B">
        <w:rPr>
          <w:rFonts w:ascii="Times New Roman" w:hAnsi="Times New Roman" w:cs="Times New Roman"/>
          <w:i/>
          <w:sz w:val="20"/>
          <w:szCs w:val="20"/>
        </w:rPr>
        <w:t>societa’</w:t>
      </w:r>
      <w:proofErr w:type="spellEnd"/>
      <w:r w:rsidRPr="0023652B">
        <w:rPr>
          <w:rFonts w:ascii="Times New Roman" w:hAnsi="Times New Roman" w:cs="Times New Roman"/>
          <w:i/>
          <w:sz w:val="20"/>
          <w:szCs w:val="20"/>
        </w:rPr>
        <w:t xml:space="preserve"> controllate dal comune (di cui all’art.18 c. 2bis del </w:t>
      </w:r>
      <w:proofErr w:type="spellStart"/>
      <w:r w:rsidRPr="0023652B">
        <w:rPr>
          <w:rFonts w:ascii="Times New Roman" w:hAnsi="Times New Roman" w:cs="Times New Roman"/>
          <w:i/>
          <w:sz w:val="20"/>
          <w:szCs w:val="20"/>
        </w:rPr>
        <w:t>d.l.</w:t>
      </w:r>
      <w:proofErr w:type="spellEnd"/>
      <w:r w:rsidRPr="0023652B">
        <w:rPr>
          <w:rFonts w:ascii="Times New Roman" w:hAnsi="Times New Roman" w:cs="Times New Roman"/>
          <w:i/>
          <w:sz w:val="20"/>
          <w:szCs w:val="20"/>
        </w:rPr>
        <w:t xml:space="preserve"> 112/2008) hanno rispettato i vincoli di spesa di cui all’art. 76 c. 7 del </w:t>
      </w:r>
      <w:proofErr w:type="spellStart"/>
      <w:r w:rsidRPr="0023652B">
        <w:rPr>
          <w:rFonts w:ascii="Times New Roman" w:hAnsi="Times New Roman" w:cs="Times New Roman"/>
          <w:i/>
          <w:sz w:val="20"/>
          <w:szCs w:val="20"/>
        </w:rPr>
        <w:t>d.l.</w:t>
      </w:r>
      <w:proofErr w:type="spellEnd"/>
      <w:r w:rsidRPr="0023652B">
        <w:rPr>
          <w:rFonts w:ascii="Times New Roman" w:hAnsi="Times New Roman" w:cs="Times New Roman"/>
          <w:i/>
          <w:sz w:val="20"/>
          <w:szCs w:val="20"/>
        </w:rPr>
        <w:t xml:space="preserve"> 112/2008?</w:t>
      </w:r>
    </w:p>
    <w:p w:rsidR="00E639BC" w:rsidRPr="0023652B" w:rsidRDefault="00E639BC" w:rsidP="00E639BC">
      <w:pPr>
        <w:ind w:left="720"/>
        <w:jc w:val="both"/>
        <w:rPr>
          <w:rFonts w:ascii="Euphemia" w:hAnsi="Euphemia" w:cs="Andalus"/>
          <w:caps/>
          <w:sz w:val="20"/>
          <w:szCs w:val="20"/>
        </w:rPr>
      </w:pPr>
      <w:r w:rsidRPr="0023652B">
        <w:rPr>
          <w:rFonts w:ascii="Euphemia" w:hAnsi="Euphemia" w:cs="Andalus"/>
          <w:sz w:val="20"/>
          <w:szCs w:val="20"/>
        </w:rPr>
        <w:t xml:space="preserve">Risulta che le </w:t>
      </w:r>
      <w:proofErr w:type="spellStart"/>
      <w:r w:rsidRPr="0023652B">
        <w:rPr>
          <w:rFonts w:ascii="Euphemia" w:hAnsi="Euphemia" w:cs="Andalus"/>
          <w:sz w:val="20"/>
          <w:szCs w:val="20"/>
        </w:rPr>
        <w:t>societa</w:t>
      </w:r>
      <w:r w:rsidRPr="0023652B">
        <w:rPr>
          <w:rFonts w:ascii="Euphemia" w:hAnsi="Euphemia" w:cs="Andalus"/>
          <w:caps/>
          <w:sz w:val="20"/>
          <w:szCs w:val="20"/>
        </w:rPr>
        <w:t>’</w:t>
      </w:r>
      <w:proofErr w:type="spellEnd"/>
      <w:r w:rsidRPr="0023652B">
        <w:rPr>
          <w:rFonts w:ascii="Euphemia" w:hAnsi="Euphemia" w:cs="Andalus"/>
          <w:sz w:val="20"/>
          <w:szCs w:val="20"/>
        </w:rPr>
        <w:t xml:space="preserve"> controllate abbiano rispettato i vincoli di spesa citati. Si riporta quanto detto a proposito del sistema dei controlli esercitati</w:t>
      </w:r>
      <w:r w:rsidR="0023652B">
        <w:rPr>
          <w:rFonts w:ascii="Euphemia" w:hAnsi="Euphemia" w:cs="Andalus"/>
          <w:sz w:val="20"/>
          <w:szCs w:val="20"/>
        </w:rPr>
        <w:t xml:space="preserve"> ed esercitabili dal comune di A</w:t>
      </w:r>
      <w:r w:rsidRPr="0023652B">
        <w:rPr>
          <w:rFonts w:ascii="Euphemia" w:hAnsi="Euphemia" w:cs="Andalus"/>
          <w:sz w:val="20"/>
          <w:szCs w:val="20"/>
        </w:rPr>
        <w:t xml:space="preserve">nguillara </w:t>
      </w:r>
      <w:r w:rsidR="0023652B">
        <w:rPr>
          <w:rFonts w:ascii="Euphemia" w:hAnsi="Euphemia" w:cs="Andalus"/>
          <w:sz w:val="20"/>
          <w:szCs w:val="20"/>
        </w:rPr>
        <w:t>V</w:t>
      </w:r>
      <w:r w:rsidRPr="0023652B">
        <w:rPr>
          <w:rFonts w:ascii="Euphemia" w:hAnsi="Euphemia" w:cs="Andalus"/>
          <w:sz w:val="20"/>
          <w:szCs w:val="20"/>
        </w:rPr>
        <w:t>eneta.</w:t>
      </w:r>
      <w:r w:rsidRPr="0023652B">
        <w:rPr>
          <w:rFonts w:ascii="Euphemia" w:hAnsi="Euphemia" w:cs="Andalus"/>
          <w:caps/>
          <w:sz w:val="20"/>
          <w:szCs w:val="20"/>
        </w:rPr>
        <w:t xml:space="preserve"> </w:t>
      </w:r>
    </w:p>
    <w:p w:rsidR="00E639BC" w:rsidRPr="001D6CDE" w:rsidRDefault="00E639BC" w:rsidP="0087721E">
      <w:pPr>
        <w:pStyle w:val="Paragrafoelenco"/>
        <w:numPr>
          <w:ilvl w:val="2"/>
          <w:numId w:val="51"/>
        </w:numPr>
        <w:jc w:val="both"/>
        <w:rPr>
          <w:rFonts w:ascii="Euphemia" w:hAnsi="Euphemia" w:cs="Andalus"/>
          <w:sz w:val="28"/>
          <w:szCs w:val="28"/>
          <w:vertAlign w:val="subscript"/>
        </w:rPr>
      </w:pPr>
      <w:r w:rsidRPr="001D6CDE">
        <w:rPr>
          <w:rFonts w:ascii="Euphemia" w:hAnsi="Euphemia" w:cs="Andalus"/>
          <w:sz w:val="28"/>
          <w:szCs w:val="28"/>
          <w:vertAlign w:val="subscript"/>
        </w:rPr>
        <w:t>– Stato dei controlli sulle società partecipate e controllate</w:t>
      </w:r>
    </w:p>
    <w:tbl>
      <w:tblPr>
        <w:tblW w:w="9463" w:type="dxa"/>
        <w:tblInd w:w="55" w:type="dxa"/>
        <w:tblCellMar>
          <w:left w:w="70" w:type="dxa"/>
          <w:right w:w="70" w:type="dxa"/>
        </w:tblCellMar>
        <w:tblLook w:val="04A0" w:firstRow="1" w:lastRow="0" w:firstColumn="1" w:lastColumn="0" w:noHBand="0" w:noVBand="1"/>
      </w:tblPr>
      <w:tblGrid>
        <w:gridCol w:w="9463"/>
      </w:tblGrid>
      <w:tr w:rsidR="00E639BC" w:rsidRPr="001D6CDE" w:rsidTr="00907AF1">
        <w:trPr>
          <w:trHeight w:val="300"/>
        </w:trPr>
        <w:tc>
          <w:tcPr>
            <w:tcW w:w="9463" w:type="dxa"/>
            <w:shd w:val="clear" w:color="auto" w:fill="auto"/>
            <w:noWrap/>
            <w:vAlign w:val="bottom"/>
            <w:hideMark/>
          </w:tcPr>
          <w:p w:rsidR="00E639BC" w:rsidRPr="001D6CDE" w:rsidRDefault="00E639BC" w:rsidP="00907AF1">
            <w:pPr>
              <w:spacing w:after="0" w:line="240" w:lineRule="auto"/>
              <w:ind w:left="1416"/>
              <w:rPr>
                <w:rFonts w:ascii="Euphemia" w:eastAsia="Times New Roman" w:hAnsi="Euphemia" w:cs="Times New Roman"/>
                <w:color w:val="000000"/>
                <w:sz w:val="28"/>
                <w:szCs w:val="28"/>
                <w:lang w:eastAsia="it-IT"/>
              </w:rPr>
            </w:pPr>
            <w:r w:rsidRPr="001D6CDE">
              <w:rPr>
                <w:rFonts w:ascii="Euphemia" w:eastAsia="Times New Roman" w:hAnsi="Euphemia" w:cs="Times New Roman"/>
                <w:color w:val="000000"/>
                <w:sz w:val="18"/>
                <w:szCs w:val="28"/>
                <w:lang w:eastAsia="it-IT"/>
              </w:rPr>
              <w:t xml:space="preserve">3.9.1.1 - CVS - Centro Veneto Servizi – </w:t>
            </w:r>
            <w:proofErr w:type="spellStart"/>
            <w:r w:rsidRPr="001D6CDE">
              <w:rPr>
                <w:rFonts w:ascii="Euphemia" w:eastAsia="Times New Roman" w:hAnsi="Euphemia" w:cs="Times New Roman"/>
                <w:color w:val="000000"/>
                <w:sz w:val="18"/>
                <w:szCs w:val="28"/>
                <w:lang w:eastAsia="it-IT"/>
              </w:rPr>
              <w:t>SpA</w:t>
            </w:r>
            <w:proofErr w:type="spellEnd"/>
            <w:r w:rsidRPr="001D6CDE">
              <w:rPr>
                <w:rFonts w:ascii="Euphemia" w:eastAsia="Times New Roman" w:hAnsi="Euphemia" w:cs="Times New Roman"/>
                <w:color w:val="000000"/>
                <w:sz w:val="18"/>
                <w:szCs w:val="28"/>
                <w:lang w:eastAsia="it-IT"/>
              </w:rPr>
              <w:t xml:space="preserve"> \ </w:t>
            </w:r>
          </w:p>
        </w:tc>
      </w:tr>
    </w:tbl>
    <w:p w:rsidR="00E639BC" w:rsidRPr="001D6CDE" w:rsidRDefault="00E639BC" w:rsidP="00E639BC">
      <w:pPr>
        <w:pStyle w:val="Paragrafoelenco"/>
        <w:spacing w:line="240" w:lineRule="aut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 xml:space="preserve"> Il Comune non effettua controlli in maniera diretta; esercita un controllo a posteriori  mediante i propri rappresentanti in Assemblea dei Soci (Sindaco) in occasione delle Assemblee e in particolare di quelle dedicate all’approvazione del Bilancio Consuntivo d’Esercizio.</w:t>
      </w:r>
    </w:p>
    <w:p w:rsidR="00E639BC" w:rsidRDefault="00E639BC" w:rsidP="00E639BC">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3.9.1.2 – Attiva Spa \ </w:t>
      </w:r>
    </w:p>
    <w:p w:rsidR="007A02C0" w:rsidRDefault="00E639BC" w:rsidP="00E639BC">
      <w:pPr>
        <w:pStyle w:val="Paragrafoelenc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 xml:space="preserve">Società </w:t>
      </w:r>
      <w:r w:rsidR="007A02C0">
        <w:rPr>
          <w:rFonts w:ascii="Euphemia" w:hAnsi="Euphemia" w:cs="Andalus"/>
          <w:sz w:val="28"/>
          <w:szCs w:val="28"/>
          <w:vertAlign w:val="subscript"/>
        </w:rPr>
        <w:t>dichiarata FALLITA con</w:t>
      </w:r>
      <w:r w:rsidRPr="001D6CDE">
        <w:rPr>
          <w:rFonts w:ascii="Euphemia" w:hAnsi="Euphemia" w:cs="Andalus"/>
          <w:sz w:val="28"/>
          <w:szCs w:val="28"/>
          <w:vertAlign w:val="subscript"/>
        </w:rPr>
        <w:t xml:space="preserve">. Decreto Tribunale di Padova del </w:t>
      </w:r>
      <w:r w:rsidR="00472D8D">
        <w:rPr>
          <w:rFonts w:ascii="Euphemia" w:hAnsi="Euphemia" w:cs="Andalus"/>
          <w:sz w:val="28"/>
          <w:szCs w:val="28"/>
          <w:vertAlign w:val="subscript"/>
        </w:rPr>
        <w:t>0</w:t>
      </w:r>
      <w:r w:rsidRPr="001D6CDE">
        <w:rPr>
          <w:rFonts w:ascii="Euphemia" w:hAnsi="Euphemia" w:cs="Andalus"/>
          <w:sz w:val="28"/>
          <w:szCs w:val="28"/>
          <w:vertAlign w:val="subscript"/>
        </w:rPr>
        <w:t>4.12.</w:t>
      </w:r>
      <w:r w:rsidR="00472D8D">
        <w:rPr>
          <w:rFonts w:ascii="Euphemia" w:hAnsi="Euphemia" w:cs="Andalus"/>
          <w:sz w:val="28"/>
          <w:szCs w:val="28"/>
          <w:vertAlign w:val="subscript"/>
        </w:rPr>
        <w:t>20</w:t>
      </w:r>
      <w:r w:rsidRPr="001D6CDE">
        <w:rPr>
          <w:rFonts w:ascii="Euphemia" w:hAnsi="Euphemia" w:cs="Andalus"/>
          <w:sz w:val="28"/>
          <w:szCs w:val="28"/>
          <w:vertAlign w:val="subscript"/>
        </w:rPr>
        <w:t>13</w:t>
      </w:r>
      <w:r w:rsidR="007A02C0">
        <w:rPr>
          <w:rFonts w:ascii="Euphemia" w:hAnsi="Euphemia" w:cs="Andalus"/>
          <w:sz w:val="28"/>
          <w:szCs w:val="28"/>
          <w:vertAlign w:val="subscript"/>
        </w:rPr>
        <w:t xml:space="preserve">, </w:t>
      </w:r>
      <w:r w:rsidRPr="001D6CDE">
        <w:rPr>
          <w:rFonts w:ascii="Euphemia" w:hAnsi="Euphemia" w:cs="Andalus"/>
          <w:sz w:val="28"/>
          <w:szCs w:val="28"/>
          <w:vertAlign w:val="subscript"/>
        </w:rPr>
        <w:t>in precedenza l’Assemblea dei Soci in data 26.</w:t>
      </w:r>
      <w:r w:rsidR="00472D8D">
        <w:rPr>
          <w:rFonts w:ascii="Euphemia" w:hAnsi="Euphemia" w:cs="Andalus"/>
          <w:sz w:val="28"/>
          <w:szCs w:val="28"/>
          <w:vertAlign w:val="subscript"/>
        </w:rPr>
        <w:t>0</w:t>
      </w:r>
      <w:r w:rsidRPr="001D6CDE">
        <w:rPr>
          <w:rFonts w:ascii="Euphemia" w:hAnsi="Euphemia" w:cs="Andalus"/>
          <w:sz w:val="28"/>
          <w:szCs w:val="28"/>
          <w:vertAlign w:val="subscript"/>
        </w:rPr>
        <w:t>6.</w:t>
      </w:r>
      <w:r w:rsidR="00472D8D">
        <w:rPr>
          <w:rFonts w:ascii="Euphemia" w:hAnsi="Euphemia" w:cs="Andalus"/>
          <w:sz w:val="28"/>
          <w:szCs w:val="28"/>
          <w:vertAlign w:val="subscript"/>
        </w:rPr>
        <w:t>20</w:t>
      </w:r>
      <w:r w:rsidRPr="001D6CDE">
        <w:rPr>
          <w:rFonts w:ascii="Euphemia" w:hAnsi="Euphemia" w:cs="Andalus"/>
          <w:sz w:val="28"/>
          <w:szCs w:val="28"/>
          <w:vertAlign w:val="subscript"/>
        </w:rPr>
        <w:t xml:space="preserve">13 aveva chiesto il Concordato Preventivo, </w:t>
      </w:r>
    </w:p>
    <w:p w:rsidR="00E639BC" w:rsidRPr="001D6CDE" w:rsidRDefault="00E639BC" w:rsidP="00E639BC">
      <w:pPr>
        <w:pStyle w:val="Paragrafoelenc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istanza respinta dal Tribunale medesimo che ha invece dec</w:t>
      </w:r>
      <w:r w:rsidR="007A02C0">
        <w:rPr>
          <w:rFonts w:ascii="Euphemia" w:hAnsi="Euphemia" w:cs="Andalus"/>
          <w:sz w:val="28"/>
          <w:szCs w:val="28"/>
          <w:vertAlign w:val="subscript"/>
        </w:rPr>
        <w:t>retato</w:t>
      </w:r>
      <w:r w:rsidRPr="001D6CDE">
        <w:rPr>
          <w:rFonts w:ascii="Euphemia" w:hAnsi="Euphemia" w:cs="Andalus"/>
          <w:sz w:val="28"/>
          <w:szCs w:val="28"/>
          <w:vertAlign w:val="subscript"/>
        </w:rPr>
        <w:t xml:space="preserve"> </w:t>
      </w:r>
      <w:r w:rsidR="007A02C0">
        <w:rPr>
          <w:rFonts w:ascii="Euphemia" w:hAnsi="Euphemia" w:cs="Andalus"/>
          <w:sz w:val="28"/>
          <w:szCs w:val="28"/>
          <w:vertAlign w:val="subscript"/>
        </w:rPr>
        <w:t xml:space="preserve">il fallimento </w:t>
      </w:r>
      <w:r w:rsidRPr="001D6CDE">
        <w:rPr>
          <w:rFonts w:ascii="Euphemia" w:hAnsi="Euphemia" w:cs="Andalus"/>
          <w:sz w:val="28"/>
          <w:szCs w:val="28"/>
          <w:vertAlign w:val="subscript"/>
        </w:rPr>
        <w:t>d</w:t>
      </w:r>
      <w:r w:rsidR="007A02C0">
        <w:rPr>
          <w:rFonts w:ascii="Euphemia" w:hAnsi="Euphemia" w:cs="Andalus"/>
          <w:sz w:val="28"/>
          <w:szCs w:val="28"/>
          <w:vertAlign w:val="subscript"/>
        </w:rPr>
        <w:t>ella Società</w:t>
      </w:r>
      <w:r w:rsidRPr="001D6CDE">
        <w:rPr>
          <w:rFonts w:ascii="Euphemia" w:hAnsi="Euphemia" w:cs="Andalus"/>
          <w:sz w:val="28"/>
          <w:szCs w:val="28"/>
          <w:vertAlign w:val="subscript"/>
        </w:rPr>
        <w:t xml:space="preserve"> ATTIVA SPA. </w:t>
      </w:r>
    </w:p>
    <w:p w:rsidR="00E639BC" w:rsidRDefault="00E639BC" w:rsidP="00E639BC">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3.9.1.3. – A.S.P. </w:t>
      </w:r>
      <w:proofErr w:type="spellStart"/>
      <w:r w:rsidRPr="001D6CDE">
        <w:rPr>
          <w:rFonts w:ascii="Euphemia" w:hAnsi="Euphemia" w:cs="Andalus"/>
          <w:sz w:val="28"/>
          <w:szCs w:val="28"/>
          <w:vertAlign w:val="subscript"/>
        </w:rPr>
        <w:t>Srl</w:t>
      </w:r>
      <w:proofErr w:type="spellEnd"/>
      <w:r w:rsidRPr="001D6CDE">
        <w:rPr>
          <w:rFonts w:ascii="Euphemia" w:hAnsi="Euphemia" w:cs="Andalus"/>
          <w:sz w:val="28"/>
          <w:szCs w:val="28"/>
          <w:vertAlign w:val="subscript"/>
        </w:rPr>
        <w:t xml:space="preserve"> \ </w:t>
      </w:r>
    </w:p>
    <w:p w:rsidR="00E639BC" w:rsidRPr="001D6CDE" w:rsidRDefault="00E639BC" w:rsidP="00E639BC">
      <w:pPr>
        <w:pStyle w:val="Paragrafoelenco"/>
        <w:ind w:left="2124" w:firstLine="286"/>
        <w:jc w:val="both"/>
        <w:rPr>
          <w:rFonts w:ascii="Euphemia" w:hAnsi="Euphemia" w:cs="Andalus"/>
          <w:sz w:val="28"/>
          <w:szCs w:val="28"/>
          <w:vertAlign w:val="subscript"/>
        </w:rPr>
      </w:pPr>
      <w:r w:rsidRPr="001D6CDE">
        <w:rPr>
          <w:rFonts w:ascii="Euphemia" w:hAnsi="Euphemia" w:cs="Andalus"/>
          <w:sz w:val="28"/>
          <w:szCs w:val="28"/>
          <w:vertAlign w:val="subscript"/>
        </w:rPr>
        <w:t xml:space="preserve">Società “in </w:t>
      </w:r>
      <w:proofErr w:type="spellStart"/>
      <w:r w:rsidRPr="001D6CDE">
        <w:rPr>
          <w:rFonts w:ascii="Euphemia" w:hAnsi="Euphemia" w:cs="Andalus"/>
          <w:sz w:val="28"/>
          <w:szCs w:val="28"/>
          <w:vertAlign w:val="subscript"/>
        </w:rPr>
        <w:t>house</w:t>
      </w:r>
      <w:proofErr w:type="spellEnd"/>
      <w:r w:rsidRPr="001D6CDE">
        <w:rPr>
          <w:rFonts w:ascii="Euphemia" w:hAnsi="Euphemia" w:cs="Andalus"/>
          <w:sz w:val="28"/>
          <w:szCs w:val="28"/>
          <w:vertAlign w:val="subscript"/>
        </w:rPr>
        <w:t>”; il socio unico è rappresentato dal Sindaco</w:t>
      </w:r>
    </w:p>
    <w:p w:rsidR="00E639BC" w:rsidRDefault="00E639BC" w:rsidP="00E639BC">
      <w:pPr>
        <w:pStyle w:val="Paragrafoelenco"/>
        <w:ind w:left="2124" w:hanging="281"/>
        <w:jc w:val="both"/>
        <w:rPr>
          <w:rFonts w:ascii="Euphemia" w:hAnsi="Euphemia" w:cs="Andalus"/>
          <w:sz w:val="28"/>
          <w:szCs w:val="28"/>
          <w:vertAlign w:val="subscript"/>
        </w:rPr>
      </w:pPr>
      <w:r w:rsidRPr="001D6CDE">
        <w:rPr>
          <w:rFonts w:ascii="Euphemia" w:hAnsi="Euphemia" w:cs="Andalus"/>
          <w:sz w:val="28"/>
          <w:szCs w:val="28"/>
          <w:vertAlign w:val="subscript"/>
        </w:rPr>
        <w:t xml:space="preserve">3.9.1.4 – Adige Servizi </w:t>
      </w:r>
      <w:proofErr w:type="spellStart"/>
      <w:r w:rsidRPr="001D6CDE">
        <w:rPr>
          <w:rFonts w:ascii="Euphemia" w:hAnsi="Euphemia" w:cs="Andalus"/>
          <w:sz w:val="28"/>
          <w:szCs w:val="28"/>
          <w:vertAlign w:val="subscript"/>
        </w:rPr>
        <w:t>Srl</w:t>
      </w:r>
      <w:proofErr w:type="spellEnd"/>
      <w:r w:rsidRPr="001D6CDE">
        <w:rPr>
          <w:rFonts w:ascii="Euphemia" w:hAnsi="Euphemia" w:cs="Andalus"/>
          <w:sz w:val="28"/>
          <w:szCs w:val="28"/>
          <w:vertAlign w:val="subscript"/>
        </w:rPr>
        <w:t xml:space="preserve"> \ </w:t>
      </w:r>
    </w:p>
    <w:p w:rsidR="00E639BC" w:rsidRPr="001D6CDE" w:rsidRDefault="00E639BC" w:rsidP="00E639BC">
      <w:pPr>
        <w:pStyle w:val="Paragrafoelenco"/>
        <w:ind w:left="2410" w:firstLine="0"/>
        <w:jc w:val="both"/>
        <w:rPr>
          <w:rFonts w:ascii="Euphemia" w:hAnsi="Euphemia" w:cs="Andalus"/>
          <w:sz w:val="28"/>
          <w:szCs w:val="28"/>
          <w:vertAlign w:val="subscript"/>
        </w:rPr>
      </w:pPr>
      <w:r w:rsidRPr="001D6CDE">
        <w:rPr>
          <w:rFonts w:ascii="Euphemia" w:hAnsi="Euphemia" w:cs="Andalus"/>
          <w:sz w:val="28"/>
          <w:szCs w:val="28"/>
          <w:vertAlign w:val="subscript"/>
        </w:rPr>
        <w:t>I controlli sono svolti mediante la partecipazione alla Assemblea dei Soci e finalizzati in particolare alla migliore gestione del servizio SUAP</w:t>
      </w:r>
    </w:p>
    <w:p w:rsidR="00E639BC" w:rsidRDefault="00E639BC" w:rsidP="0091026F">
      <w:pPr>
        <w:ind w:left="360"/>
        <w:jc w:val="both"/>
        <w:rPr>
          <w:rFonts w:ascii="Euphemia" w:hAnsi="Euphemia" w:cs="Andalus"/>
          <w:b/>
          <w:caps/>
          <w:color w:val="FF0000"/>
          <w:sz w:val="20"/>
          <w:szCs w:val="20"/>
        </w:rPr>
      </w:pPr>
    </w:p>
    <w:p w:rsidR="00E639BC" w:rsidRPr="0023652B" w:rsidRDefault="00E639BC" w:rsidP="0087721E">
      <w:pPr>
        <w:pStyle w:val="Paragrafoelenco"/>
        <w:numPr>
          <w:ilvl w:val="1"/>
          <w:numId w:val="51"/>
        </w:numPr>
        <w:jc w:val="both"/>
        <w:rPr>
          <w:rFonts w:ascii="Times New Roman" w:hAnsi="Times New Roman" w:cs="Times New Roman"/>
          <w:i/>
          <w:sz w:val="20"/>
          <w:szCs w:val="20"/>
        </w:rPr>
      </w:pPr>
      <w:r w:rsidRPr="0023652B">
        <w:rPr>
          <w:rFonts w:ascii="Euphemia" w:hAnsi="Euphemia" w:cs="Andalus"/>
          <w:b/>
          <w:caps/>
          <w:sz w:val="20"/>
          <w:szCs w:val="20"/>
        </w:rPr>
        <w:t>S</w:t>
      </w:r>
      <w:r w:rsidRPr="0023652B">
        <w:rPr>
          <w:rFonts w:ascii="Times New Roman" w:hAnsi="Times New Roman" w:cs="Times New Roman"/>
          <w:i/>
          <w:sz w:val="20"/>
          <w:szCs w:val="20"/>
        </w:rPr>
        <w:t xml:space="preserve">ono previste nell’ambito dell’esercizio del controllo analogo misure di contenimento delle dinamiche retributive per le </w:t>
      </w:r>
      <w:proofErr w:type="spellStart"/>
      <w:r w:rsidRPr="0023652B">
        <w:rPr>
          <w:rFonts w:ascii="Times New Roman" w:hAnsi="Times New Roman" w:cs="Times New Roman"/>
          <w:i/>
          <w:sz w:val="20"/>
          <w:szCs w:val="20"/>
        </w:rPr>
        <w:t>societa’</w:t>
      </w:r>
      <w:proofErr w:type="spellEnd"/>
      <w:r w:rsidRPr="0023652B">
        <w:rPr>
          <w:rFonts w:ascii="Times New Roman" w:hAnsi="Times New Roman" w:cs="Times New Roman"/>
          <w:i/>
          <w:sz w:val="20"/>
          <w:szCs w:val="20"/>
        </w:rPr>
        <w:t xml:space="preserve"> di cui al punto precedente? </w:t>
      </w:r>
    </w:p>
    <w:p w:rsidR="00E639BC" w:rsidRPr="0023652B" w:rsidRDefault="00E639BC" w:rsidP="00E639BC">
      <w:pPr>
        <w:pStyle w:val="Paragrafoelenco"/>
        <w:ind w:left="1512" w:firstLine="0"/>
        <w:jc w:val="both"/>
        <w:rPr>
          <w:rFonts w:ascii="Times New Roman" w:hAnsi="Times New Roman" w:cs="Times New Roman"/>
          <w:i/>
          <w:sz w:val="20"/>
          <w:szCs w:val="20"/>
        </w:rPr>
      </w:pPr>
    </w:p>
    <w:p w:rsidR="00E639BC" w:rsidRPr="0023652B" w:rsidRDefault="00E639BC" w:rsidP="00E639BC">
      <w:pPr>
        <w:pStyle w:val="Paragrafoelenco"/>
        <w:ind w:left="1512" w:firstLine="0"/>
        <w:jc w:val="both"/>
        <w:rPr>
          <w:rFonts w:ascii="Euphemia" w:hAnsi="Euphemia" w:cs="Times New Roman"/>
          <w:sz w:val="20"/>
          <w:szCs w:val="20"/>
        </w:rPr>
      </w:pPr>
      <w:r w:rsidRPr="0023652B">
        <w:rPr>
          <w:rFonts w:ascii="Euphemia" w:hAnsi="Euphemia" w:cs="Times New Roman"/>
          <w:sz w:val="20"/>
          <w:szCs w:val="20"/>
        </w:rPr>
        <w:t xml:space="preserve">Sono previste relativamente ad ASP </w:t>
      </w:r>
      <w:proofErr w:type="spellStart"/>
      <w:r w:rsidRPr="0023652B">
        <w:rPr>
          <w:rFonts w:ascii="Euphemia" w:hAnsi="Euphemia" w:cs="Times New Roman"/>
          <w:sz w:val="20"/>
          <w:szCs w:val="20"/>
        </w:rPr>
        <w:t>Srl</w:t>
      </w:r>
      <w:proofErr w:type="spellEnd"/>
      <w:r w:rsidRPr="0023652B">
        <w:rPr>
          <w:rFonts w:ascii="Euphemia" w:hAnsi="Euphemia" w:cs="Times New Roman"/>
          <w:sz w:val="20"/>
          <w:szCs w:val="20"/>
        </w:rPr>
        <w:t>.</w:t>
      </w:r>
    </w:p>
    <w:p w:rsidR="00E639BC" w:rsidRPr="0023652B" w:rsidRDefault="00E639BC" w:rsidP="00E639BC">
      <w:pPr>
        <w:pStyle w:val="Paragrafoelenco"/>
        <w:ind w:left="1512" w:firstLine="0"/>
        <w:jc w:val="both"/>
        <w:rPr>
          <w:rFonts w:ascii="Euphemia" w:hAnsi="Euphemia" w:cs="Times New Roman"/>
          <w:sz w:val="20"/>
          <w:szCs w:val="20"/>
        </w:rPr>
      </w:pPr>
    </w:p>
    <w:p w:rsidR="001D39A2" w:rsidRPr="0023652B" w:rsidRDefault="001D39A2" w:rsidP="0091026F">
      <w:pPr>
        <w:ind w:left="360"/>
        <w:jc w:val="both"/>
        <w:rPr>
          <w:rFonts w:ascii="Euphemia" w:hAnsi="Euphemia" w:cs="Andalus"/>
          <w:b/>
          <w:caps/>
          <w:sz w:val="20"/>
          <w:szCs w:val="20"/>
        </w:rPr>
      </w:pPr>
      <w:r w:rsidRPr="0023652B">
        <w:rPr>
          <w:rFonts w:ascii="Euphemia" w:hAnsi="Euphemia" w:cs="Andalus"/>
          <w:b/>
          <w:caps/>
          <w:sz w:val="20"/>
          <w:szCs w:val="20"/>
        </w:rPr>
        <w:t xml:space="preserve">1.3 ORGANISMI CONTROLLATI A SENSI ART. 2359 C.CIVILE C.1 N.I 2 E 3 </w:t>
      </w:r>
    </w:p>
    <w:p w:rsidR="00DF1E6F" w:rsidRPr="0023652B" w:rsidRDefault="00DF1E6F" w:rsidP="0091026F">
      <w:pPr>
        <w:ind w:left="360"/>
        <w:jc w:val="both"/>
        <w:rPr>
          <w:rFonts w:ascii="Euphemia" w:hAnsi="Euphemia" w:cs="Andalus"/>
          <w:sz w:val="20"/>
          <w:szCs w:val="20"/>
        </w:rPr>
      </w:pPr>
      <w:r w:rsidRPr="0023652B">
        <w:rPr>
          <w:rFonts w:ascii="Euphemia" w:hAnsi="Euphemia" w:cs="Andalus"/>
          <w:sz w:val="20"/>
          <w:szCs w:val="20"/>
        </w:rPr>
        <w:tab/>
        <w:t xml:space="preserve">Ai sensi dell’art. 2359 del codice civile tra le società partecipate l’unica sulla quale il Comune di Anguillara Veneta può esercitare un indirizzo e un controllo determinante è ASP </w:t>
      </w:r>
      <w:proofErr w:type="spellStart"/>
      <w:r w:rsidRPr="0023652B">
        <w:rPr>
          <w:rFonts w:ascii="Euphemia" w:hAnsi="Euphemia" w:cs="Andalus"/>
          <w:sz w:val="20"/>
          <w:szCs w:val="20"/>
        </w:rPr>
        <w:t>srl</w:t>
      </w:r>
      <w:proofErr w:type="spellEnd"/>
      <w:r w:rsidRPr="0023652B">
        <w:rPr>
          <w:rFonts w:ascii="Euphemia" w:hAnsi="Euphemia" w:cs="Andalus"/>
          <w:sz w:val="20"/>
          <w:szCs w:val="20"/>
        </w:rPr>
        <w:t>.</w:t>
      </w:r>
    </w:p>
    <w:p w:rsidR="00E639BC" w:rsidRDefault="00E639BC" w:rsidP="0091026F">
      <w:pPr>
        <w:ind w:left="360"/>
        <w:jc w:val="both"/>
        <w:rPr>
          <w:rFonts w:ascii="Euphemia" w:hAnsi="Euphemia" w:cs="Andalus"/>
          <w:color w:val="FF0000"/>
          <w:sz w:val="20"/>
          <w:szCs w:val="20"/>
        </w:rPr>
      </w:pPr>
    </w:p>
    <w:p w:rsidR="00E639BC" w:rsidRPr="00E639BC" w:rsidRDefault="00E639BC" w:rsidP="00E639BC">
      <w:pPr>
        <w:rPr>
          <w:b/>
        </w:rPr>
      </w:pPr>
      <w:r w:rsidRPr="00E639BC">
        <w:rPr>
          <w:b/>
        </w:rPr>
        <w:t>Società A.S.P. SRL</w:t>
      </w:r>
    </w:p>
    <w:tbl>
      <w:tblPr>
        <w:tblStyle w:val="Grigliatabella"/>
        <w:tblW w:w="5000" w:type="pct"/>
        <w:tblLook w:val="04A0" w:firstRow="1" w:lastRow="0" w:firstColumn="1" w:lastColumn="0" w:noHBand="0" w:noVBand="1"/>
      </w:tblPr>
      <w:tblGrid>
        <w:gridCol w:w="2055"/>
        <w:gridCol w:w="2056"/>
        <w:gridCol w:w="2056"/>
        <w:gridCol w:w="2056"/>
        <w:gridCol w:w="2056"/>
      </w:tblGrid>
      <w:tr w:rsidR="00E639BC" w:rsidRPr="00E639BC" w:rsidTr="0023652B">
        <w:tc>
          <w:tcPr>
            <w:tcW w:w="1000" w:type="pct"/>
          </w:tcPr>
          <w:p w:rsidR="00E639BC" w:rsidRPr="00E639BC" w:rsidRDefault="00E639BC" w:rsidP="00907AF1">
            <w:pPr>
              <w:rPr>
                <w:b/>
              </w:rPr>
            </w:pPr>
            <w:r w:rsidRPr="00E639BC">
              <w:rPr>
                <w:b/>
              </w:rPr>
              <w:t>anno</w:t>
            </w:r>
          </w:p>
        </w:tc>
        <w:tc>
          <w:tcPr>
            <w:tcW w:w="1000" w:type="pct"/>
          </w:tcPr>
          <w:p w:rsidR="00E639BC" w:rsidRPr="00E639BC" w:rsidRDefault="00E639BC" w:rsidP="00907AF1">
            <w:pPr>
              <w:rPr>
                <w:b/>
              </w:rPr>
            </w:pPr>
            <w:r w:rsidRPr="00E639BC">
              <w:rPr>
                <w:b/>
              </w:rPr>
              <w:t>Valore produzione</w:t>
            </w:r>
          </w:p>
        </w:tc>
        <w:tc>
          <w:tcPr>
            <w:tcW w:w="1000" w:type="pct"/>
          </w:tcPr>
          <w:p w:rsidR="00E639BC" w:rsidRPr="00E639BC" w:rsidRDefault="00E639BC" w:rsidP="00907AF1">
            <w:pPr>
              <w:rPr>
                <w:b/>
              </w:rPr>
            </w:pPr>
            <w:r w:rsidRPr="00E639BC">
              <w:rPr>
                <w:b/>
              </w:rPr>
              <w:t xml:space="preserve">Quota </w:t>
            </w:r>
            <w:proofErr w:type="spellStart"/>
            <w:r w:rsidRPr="00E639BC">
              <w:rPr>
                <w:b/>
              </w:rPr>
              <w:t>partecip</w:t>
            </w:r>
            <w:proofErr w:type="spellEnd"/>
            <w:r w:rsidRPr="00E639BC">
              <w:rPr>
                <w:b/>
              </w:rPr>
              <w:t>.</w:t>
            </w:r>
          </w:p>
        </w:tc>
        <w:tc>
          <w:tcPr>
            <w:tcW w:w="1000" w:type="pct"/>
          </w:tcPr>
          <w:p w:rsidR="00E639BC" w:rsidRPr="00E639BC" w:rsidRDefault="00E639BC" w:rsidP="00907AF1">
            <w:pPr>
              <w:rPr>
                <w:b/>
              </w:rPr>
            </w:pPr>
            <w:r w:rsidRPr="00E639BC">
              <w:rPr>
                <w:b/>
              </w:rPr>
              <w:t>Patrimonio netto</w:t>
            </w:r>
          </w:p>
        </w:tc>
        <w:tc>
          <w:tcPr>
            <w:tcW w:w="1000" w:type="pct"/>
          </w:tcPr>
          <w:p w:rsidR="00E639BC" w:rsidRPr="00E639BC" w:rsidRDefault="00E639BC" w:rsidP="00907AF1">
            <w:pPr>
              <w:rPr>
                <w:b/>
              </w:rPr>
            </w:pPr>
            <w:r w:rsidRPr="00E639BC">
              <w:rPr>
                <w:b/>
              </w:rPr>
              <w:t>Risultato di esercizio</w:t>
            </w:r>
          </w:p>
        </w:tc>
      </w:tr>
      <w:tr w:rsidR="00E639BC" w:rsidRPr="00E639BC" w:rsidTr="0023652B">
        <w:tc>
          <w:tcPr>
            <w:tcW w:w="1000" w:type="pct"/>
          </w:tcPr>
          <w:p w:rsidR="00E639BC" w:rsidRPr="00E639BC" w:rsidRDefault="00E639BC" w:rsidP="00907AF1">
            <w:pPr>
              <w:rPr>
                <w:b/>
              </w:rPr>
            </w:pPr>
            <w:r w:rsidRPr="00E639BC">
              <w:rPr>
                <w:b/>
              </w:rPr>
              <w:t>2009</w:t>
            </w:r>
          </w:p>
        </w:tc>
        <w:tc>
          <w:tcPr>
            <w:tcW w:w="1000" w:type="pct"/>
          </w:tcPr>
          <w:p w:rsidR="00E639BC" w:rsidRPr="00E639BC" w:rsidRDefault="00E639BC" w:rsidP="00907AF1">
            <w:pPr>
              <w:rPr>
                <w:b/>
              </w:rPr>
            </w:pPr>
            <w:r w:rsidRPr="00E639BC">
              <w:rPr>
                <w:b/>
              </w:rPr>
              <w:t>756.826,00</w:t>
            </w:r>
          </w:p>
        </w:tc>
        <w:tc>
          <w:tcPr>
            <w:tcW w:w="1000" w:type="pct"/>
          </w:tcPr>
          <w:p w:rsidR="00E639BC" w:rsidRPr="00E639BC" w:rsidRDefault="00E639BC" w:rsidP="00907AF1">
            <w:pPr>
              <w:rPr>
                <w:b/>
              </w:rPr>
            </w:pPr>
            <w:r w:rsidRPr="00E639BC">
              <w:rPr>
                <w:b/>
              </w:rPr>
              <w:t>100,00</w:t>
            </w:r>
          </w:p>
        </w:tc>
        <w:tc>
          <w:tcPr>
            <w:tcW w:w="1000" w:type="pct"/>
          </w:tcPr>
          <w:p w:rsidR="00E639BC" w:rsidRPr="00E639BC" w:rsidRDefault="00E639BC" w:rsidP="00907AF1">
            <w:pPr>
              <w:rPr>
                <w:b/>
              </w:rPr>
            </w:pPr>
            <w:r w:rsidRPr="00E639BC">
              <w:rPr>
                <w:b/>
              </w:rPr>
              <w:t>735.452,00</w:t>
            </w:r>
          </w:p>
        </w:tc>
        <w:tc>
          <w:tcPr>
            <w:tcW w:w="1000" w:type="pct"/>
          </w:tcPr>
          <w:p w:rsidR="00E639BC" w:rsidRPr="00E639BC" w:rsidRDefault="00E639BC" w:rsidP="00907AF1">
            <w:pPr>
              <w:rPr>
                <w:b/>
              </w:rPr>
            </w:pPr>
            <w:r w:rsidRPr="00E639BC">
              <w:rPr>
                <w:b/>
              </w:rPr>
              <w:t>+   2.010,00</w:t>
            </w:r>
          </w:p>
        </w:tc>
      </w:tr>
      <w:tr w:rsidR="00E639BC" w:rsidRPr="00E639BC" w:rsidTr="0023652B">
        <w:tc>
          <w:tcPr>
            <w:tcW w:w="1000" w:type="pct"/>
          </w:tcPr>
          <w:p w:rsidR="00E639BC" w:rsidRPr="00E639BC" w:rsidRDefault="00E639BC" w:rsidP="00907AF1">
            <w:pPr>
              <w:rPr>
                <w:b/>
              </w:rPr>
            </w:pPr>
            <w:r w:rsidRPr="00E639BC">
              <w:rPr>
                <w:b/>
              </w:rPr>
              <w:t>2010</w:t>
            </w:r>
          </w:p>
        </w:tc>
        <w:tc>
          <w:tcPr>
            <w:tcW w:w="1000" w:type="pct"/>
          </w:tcPr>
          <w:p w:rsidR="00E639BC" w:rsidRPr="00E639BC" w:rsidRDefault="00E639BC" w:rsidP="00907AF1">
            <w:pPr>
              <w:rPr>
                <w:b/>
              </w:rPr>
            </w:pPr>
            <w:r w:rsidRPr="00E639BC">
              <w:rPr>
                <w:b/>
              </w:rPr>
              <w:t>737.351,00</w:t>
            </w:r>
          </w:p>
        </w:tc>
        <w:tc>
          <w:tcPr>
            <w:tcW w:w="1000" w:type="pct"/>
          </w:tcPr>
          <w:p w:rsidR="00E639BC" w:rsidRPr="00E639BC" w:rsidRDefault="00E639BC" w:rsidP="00907AF1">
            <w:pPr>
              <w:rPr>
                <w:b/>
              </w:rPr>
            </w:pPr>
            <w:r w:rsidRPr="00E639BC">
              <w:rPr>
                <w:b/>
              </w:rPr>
              <w:t>100,00</w:t>
            </w:r>
          </w:p>
        </w:tc>
        <w:tc>
          <w:tcPr>
            <w:tcW w:w="1000" w:type="pct"/>
          </w:tcPr>
          <w:p w:rsidR="00E639BC" w:rsidRPr="00E639BC" w:rsidRDefault="00E639BC" w:rsidP="00907AF1">
            <w:pPr>
              <w:rPr>
                <w:b/>
              </w:rPr>
            </w:pPr>
            <w:r w:rsidRPr="00E639BC">
              <w:rPr>
                <w:b/>
              </w:rPr>
              <w:t>804.049,00</w:t>
            </w:r>
          </w:p>
        </w:tc>
        <w:tc>
          <w:tcPr>
            <w:tcW w:w="1000" w:type="pct"/>
          </w:tcPr>
          <w:p w:rsidR="00E639BC" w:rsidRPr="00E639BC" w:rsidRDefault="00E639BC" w:rsidP="00907AF1">
            <w:pPr>
              <w:rPr>
                <w:b/>
              </w:rPr>
            </w:pPr>
            <w:r w:rsidRPr="00E639BC">
              <w:rPr>
                <w:b/>
              </w:rPr>
              <w:t>+   1.896,00</w:t>
            </w:r>
          </w:p>
        </w:tc>
      </w:tr>
      <w:tr w:rsidR="00E639BC" w:rsidRPr="00E639BC" w:rsidTr="0023652B">
        <w:tc>
          <w:tcPr>
            <w:tcW w:w="1000" w:type="pct"/>
          </w:tcPr>
          <w:p w:rsidR="00E639BC" w:rsidRPr="00E639BC" w:rsidRDefault="00E639BC" w:rsidP="00907AF1">
            <w:pPr>
              <w:rPr>
                <w:b/>
              </w:rPr>
            </w:pPr>
            <w:r w:rsidRPr="00E639BC">
              <w:rPr>
                <w:b/>
              </w:rPr>
              <w:t>2011</w:t>
            </w:r>
          </w:p>
        </w:tc>
        <w:tc>
          <w:tcPr>
            <w:tcW w:w="1000" w:type="pct"/>
          </w:tcPr>
          <w:p w:rsidR="00E639BC" w:rsidRPr="00E639BC" w:rsidRDefault="00E639BC" w:rsidP="00907AF1">
            <w:pPr>
              <w:rPr>
                <w:b/>
              </w:rPr>
            </w:pPr>
            <w:r w:rsidRPr="00E639BC">
              <w:rPr>
                <w:b/>
              </w:rPr>
              <w:t>865.521,65</w:t>
            </w:r>
          </w:p>
        </w:tc>
        <w:tc>
          <w:tcPr>
            <w:tcW w:w="1000" w:type="pct"/>
          </w:tcPr>
          <w:p w:rsidR="00E639BC" w:rsidRPr="00E639BC" w:rsidRDefault="00E639BC" w:rsidP="00907AF1">
            <w:pPr>
              <w:rPr>
                <w:b/>
              </w:rPr>
            </w:pPr>
            <w:r w:rsidRPr="00E639BC">
              <w:rPr>
                <w:b/>
              </w:rPr>
              <w:t>100,00</w:t>
            </w:r>
          </w:p>
        </w:tc>
        <w:tc>
          <w:tcPr>
            <w:tcW w:w="1000" w:type="pct"/>
          </w:tcPr>
          <w:p w:rsidR="00E639BC" w:rsidRPr="00E639BC" w:rsidRDefault="00E639BC" w:rsidP="00907AF1">
            <w:pPr>
              <w:rPr>
                <w:b/>
              </w:rPr>
            </w:pPr>
            <w:r w:rsidRPr="00E639BC">
              <w:rPr>
                <w:b/>
              </w:rPr>
              <w:t>986.437,55</w:t>
            </w:r>
          </w:p>
        </w:tc>
        <w:tc>
          <w:tcPr>
            <w:tcW w:w="1000" w:type="pct"/>
          </w:tcPr>
          <w:p w:rsidR="00E639BC" w:rsidRPr="00E639BC" w:rsidRDefault="00E639BC" w:rsidP="00907AF1">
            <w:pPr>
              <w:rPr>
                <w:b/>
              </w:rPr>
            </w:pPr>
            <w:r w:rsidRPr="00E639BC">
              <w:rPr>
                <w:b/>
              </w:rPr>
              <w:t>+ 29.417,70</w:t>
            </w:r>
          </w:p>
        </w:tc>
      </w:tr>
      <w:tr w:rsidR="00E639BC" w:rsidRPr="00E639BC" w:rsidTr="0023652B">
        <w:tc>
          <w:tcPr>
            <w:tcW w:w="1000" w:type="pct"/>
          </w:tcPr>
          <w:p w:rsidR="00E639BC" w:rsidRPr="00E639BC" w:rsidRDefault="00E639BC" w:rsidP="00907AF1">
            <w:pPr>
              <w:rPr>
                <w:b/>
              </w:rPr>
            </w:pPr>
            <w:r w:rsidRPr="00E639BC">
              <w:rPr>
                <w:b/>
              </w:rPr>
              <w:t>2012</w:t>
            </w:r>
          </w:p>
        </w:tc>
        <w:tc>
          <w:tcPr>
            <w:tcW w:w="1000" w:type="pct"/>
          </w:tcPr>
          <w:p w:rsidR="00E639BC" w:rsidRPr="00E639BC" w:rsidRDefault="00E639BC" w:rsidP="00907AF1">
            <w:pPr>
              <w:rPr>
                <w:b/>
              </w:rPr>
            </w:pPr>
            <w:r w:rsidRPr="00E639BC">
              <w:rPr>
                <w:b/>
              </w:rPr>
              <w:t>779.147,10</w:t>
            </w:r>
          </w:p>
        </w:tc>
        <w:tc>
          <w:tcPr>
            <w:tcW w:w="1000" w:type="pct"/>
          </w:tcPr>
          <w:p w:rsidR="00E639BC" w:rsidRPr="00E639BC" w:rsidRDefault="00E639BC" w:rsidP="00907AF1">
            <w:pPr>
              <w:rPr>
                <w:b/>
              </w:rPr>
            </w:pPr>
            <w:r w:rsidRPr="00E639BC">
              <w:rPr>
                <w:b/>
              </w:rPr>
              <w:t>100,00</w:t>
            </w:r>
          </w:p>
        </w:tc>
        <w:tc>
          <w:tcPr>
            <w:tcW w:w="1000" w:type="pct"/>
          </w:tcPr>
          <w:p w:rsidR="00E639BC" w:rsidRPr="00E639BC" w:rsidRDefault="00E639BC" w:rsidP="00907AF1">
            <w:pPr>
              <w:rPr>
                <w:b/>
              </w:rPr>
            </w:pPr>
            <w:r w:rsidRPr="00E639BC">
              <w:rPr>
                <w:b/>
              </w:rPr>
              <w:t xml:space="preserve">  84.278,34</w:t>
            </w:r>
          </w:p>
        </w:tc>
        <w:tc>
          <w:tcPr>
            <w:tcW w:w="1000" w:type="pct"/>
          </w:tcPr>
          <w:p w:rsidR="00E639BC" w:rsidRPr="00E639BC" w:rsidRDefault="00E639BC" w:rsidP="00907AF1">
            <w:pPr>
              <w:rPr>
                <w:b/>
              </w:rPr>
            </w:pPr>
            <w:r w:rsidRPr="00E639BC">
              <w:rPr>
                <w:b/>
              </w:rPr>
              <w:t>+ 12.821,53</w:t>
            </w:r>
          </w:p>
        </w:tc>
      </w:tr>
    </w:tbl>
    <w:p w:rsidR="00E639BC" w:rsidRDefault="00E639BC" w:rsidP="00E639BC"/>
    <w:p w:rsidR="00AF5953" w:rsidRDefault="00AF5953" w:rsidP="00E639BC"/>
    <w:p w:rsidR="00AF5953" w:rsidRDefault="00AF5953" w:rsidP="00E639BC"/>
    <w:p w:rsidR="00AF5953" w:rsidRDefault="00AF5953" w:rsidP="00E639BC"/>
    <w:p w:rsidR="00AF5953" w:rsidRDefault="00AF5953" w:rsidP="00AF5953">
      <w:r>
        <w:t>1.3 Organismi partecipati</w:t>
      </w:r>
    </w:p>
    <w:p w:rsidR="00AF5953" w:rsidRDefault="00AF5953" w:rsidP="00E639BC"/>
    <w:p w:rsidR="00E639BC" w:rsidRDefault="00E639BC" w:rsidP="00E639BC">
      <w:r>
        <w:t>Società ATTIVA S.P.A.</w:t>
      </w:r>
    </w:p>
    <w:tbl>
      <w:tblPr>
        <w:tblStyle w:val="Grigliatabella"/>
        <w:tblW w:w="5000" w:type="pct"/>
        <w:tblLook w:val="04A0" w:firstRow="1" w:lastRow="0" w:firstColumn="1" w:lastColumn="0" w:noHBand="0" w:noVBand="1"/>
      </w:tblPr>
      <w:tblGrid>
        <w:gridCol w:w="2055"/>
        <w:gridCol w:w="2056"/>
        <w:gridCol w:w="2056"/>
        <w:gridCol w:w="2056"/>
        <w:gridCol w:w="2056"/>
      </w:tblGrid>
      <w:tr w:rsidR="00E639BC" w:rsidTr="0023652B">
        <w:tc>
          <w:tcPr>
            <w:tcW w:w="1000" w:type="pct"/>
          </w:tcPr>
          <w:p w:rsidR="00E639BC" w:rsidRDefault="00E639BC" w:rsidP="00907AF1">
            <w:r>
              <w:t>anno</w:t>
            </w:r>
          </w:p>
        </w:tc>
        <w:tc>
          <w:tcPr>
            <w:tcW w:w="1000" w:type="pct"/>
          </w:tcPr>
          <w:p w:rsidR="00E639BC" w:rsidRDefault="00E639BC" w:rsidP="00907AF1">
            <w:r>
              <w:t>Valore produzione</w:t>
            </w:r>
          </w:p>
        </w:tc>
        <w:tc>
          <w:tcPr>
            <w:tcW w:w="1000" w:type="pct"/>
          </w:tcPr>
          <w:p w:rsidR="00E639BC" w:rsidRDefault="00E639BC" w:rsidP="00907AF1">
            <w:r>
              <w:t xml:space="preserve">Quota </w:t>
            </w:r>
            <w:proofErr w:type="spellStart"/>
            <w:r>
              <w:t>partecip</w:t>
            </w:r>
            <w:proofErr w:type="spellEnd"/>
            <w:r>
              <w:t>.</w:t>
            </w:r>
          </w:p>
        </w:tc>
        <w:tc>
          <w:tcPr>
            <w:tcW w:w="1000" w:type="pct"/>
          </w:tcPr>
          <w:p w:rsidR="00E639BC" w:rsidRDefault="00E639BC" w:rsidP="00907AF1">
            <w:r>
              <w:t>Patrimonio netto</w:t>
            </w:r>
          </w:p>
        </w:tc>
        <w:tc>
          <w:tcPr>
            <w:tcW w:w="1000" w:type="pct"/>
          </w:tcPr>
          <w:p w:rsidR="00E639BC" w:rsidRDefault="00E639BC" w:rsidP="00907AF1">
            <w:r>
              <w:t>Risultato di esercizio</w:t>
            </w:r>
          </w:p>
        </w:tc>
      </w:tr>
      <w:tr w:rsidR="00E639BC" w:rsidTr="0023652B">
        <w:tc>
          <w:tcPr>
            <w:tcW w:w="1000" w:type="pct"/>
          </w:tcPr>
          <w:p w:rsidR="00E639BC" w:rsidRDefault="00E639BC" w:rsidP="00907AF1">
            <w:r>
              <w:t>2009</w:t>
            </w:r>
          </w:p>
        </w:tc>
        <w:tc>
          <w:tcPr>
            <w:tcW w:w="1000" w:type="pct"/>
          </w:tcPr>
          <w:p w:rsidR="00E639BC" w:rsidRDefault="00E639BC" w:rsidP="00907AF1">
            <w:r>
              <w:t>9.689.030,00</w:t>
            </w:r>
          </w:p>
        </w:tc>
        <w:tc>
          <w:tcPr>
            <w:tcW w:w="1000" w:type="pct"/>
          </w:tcPr>
          <w:p w:rsidR="00E639BC" w:rsidRDefault="00E639BC" w:rsidP="00907AF1">
            <w:r>
              <w:t>5,39</w:t>
            </w:r>
          </w:p>
        </w:tc>
        <w:tc>
          <w:tcPr>
            <w:tcW w:w="1000" w:type="pct"/>
          </w:tcPr>
          <w:p w:rsidR="00E639BC" w:rsidRDefault="00E639BC" w:rsidP="00907AF1">
            <w:r>
              <w:t>4.097.782,00</w:t>
            </w:r>
          </w:p>
        </w:tc>
        <w:tc>
          <w:tcPr>
            <w:tcW w:w="1000" w:type="pct"/>
          </w:tcPr>
          <w:p w:rsidR="00E639BC" w:rsidRDefault="00E639BC" w:rsidP="00907AF1">
            <w:r>
              <w:t>- 18.377.591,00</w:t>
            </w:r>
          </w:p>
        </w:tc>
      </w:tr>
      <w:tr w:rsidR="00E639BC" w:rsidTr="0023652B">
        <w:tc>
          <w:tcPr>
            <w:tcW w:w="1000" w:type="pct"/>
          </w:tcPr>
          <w:p w:rsidR="00E639BC" w:rsidRDefault="00E639BC" w:rsidP="00907AF1">
            <w:r>
              <w:t>2010</w:t>
            </w:r>
          </w:p>
        </w:tc>
        <w:tc>
          <w:tcPr>
            <w:tcW w:w="1000" w:type="pct"/>
          </w:tcPr>
          <w:p w:rsidR="00E639BC" w:rsidRDefault="00E639BC" w:rsidP="00907AF1">
            <w:r>
              <w:t>6.867.756,00</w:t>
            </w:r>
          </w:p>
        </w:tc>
        <w:tc>
          <w:tcPr>
            <w:tcW w:w="1000" w:type="pct"/>
          </w:tcPr>
          <w:p w:rsidR="00E639BC" w:rsidRDefault="00E639BC" w:rsidP="00907AF1">
            <w:r>
              <w:t>5,39</w:t>
            </w:r>
          </w:p>
        </w:tc>
        <w:tc>
          <w:tcPr>
            <w:tcW w:w="1000" w:type="pct"/>
          </w:tcPr>
          <w:p w:rsidR="00E639BC" w:rsidRDefault="00E639BC" w:rsidP="00907AF1">
            <w:r>
              <w:t>7.674.292,00</w:t>
            </w:r>
          </w:p>
        </w:tc>
        <w:tc>
          <w:tcPr>
            <w:tcW w:w="1000" w:type="pct"/>
          </w:tcPr>
          <w:p w:rsidR="00E639BC" w:rsidRDefault="00E639BC" w:rsidP="00907AF1">
            <w:r>
              <w:t>+  3.579.509,00</w:t>
            </w:r>
          </w:p>
        </w:tc>
      </w:tr>
      <w:tr w:rsidR="00E639BC" w:rsidTr="0023652B">
        <w:tc>
          <w:tcPr>
            <w:tcW w:w="1000" w:type="pct"/>
          </w:tcPr>
          <w:p w:rsidR="00E639BC" w:rsidRDefault="00E639BC" w:rsidP="00907AF1">
            <w:r>
              <w:t>2011</w:t>
            </w:r>
          </w:p>
        </w:tc>
        <w:tc>
          <w:tcPr>
            <w:tcW w:w="1000" w:type="pct"/>
          </w:tcPr>
          <w:p w:rsidR="00E639BC" w:rsidRDefault="00E639BC" w:rsidP="00907AF1">
            <w:r>
              <w:t>10.648.870,00</w:t>
            </w:r>
          </w:p>
        </w:tc>
        <w:tc>
          <w:tcPr>
            <w:tcW w:w="1000" w:type="pct"/>
          </w:tcPr>
          <w:p w:rsidR="00E639BC" w:rsidRDefault="00E639BC" w:rsidP="00907AF1">
            <w:r>
              <w:t>5,39</w:t>
            </w:r>
          </w:p>
        </w:tc>
        <w:tc>
          <w:tcPr>
            <w:tcW w:w="1000" w:type="pct"/>
          </w:tcPr>
          <w:p w:rsidR="00E639BC" w:rsidRDefault="00E639BC" w:rsidP="00907AF1">
            <w:r>
              <w:t>7.233.203,00</w:t>
            </w:r>
          </w:p>
        </w:tc>
        <w:tc>
          <w:tcPr>
            <w:tcW w:w="1000" w:type="pct"/>
          </w:tcPr>
          <w:p w:rsidR="00E639BC" w:rsidRDefault="00E639BC" w:rsidP="00907AF1">
            <w:r>
              <w:t>-      441.089,00</w:t>
            </w:r>
          </w:p>
        </w:tc>
      </w:tr>
      <w:tr w:rsidR="00E639BC" w:rsidTr="0023652B">
        <w:tc>
          <w:tcPr>
            <w:tcW w:w="1000" w:type="pct"/>
          </w:tcPr>
          <w:p w:rsidR="00E639BC" w:rsidRDefault="00E639BC" w:rsidP="00907AF1">
            <w:r>
              <w:t>2012</w:t>
            </w:r>
          </w:p>
        </w:tc>
        <w:tc>
          <w:tcPr>
            <w:tcW w:w="1000" w:type="pct"/>
          </w:tcPr>
          <w:p w:rsidR="00E639BC" w:rsidRDefault="00E639BC" w:rsidP="00907AF1">
            <w:r>
              <w:t>1.494.514,00</w:t>
            </w:r>
          </w:p>
        </w:tc>
        <w:tc>
          <w:tcPr>
            <w:tcW w:w="1000" w:type="pct"/>
          </w:tcPr>
          <w:p w:rsidR="00E639BC" w:rsidRDefault="00E639BC" w:rsidP="00907AF1">
            <w:r>
              <w:t>5,39</w:t>
            </w:r>
          </w:p>
        </w:tc>
        <w:tc>
          <w:tcPr>
            <w:tcW w:w="1000" w:type="pct"/>
          </w:tcPr>
          <w:p w:rsidR="00E639BC" w:rsidRDefault="00E639BC" w:rsidP="00907AF1">
            <w:r>
              <w:t>-7.397.103,00</w:t>
            </w:r>
          </w:p>
        </w:tc>
        <w:tc>
          <w:tcPr>
            <w:tcW w:w="1000" w:type="pct"/>
          </w:tcPr>
          <w:p w:rsidR="00E639BC" w:rsidRDefault="00E639BC" w:rsidP="00907AF1">
            <w:r>
              <w:t>- 14.600.778,00</w:t>
            </w:r>
          </w:p>
        </w:tc>
      </w:tr>
    </w:tbl>
    <w:p w:rsidR="00E639BC" w:rsidRDefault="00E639BC" w:rsidP="00E639BC"/>
    <w:p w:rsidR="00E639BC" w:rsidRDefault="00E639BC" w:rsidP="00E639BC">
      <w:r>
        <w:t>Società CENTRO VENETO SERVIZI S.P.A.</w:t>
      </w:r>
    </w:p>
    <w:tbl>
      <w:tblPr>
        <w:tblStyle w:val="Grigliatabella"/>
        <w:tblW w:w="5000" w:type="pct"/>
        <w:tblLook w:val="04A0" w:firstRow="1" w:lastRow="0" w:firstColumn="1" w:lastColumn="0" w:noHBand="0" w:noVBand="1"/>
      </w:tblPr>
      <w:tblGrid>
        <w:gridCol w:w="2055"/>
        <w:gridCol w:w="2056"/>
        <w:gridCol w:w="2056"/>
        <w:gridCol w:w="2056"/>
        <w:gridCol w:w="2056"/>
      </w:tblGrid>
      <w:tr w:rsidR="00E639BC" w:rsidTr="0023652B">
        <w:tc>
          <w:tcPr>
            <w:tcW w:w="1000" w:type="pct"/>
          </w:tcPr>
          <w:p w:rsidR="00E639BC" w:rsidRDefault="00E639BC" w:rsidP="00907AF1">
            <w:r>
              <w:t>anno</w:t>
            </w:r>
          </w:p>
        </w:tc>
        <w:tc>
          <w:tcPr>
            <w:tcW w:w="1000" w:type="pct"/>
          </w:tcPr>
          <w:p w:rsidR="00E639BC" w:rsidRDefault="00E639BC" w:rsidP="00907AF1">
            <w:r>
              <w:t>Valore produzione</w:t>
            </w:r>
          </w:p>
        </w:tc>
        <w:tc>
          <w:tcPr>
            <w:tcW w:w="1000" w:type="pct"/>
          </w:tcPr>
          <w:p w:rsidR="00E639BC" w:rsidRDefault="00E639BC" w:rsidP="00907AF1">
            <w:r>
              <w:t xml:space="preserve">Quota </w:t>
            </w:r>
            <w:proofErr w:type="spellStart"/>
            <w:r>
              <w:t>partecip</w:t>
            </w:r>
            <w:proofErr w:type="spellEnd"/>
            <w:r>
              <w:t>.</w:t>
            </w:r>
          </w:p>
        </w:tc>
        <w:tc>
          <w:tcPr>
            <w:tcW w:w="1000" w:type="pct"/>
          </w:tcPr>
          <w:p w:rsidR="00E639BC" w:rsidRDefault="00E639BC" w:rsidP="00907AF1">
            <w:r>
              <w:t>Patrimonio netto</w:t>
            </w:r>
          </w:p>
        </w:tc>
        <w:tc>
          <w:tcPr>
            <w:tcW w:w="1000" w:type="pct"/>
          </w:tcPr>
          <w:p w:rsidR="00E639BC" w:rsidRDefault="00E639BC" w:rsidP="00907AF1">
            <w:r>
              <w:t>Risultato di esercizio</w:t>
            </w:r>
          </w:p>
        </w:tc>
      </w:tr>
      <w:tr w:rsidR="00E639BC" w:rsidTr="0023652B">
        <w:tc>
          <w:tcPr>
            <w:tcW w:w="1000" w:type="pct"/>
          </w:tcPr>
          <w:p w:rsidR="00E639BC" w:rsidRDefault="00E639BC" w:rsidP="00907AF1">
            <w:r>
              <w:t>2009</w:t>
            </w:r>
          </w:p>
        </w:tc>
        <w:tc>
          <w:tcPr>
            <w:tcW w:w="1000" w:type="pct"/>
          </w:tcPr>
          <w:p w:rsidR="00E639BC" w:rsidRDefault="00E639BC" w:rsidP="00907AF1">
            <w:r>
              <w:t>47.593.200,00</w:t>
            </w:r>
          </w:p>
        </w:tc>
        <w:tc>
          <w:tcPr>
            <w:tcW w:w="1000" w:type="pct"/>
          </w:tcPr>
          <w:p w:rsidR="00E639BC" w:rsidRDefault="00E639BC" w:rsidP="00907AF1">
            <w:r>
              <w:t>2,02</w:t>
            </w:r>
          </w:p>
        </w:tc>
        <w:tc>
          <w:tcPr>
            <w:tcW w:w="1000" w:type="pct"/>
          </w:tcPr>
          <w:p w:rsidR="00E639BC" w:rsidRDefault="00E639BC" w:rsidP="00907AF1">
            <w:r>
              <w:t>213.236.063,00</w:t>
            </w:r>
          </w:p>
        </w:tc>
        <w:tc>
          <w:tcPr>
            <w:tcW w:w="1000" w:type="pct"/>
          </w:tcPr>
          <w:p w:rsidR="00E639BC" w:rsidRDefault="00E639BC" w:rsidP="00907AF1">
            <w:r>
              <w:t>+ 431.861,00</w:t>
            </w:r>
          </w:p>
        </w:tc>
      </w:tr>
      <w:tr w:rsidR="00E639BC" w:rsidTr="0023652B">
        <w:tc>
          <w:tcPr>
            <w:tcW w:w="1000" w:type="pct"/>
          </w:tcPr>
          <w:p w:rsidR="00E639BC" w:rsidRDefault="00E639BC" w:rsidP="00907AF1">
            <w:r>
              <w:t>2010</w:t>
            </w:r>
          </w:p>
        </w:tc>
        <w:tc>
          <w:tcPr>
            <w:tcW w:w="1000" w:type="pct"/>
          </w:tcPr>
          <w:p w:rsidR="00E639BC" w:rsidRDefault="00E639BC" w:rsidP="00907AF1">
            <w:r>
              <w:t>46.836.762,00</w:t>
            </w:r>
          </w:p>
        </w:tc>
        <w:tc>
          <w:tcPr>
            <w:tcW w:w="1000" w:type="pct"/>
          </w:tcPr>
          <w:p w:rsidR="00E639BC" w:rsidRDefault="00E639BC" w:rsidP="00907AF1">
            <w:r>
              <w:t>2,02</w:t>
            </w:r>
          </w:p>
        </w:tc>
        <w:tc>
          <w:tcPr>
            <w:tcW w:w="1000" w:type="pct"/>
          </w:tcPr>
          <w:p w:rsidR="00E639BC" w:rsidRDefault="00E639BC" w:rsidP="00907AF1">
            <w:r>
              <w:t>213.688.556,00</w:t>
            </w:r>
          </w:p>
        </w:tc>
        <w:tc>
          <w:tcPr>
            <w:tcW w:w="1000" w:type="pct"/>
          </w:tcPr>
          <w:p w:rsidR="00E639BC" w:rsidRDefault="00E639BC" w:rsidP="00907AF1">
            <w:r>
              <w:t>+ 452.493,00</w:t>
            </w:r>
          </w:p>
        </w:tc>
      </w:tr>
      <w:tr w:rsidR="00E639BC" w:rsidTr="0023652B">
        <w:tc>
          <w:tcPr>
            <w:tcW w:w="1000" w:type="pct"/>
          </w:tcPr>
          <w:p w:rsidR="00E639BC" w:rsidRDefault="00E639BC" w:rsidP="00907AF1">
            <w:r>
              <w:t>2011</w:t>
            </w:r>
          </w:p>
        </w:tc>
        <w:tc>
          <w:tcPr>
            <w:tcW w:w="1000" w:type="pct"/>
          </w:tcPr>
          <w:p w:rsidR="00E639BC" w:rsidRDefault="00E639BC" w:rsidP="00907AF1">
            <w:r>
              <w:t>46.890.660,00</w:t>
            </w:r>
          </w:p>
        </w:tc>
        <w:tc>
          <w:tcPr>
            <w:tcW w:w="1000" w:type="pct"/>
          </w:tcPr>
          <w:p w:rsidR="00E639BC" w:rsidRDefault="00E639BC" w:rsidP="00907AF1">
            <w:r>
              <w:t>2,02</w:t>
            </w:r>
          </w:p>
        </w:tc>
        <w:tc>
          <w:tcPr>
            <w:tcW w:w="1000" w:type="pct"/>
          </w:tcPr>
          <w:p w:rsidR="00E639BC" w:rsidRDefault="00E639BC" w:rsidP="00907AF1">
            <w:r>
              <w:t>214.076.903,00</w:t>
            </w:r>
          </w:p>
        </w:tc>
        <w:tc>
          <w:tcPr>
            <w:tcW w:w="1000" w:type="pct"/>
          </w:tcPr>
          <w:p w:rsidR="00E639BC" w:rsidRDefault="00E639BC" w:rsidP="00907AF1">
            <w:r>
              <w:t>+ 390.348,00</w:t>
            </w:r>
          </w:p>
        </w:tc>
      </w:tr>
      <w:tr w:rsidR="00E639BC" w:rsidTr="0023652B">
        <w:tc>
          <w:tcPr>
            <w:tcW w:w="1000" w:type="pct"/>
          </w:tcPr>
          <w:p w:rsidR="00E639BC" w:rsidRDefault="00E639BC" w:rsidP="00907AF1">
            <w:r>
              <w:t>2012</w:t>
            </w:r>
          </w:p>
        </w:tc>
        <w:tc>
          <w:tcPr>
            <w:tcW w:w="1000" w:type="pct"/>
          </w:tcPr>
          <w:p w:rsidR="00E639BC" w:rsidRDefault="00E639BC" w:rsidP="00907AF1">
            <w:r>
              <w:t>53.267.571,00</w:t>
            </w:r>
          </w:p>
        </w:tc>
        <w:tc>
          <w:tcPr>
            <w:tcW w:w="1000" w:type="pct"/>
          </w:tcPr>
          <w:p w:rsidR="00E639BC" w:rsidRDefault="00E639BC" w:rsidP="00907AF1">
            <w:r>
              <w:t>2,02</w:t>
            </w:r>
          </w:p>
        </w:tc>
        <w:tc>
          <w:tcPr>
            <w:tcW w:w="1000" w:type="pct"/>
          </w:tcPr>
          <w:p w:rsidR="00E639BC" w:rsidRDefault="00E639BC" w:rsidP="00907AF1">
            <w:r>
              <w:t>212.555.631,00</w:t>
            </w:r>
          </w:p>
        </w:tc>
        <w:tc>
          <w:tcPr>
            <w:tcW w:w="1000" w:type="pct"/>
          </w:tcPr>
          <w:p w:rsidR="00E639BC" w:rsidRDefault="00E639BC" w:rsidP="00907AF1">
            <w:r>
              <w:t>+ 320.930,00</w:t>
            </w:r>
          </w:p>
        </w:tc>
      </w:tr>
    </w:tbl>
    <w:p w:rsidR="00E639BC" w:rsidRDefault="00E639BC" w:rsidP="00E639BC"/>
    <w:p w:rsidR="00E639BC" w:rsidRDefault="00E639BC" w:rsidP="00E639BC">
      <w:r>
        <w:t>Società ADIGE SERVISI S.R.L.</w:t>
      </w:r>
    </w:p>
    <w:tbl>
      <w:tblPr>
        <w:tblStyle w:val="Grigliatabella"/>
        <w:tblW w:w="5000" w:type="pct"/>
        <w:tblLook w:val="04A0" w:firstRow="1" w:lastRow="0" w:firstColumn="1" w:lastColumn="0" w:noHBand="0" w:noVBand="1"/>
      </w:tblPr>
      <w:tblGrid>
        <w:gridCol w:w="2055"/>
        <w:gridCol w:w="2056"/>
        <w:gridCol w:w="2056"/>
        <w:gridCol w:w="2056"/>
        <w:gridCol w:w="2056"/>
      </w:tblGrid>
      <w:tr w:rsidR="00E639BC" w:rsidTr="0023652B">
        <w:tc>
          <w:tcPr>
            <w:tcW w:w="1000" w:type="pct"/>
          </w:tcPr>
          <w:p w:rsidR="00E639BC" w:rsidRDefault="00E639BC" w:rsidP="00907AF1">
            <w:r>
              <w:t>anno</w:t>
            </w:r>
          </w:p>
        </w:tc>
        <w:tc>
          <w:tcPr>
            <w:tcW w:w="1000" w:type="pct"/>
          </w:tcPr>
          <w:p w:rsidR="00E639BC" w:rsidRDefault="00E639BC" w:rsidP="00907AF1">
            <w:r>
              <w:t>Valore produzione</w:t>
            </w:r>
          </w:p>
        </w:tc>
        <w:tc>
          <w:tcPr>
            <w:tcW w:w="1000" w:type="pct"/>
          </w:tcPr>
          <w:p w:rsidR="00E639BC" w:rsidRDefault="00E639BC" w:rsidP="00907AF1">
            <w:r>
              <w:t xml:space="preserve">Quota </w:t>
            </w:r>
            <w:proofErr w:type="spellStart"/>
            <w:r>
              <w:t>partecip</w:t>
            </w:r>
            <w:proofErr w:type="spellEnd"/>
            <w:r>
              <w:t>.</w:t>
            </w:r>
          </w:p>
        </w:tc>
        <w:tc>
          <w:tcPr>
            <w:tcW w:w="1000" w:type="pct"/>
          </w:tcPr>
          <w:p w:rsidR="00E639BC" w:rsidRDefault="00E639BC" w:rsidP="00907AF1">
            <w:r>
              <w:t>Patrimonio netto</w:t>
            </w:r>
          </w:p>
        </w:tc>
        <w:tc>
          <w:tcPr>
            <w:tcW w:w="1000" w:type="pct"/>
          </w:tcPr>
          <w:p w:rsidR="00E639BC" w:rsidRDefault="00E639BC" w:rsidP="00907AF1">
            <w:r>
              <w:t>Risultato di esercizio</w:t>
            </w:r>
          </w:p>
        </w:tc>
      </w:tr>
      <w:tr w:rsidR="00E639BC" w:rsidTr="0023652B">
        <w:tc>
          <w:tcPr>
            <w:tcW w:w="1000" w:type="pct"/>
          </w:tcPr>
          <w:p w:rsidR="00E639BC" w:rsidRDefault="00E639BC" w:rsidP="00907AF1">
            <w:r>
              <w:t>2009</w:t>
            </w:r>
          </w:p>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r>
      <w:tr w:rsidR="00E639BC" w:rsidTr="0023652B">
        <w:tc>
          <w:tcPr>
            <w:tcW w:w="1000" w:type="pct"/>
          </w:tcPr>
          <w:p w:rsidR="00E639BC" w:rsidRDefault="00E639BC" w:rsidP="00907AF1">
            <w:r>
              <w:t>2010</w:t>
            </w:r>
          </w:p>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r>
      <w:tr w:rsidR="00E639BC" w:rsidTr="0023652B">
        <w:tc>
          <w:tcPr>
            <w:tcW w:w="1000" w:type="pct"/>
          </w:tcPr>
          <w:p w:rsidR="00E639BC" w:rsidRDefault="00E639BC" w:rsidP="00907AF1">
            <w:r>
              <w:t>2011</w:t>
            </w:r>
          </w:p>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c>
          <w:tcPr>
            <w:tcW w:w="1000" w:type="pct"/>
          </w:tcPr>
          <w:p w:rsidR="00E639BC" w:rsidRDefault="00E639BC" w:rsidP="00907AF1"/>
        </w:tc>
      </w:tr>
      <w:tr w:rsidR="00E639BC" w:rsidTr="0023652B">
        <w:tc>
          <w:tcPr>
            <w:tcW w:w="1000" w:type="pct"/>
          </w:tcPr>
          <w:p w:rsidR="00E639BC" w:rsidRDefault="00E639BC" w:rsidP="00907AF1">
            <w:r>
              <w:t>2012</w:t>
            </w:r>
          </w:p>
        </w:tc>
        <w:tc>
          <w:tcPr>
            <w:tcW w:w="1000" w:type="pct"/>
          </w:tcPr>
          <w:p w:rsidR="00E639BC" w:rsidRDefault="00E639BC" w:rsidP="00907AF1">
            <w:r>
              <w:t>211.987,03</w:t>
            </w:r>
          </w:p>
        </w:tc>
        <w:tc>
          <w:tcPr>
            <w:tcW w:w="1000" w:type="pct"/>
          </w:tcPr>
          <w:p w:rsidR="00E639BC" w:rsidRDefault="00E639BC" w:rsidP="00907AF1">
            <w:r>
              <w:t>14,74</w:t>
            </w:r>
          </w:p>
        </w:tc>
        <w:tc>
          <w:tcPr>
            <w:tcW w:w="1000" w:type="pct"/>
          </w:tcPr>
          <w:p w:rsidR="00E639BC" w:rsidRDefault="00E639BC" w:rsidP="00907AF1">
            <w:r>
              <w:t>124.904,10</w:t>
            </w:r>
          </w:p>
        </w:tc>
        <w:tc>
          <w:tcPr>
            <w:tcW w:w="1000" w:type="pct"/>
          </w:tcPr>
          <w:p w:rsidR="00E639BC" w:rsidRDefault="00E639BC" w:rsidP="00907AF1">
            <w:r>
              <w:t>+ 31.157,72</w:t>
            </w:r>
          </w:p>
        </w:tc>
      </w:tr>
    </w:tbl>
    <w:p w:rsidR="00E639BC" w:rsidRDefault="00E639BC" w:rsidP="00E639BC"/>
    <w:p w:rsidR="000F3FDE" w:rsidRDefault="000F3FDE" w:rsidP="000F3FDE"/>
    <w:p w:rsidR="0023652B" w:rsidRDefault="0023652B" w:rsidP="000F3FDE"/>
    <w:p w:rsidR="001D39A2" w:rsidRPr="00C712C3" w:rsidRDefault="001D39A2" w:rsidP="0091026F">
      <w:pPr>
        <w:ind w:left="360"/>
        <w:jc w:val="both"/>
        <w:rPr>
          <w:rFonts w:ascii="Euphemia" w:hAnsi="Euphemia" w:cs="Andalus"/>
          <w:caps/>
          <w:sz w:val="20"/>
          <w:szCs w:val="20"/>
        </w:rPr>
      </w:pPr>
      <w:r w:rsidRPr="00C712C3">
        <w:rPr>
          <w:rFonts w:ascii="Euphemia" w:hAnsi="Euphemia" w:cs="Andalus"/>
          <w:caps/>
          <w:sz w:val="20"/>
          <w:szCs w:val="20"/>
        </w:rPr>
        <w:t>1.</w:t>
      </w:r>
      <w:r w:rsidR="00C712C3" w:rsidRPr="00C712C3">
        <w:rPr>
          <w:rFonts w:ascii="Euphemia" w:hAnsi="Euphemia" w:cs="Andalus"/>
          <w:caps/>
          <w:sz w:val="20"/>
          <w:szCs w:val="20"/>
        </w:rPr>
        <w:t>4</w:t>
      </w:r>
      <w:r w:rsidRPr="00C712C3">
        <w:rPr>
          <w:rFonts w:ascii="Euphemia" w:hAnsi="Euphemia" w:cs="Andalus"/>
          <w:caps/>
          <w:sz w:val="20"/>
          <w:szCs w:val="20"/>
        </w:rPr>
        <w:t xml:space="preserve"> PROVVEDIMENTI PER LA CESSIONE A TERZI DI </w:t>
      </w:r>
      <w:r w:rsidR="0023652B">
        <w:rPr>
          <w:rFonts w:ascii="Euphemia" w:hAnsi="Euphemia" w:cs="Andalus"/>
          <w:caps/>
          <w:sz w:val="20"/>
          <w:szCs w:val="20"/>
        </w:rPr>
        <w:t>SOC.TA’ O PARTECIPAZIONI IN SOCIE</w:t>
      </w:r>
      <w:r w:rsidRPr="00C712C3">
        <w:rPr>
          <w:rFonts w:ascii="Euphemia" w:hAnsi="Euphemia" w:cs="Andalus"/>
          <w:caps/>
          <w:sz w:val="20"/>
          <w:szCs w:val="20"/>
        </w:rPr>
        <w:t>TA’</w:t>
      </w:r>
    </w:p>
    <w:p w:rsidR="00E639BC" w:rsidRPr="00C712C3" w:rsidRDefault="00E639BC" w:rsidP="0091026F">
      <w:pPr>
        <w:ind w:left="360"/>
        <w:jc w:val="both"/>
        <w:rPr>
          <w:rFonts w:ascii="Euphemia" w:hAnsi="Euphemia" w:cs="Andalus"/>
          <w:caps/>
          <w:sz w:val="20"/>
          <w:szCs w:val="20"/>
        </w:rPr>
      </w:pPr>
      <w:r w:rsidRPr="00C712C3">
        <w:rPr>
          <w:rFonts w:ascii="Euphemia" w:hAnsi="Euphemia" w:cs="Andalus"/>
          <w:caps/>
          <w:sz w:val="20"/>
          <w:szCs w:val="20"/>
        </w:rPr>
        <w:t>I</w:t>
      </w:r>
      <w:r w:rsidRPr="00C712C3">
        <w:rPr>
          <w:rFonts w:ascii="Euphemia" w:hAnsi="Euphemia" w:cs="Andalus"/>
          <w:sz w:val="20"/>
          <w:szCs w:val="20"/>
        </w:rPr>
        <w:t xml:space="preserve">l comune ha provveduto a tentare la cessione </w:t>
      </w:r>
      <w:r w:rsidR="00310ECC" w:rsidRPr="00C712C3">
        <w:rPr>
          <w:rFonts w:ascii="Euphemia" w:hAnsi="Euphemia" w:cs="Andalus"/>
          <w:sz w:val="20"/>
          <w:szCs w:val="20"/>
        </w:rPr>
        <w:t xml:space="preserve">delle quote societarie possedute in ATTIVA SPA </w:t>
      </w:r>
      <w:r w:rsidRPr="00C712C3">
        <w:rPr>
          <w:rFonts w:ascii="Euphemia" w:hAnsi="Euphemia" w:cs="Andalus"/>
          <w:sz w:val="20"/>
          <w:szCs w:val="20"/>
        </w:rPr>
        <w:t>mediante pubblico incanto giusta Delibera Consiliare n. 3 del giorno 8 marzo 2013</w:t>
      </w:r>
      <w:r w:rsidR="00310ECC" w:rsidRPr="00C712C3">
        <w:rPr>
          <w:rFonts w:ascii="Euphemia" w:hAnsi="Euphemia" w:cs="Andalus"/>
          <w:sz w:val="20"/>
          <w:szCs w:val="20"/>
        </w:rPr>
        <w:t>. L’asta è andata deserta.</w:t>
      </w:r>
    </w:p>
    <w:p w:rsidR="00C712C3" w:rsidRPr="00C712C3" w:rsidRDefault="00C712C3" w:rsidP="0091026F">
      <w:pPr>
        <w:ind w:left="360"/>
        <w:jc w:val="both"/>
        <w:rPr>
          <w:rFonts w:ascii="Euphemia" w:hAnsi="Euphemia" w:cs="Andalus"/>
          <w:caps/>
          <w:sz w:val="20"/>
          <w:szCs w:val="20"/>
        </w:rPr>
      </w:pPr>
    </w:p>
    <w:p w:rsidR="00697D27" w:rsidRDefault="00697D27" w:rsidP="0091026F">
      <w:pPr>
        <w:ind w:left="360"/>
        <w:jc w:val="both"/>
        <w:rPr>
          <w:rFonts w:ascii="Euphemia" w:hAnsi="Euphemia" w:cs="Andalus"/>
          <w:b/>
          <w:caps/>
          <w:color w:val="FF0000"/>
          <w:sz w:val="20"/>
          <w:szCs w:val="20"/>
        </w:rPr>
      </w:pPr>
    </w:p>
    <w:p w:rsidR="00310ECC" w:rsidRDefault="00C712C3" w:rsidP="00D34B31">
      <w:pPr>
        <w:ind w:firstLine="0"/>
        <w:jc w:val="both"/>
        <w:rPr>
          <w:rFonts w:ascii="Euphemia" w:hAnsi="Euphemia" w:cs="Andalus"/>
          <w:sz w:val="20"/>
          <w:szCs w:val="20"/>
        </w:rPr>
      </w:pPr>
      <w:r w:rsidRPr="00C712C3">
        <w:rPr>
          <w:rFonts w:ascii="Euphemia" w:hAnsi="Euphemia" w:cs="Andalus"/>
          <w:sz w:val="20"/>
          <w:szCs w:val="20"/>
        </w:rPr>
        <w:t xml:space="preserve">Tale è la Relazione di Fine Mandato del Comune di Anguillara Veneta che è stata trasmessa al Tavolo Tecnico </w:t>
      </w:r>
      <w:proofErr w:type="spellStart"/>
      <w:r w:rsidR="0023652B">
        <w:rPr>
          <w:rFonts w:ascii="Euphemia" w:hAnsi="Euphemia" w:cs="Andalus"/>
          <w:sz w:val="20"/>
          <w:szCs w:val="20"/>
        </w:rPr>
        <w:t>i</w:t>
      </w:r>
      <w:r w:rsidRPr="00C712C3">
        <w:rPr>
          <w:rFonts w:ascii="Euphemia" w:hAnsi="Euphemia" w:cs="Andalus"/>
          <w:sz w:val="20"/>
          <w:szCs w:val="20"/>
        </w:rPr>
        <w:t>nteristituzionale</w:t>
      </w:r>
      <w:proofErr w:type="spellEnd"/>
      <w:r w:rsidRPr="00C712C3">
        <w:rPr>
          <w:rFonts w:ascii="Euphemia" w:hAnsi="Euphemia" w:cs="Andalus"/>
          <w:sz w:val="20"/>
          <w:szCs w:val="20"/>
        </w:rPr>
        <w:t xml:space="preserve"> istituito presso la Conferenza Permanente per il coordinamento della Finanza Pubblica in data </w:t>
      </w:r>
      <w:r w:rsidR="00D34B31">
        <w:rPr>
          <w:rFonts w:ascii="Euphemia" w:hAnsi="Euphemia" w:cs="Andalus"/>
          <w:sz w:val="20"/>
          <w:szCs w:val="20"/>
        </w:rPr>
        <w:t>21 febbraio 2014.</w:t>
      </w:r>
    </w:p>
    <w:p w:rsidR="00D34B31" w:rsidRDefault="00D34B31" w:rsidP="00D34B31">
      <w:pPr>
        <w:ind w:firstLine="0"/>
        <w:jc w:val="both"/>
        <w:rPr>
          <w:rFonts w:ascii="Euphemia" w:hAnsi="Euphemia" w:cs="Andalus"/>
          <w:sz w:val="20"/>
          <w:szCs w:val="20"/>
        </w:rPr>
      </w:pPr>
    </w:p>
    <w:p w:rsidR="00D34B31" w:rsidRDefault="00D34B31" w:rsidP="00D34B31">
      <w:pPr>
        <w:ind w:firstLine="0"/>
        <w:jc w:val="both"/>
        <w:rPr>
          <w:rFonts w:ascii="Euphemia" w:hAnsi="Euphemia" w:cs="Andalus"/>
          <w:sz w:val="20"/>
          <w:szCs w:val="20"/>
        </w:rPr>
      </w:pPr>
      <w:r>
        <w:rPr>
          <w:rFonts w:ascii="Euphemia" w:hAnsi="Euphemia" w:cs="Andalus"/>
          <w:sz w:val="20"/>
          <w:szCs w:val="20"/>
        </w:rPr>
        <w:t>Anguillara Veneta, 21 febbraio 2014</w:t>
      </w:r>
    </w:p>
    <w:p w:rsidR="00D34B31" w:rsidRDefault="00D34B31" w:rsidP="00D34B31">
      <w:pPr>
        <w:ind w:firstLine="0"/>
        <w:jc w:val="both"/>
        <w:rPr>
          <w:rFonts w:ascii="Euphemia" w:hAnsi="Euphemia" w:cs="Andalus"/>
          <w:caps/>
          <w:sz w:val="20"/>
          <w:szCs w:val="20"/>
        </w:rPr>
      </w:pPr>
    </w:p>
    <w:p w:rsidR="0023652B" w:rsidRDefault="0023652B" w:rsidP="0091026F">
      <w:pPr>
        <w:ind w:left="360"/>
        <w:jc w:val="both"/>
        <w:rPr>
          <w:rFonts w:ascii="Euphemia" w:hAnsi="Euphemia" w:cs="Andalus"/>
          <w:caps/>
          <w:sz w:val="20"/>
          <w:szCs w:val="20"/>
        </w:rPr>
      </w:pPr>
      <w:r>
        <w:rPr>
          <w:rFonts w:ascii="Euphemia" w:hAnsi="Euphemia" w:cs="Andalus"/>
          <w:caps/>
          <w:sz w:val="20"/>
          <w:szCs w:val="20"/>
        </w:rPr>
        <w:t>il responsabile del servizio finanziario</w:t>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t xml:space="preserve">  IL SINDACO</w:t>
      </w:r>
    </w:p>
    <w:p w:rsidR="0023652B" w:rsidRDefault="0023652B" w:rsidP="0091026F">
      <w:pPr>
        <w:ind w:left="360"/>
        <w:jc w:val="both"/>
        <w:rPr>
          <w:rFonts w:ascii="Euphemia" w:hAnsi="Euphemia" w:cs="Andalus"/>
          <w:caps/>
          <w:sz w:val="20"/>
          <w:szCs w:val="20"/>
        </w:rPr>
      </w:pPr>
      <w:r>
        <w:rPr>
          <w:rFonts w:ascii="Euphemia" w:hAnsi="Euphemia" w:cs="Andalus"/>
          <w:caps/>
          <w:sz w:val="20"/>
          <w:szCs w:val="20"/>
        </w:rPr>
        <w:tab/>
        <w:t>Rag. GEREMIA QUARANTIN</w:t>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t>DR. LUIGI POLO</w:t>
      </w:r>
    </w:p>
    <w:p w:rsidR="0023652B" w:rsidRPr="00C712C3" w:rsidRDefault="0023652B" w:rsidP="00D34B31">
      <w:pPr>
        <w:ind w:left="1056"/>
        <w:jc w:val="both"/>
        <w:rPr>
          <w:rFonts w:ascii="Euphemia" w:hAnsi="Euphemia" w:cs="Andalus"/>
          <w:caps/>
          <w:sz w:val="20"/>
          <w:szCs w:val="20"/>
        </w:rPr>
      </w:pPr>
      <w:r>
        <w:rPr>
          <w:rFonts w:ascii="Euphemia" w:hAnsi="Euphemia" w:cs="Andalus"/>
          <w:caps/>
          <w:sz w:val="20"/>
          <w:szCs w:val="20"/>
        </w:rPr>
        <w:t>_________________________</w:t>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r>
      <w:r w:rsidR="00D34B31">
        <w:rPr>
          <w:rFonts w:ascii="Euphemia" w:hAnsi="Euphemia" w:cs="Andalus"/>
          <w:caps/>
          <w:sz w:val="20"/>
          <w:szCs w:val="20"/>
        </w:rPr>
        <w:tab/>
        <w:t>_____________________________</w:t>
      </w:r>
    </w:p>
    <w:p w:rsidR="00C712C3" w:rsidRDefault="00C712C3" w:rsidP="00334920">
      <w:pPr>
        <w:pStyle w:val="Paragrafoelenco"/>
        <w:pBdr>
          <w:bottom w:val="single" w:sz="4" w:space="1" w:color="auto"/>
        </w:pBdr>
        <w:jc w:val="right"/>
        <w:rPr>
          <w:b/>
          <w:smallCaps/>
          <w:sz w:val="24"/>
          <w:szCs w:val="24"/>
        </w:rPr>
      </w:pPr>
    </w:p>
    <w:p w:rsidR="00C712C3" w:rsidRDefault="00C712C3" w:rsidP="00334920">
      <w:pPr>
        <w:pStyle w:val="Paragrafoelenco"/>
        <w:pBdr>
          <w:bottom w:val="single" w:sz="4" w:space="1" w:color="auto"/>
        </w:pBdr>
        <w:jc w:val="right"/>
        <w:rPr>
          <w:b/>
          <w:smallCaps/>
          <w:sz w:val="24"/>
          <w:szCs w:val="24"/>
        </w:rPr>
      </w:pPr>
    </w:p>
    <w:p w:rsidR="00C712C3" w:rsidRDefault="00C712C3" w:rsidP="00334920">
      <w:pPr>
        <w:pStyle w:val="Paragrafoelenco"/>
        <w:pBdr>
          <w:bottom w:val="single" w:sz="4" w:space="1" w:color="auto"/>
        </w:pBdr>
        <w:jc w:val="right"/>
        <w:rPr>
          <w:b/>
          <w:smallCaps/>
          <w:sz w:val="24"/>
          <w:szCs w:val="24"/>
        </w:rPr>
      </w:pPr>
    </w:p>
    <w:p w:rsidR="00334920" w:rsidRPr="00334920" w:rsidRDefault="00334920" w:rsidP="00334920">
      <w:pPr>
        <w:pStyle w:val="Paragrafoelenco"/>
        <w:pBdr>
          <w:bottom w:val="single" w:sz="4" w:space="1" w:color="auto"/>
        </w:pBdr>
        <w:jc w:val="right"/>
        <w:rPr>
          <w:b/>
          <w:smallCaps/>
          <w:sz w:val="24"/>
          <w:szCs w:val="24"/>
        </w:rPr>
      </w:pPr>
      <w:r w:rsidRPr="00334920">
        <w:rPr>
          <w:b/>
          <w:smallCaps/>
          <w:sz w:val="24"/>
          <w:szCs w:val="24"/>
        </w:rPr>
        <w:t>Certificazione Organo di Revisione</w:t>
      </w:r>
    </w:p>
    <w:p w:rsidR="001D39A2" w:rsidRDefault="001D39A2" w:rsidP="0091026F">
      <w:pPr>
        <w:ind w:left="360"/>
        <w:jc w:val="both"/>
        <w:rPr>
          <w:rFonts w:ascii="Euphemia" w:hAnsi="Euphemia" w:cs="Andalus"/>
          <w:b/>
          <w:caps/>
          <w:color w:val="FF0000"/>
          <w:sz w:val="20"/>
          <w:szCs w:val="20"/>
        </w:rPr>
      </w:pPr>
    </w:p>
    <w:p w:rsidR="00E12120" w:rsidRPr="00E12120" w:rsidRDefault="00E12120" w:rsidP="0091026F">
      <w:pPr>
        <w:ind w:left="360"/>
        <w:jc w:val="both"/>
        <w:rPr>
          <w:rFonts w:ascii="Euphemia" w:hAnsi="Euphemia" w:cs="Andalus"/>
          <w:sz w:val="20"/>
          <w:szCs w:val="20"/>
        </w:rPr>
      </w:pPr>
      <w:r w:rsidRPr="00E12120">
        <w:rPr>
          <w:rFonts w:ascii="Euphemia" w:hAnsi="Euphemia" w:cs="Andalus"/>
          <w:sz w:val="20"/>
          <w:szCs w:val="20"/>
        </w:rPr>
        <w:t xml:space="preserve">Ai sensi degli artt. 239 e 240 del TUEL, si attesta che i dati presenti nella Relazione di Fine Mandato sono veritieri e corrispondono ai dati economico-finanziari presenti nei documenti contabili e di programmazione finanziaria dell’ente. I dati che vengono esposti secondo lo schema già previsto dalle certificazioni al Rendiconto di Bilancio ex art. 161 del TUEL o dai questionari compilati ai sensi dell’art. 1 c.166 e </w:t>
      </w:r>
      <w:proofErr w:type="spellStart"/>
      <w:r w:rsidRPr="00E12120">
        <w:rPr>
          <w:rFonts w:ascii="Euphemia" w:hAnsi="Euphemia" w:cs="Andalus"/>
          <w:sz w:val="20"/>
          <w:szCs w:val="20"/>
        </w:rPr>
        <w:t>ss</w:t>
      </w:r>
      <w:proofErr w:type="spellEnd"/>
      <w:r w:rsidRPr="00E12120">
        <w:rPr>
          <w:rFonts w:ascii="Euphemia" w:hAnsi="Euphemia" w:cs="Andalus"/>
          <w:sz w:val="20"/>
          <w:szCs w:val="20"/>
        </w:rPr>
        <w:t xml:space="preserve"> della L.266/2005 corrispondono ai dati contenuti nei citati documenti.</w:t>
      </w:r>
    </w:p>
    <w:p w:rsidR="00E12120" w:rsidRPr="00E12120" w:rsidRDefault="00E12120" w:rsidP="0091026F">
      <w:pPr>
        <w:ind w:left="360"/>
        <w:jc w:val="both"/>
        <w:rPr>
          <w:rFonts w:ascii="Euphemia" w:hAnsi="Euphemia" w:cs="Andalus"/>
          <w:sz w:val="20"/>
          <w:szCs w:val="20"/>
        </w:rPr>
      </w:pPr>
    </w:p>
    <w:p w:rsidR="00E12120" w:rsidRPr="00E12120" w:rsidRDefault="0023652B" w:rsidP="0091026F">
      <w:pPr>
        <w:ind w:left="360"/>
        <w:jc w:val="both"/>
        <w:rPr>
          <w:rFonts w:ascii="Euphemia" w:hAnsi="Euphemia" w:cs="Andalus"/>
          <w:sz w:val="20"/>
          <w:szCs w:val="20"/>
        </w:rPr>
      </w:pPr>
      <w:r>
        <w:rPr>
          <w:rFonts w:ascii="Euphemia" w:hAnsi="Euphemia" w:cs="Andalus"/>
          <w:sz w:val="20"/>
          <w:szCs w:val="20"/>
        </w:rPr>
        <w:t>Anguillara Veneta, 21 febbraio 2014</w:t>
      </w:r>
    </w:p>
    <w:p w:rsidR="00E12120" w:rsidRPr="00E12120" w:rsidRDefault="00E12120" w:rsidP="0091026F">
      <w:pPr>
        <w:ind w:left="360"/>
        <w:jc w:val="both"/>
        <w:rPr>
          <w:rFonts w:ascii="Euphemia" w:hAnsi="Euphemia" w:cs="Andalus"/>
          <w:sz w:val="20"/>
          <w:szCs w:val="20"/>
        </w:rPr>
      </w:pPr>
    </w:p>
    <w:p w:rsidR="00E12120" w:rsidRPr="00E12120" w:rsidRDefault="00E12120" w:rsidP="00E12120">
      <w:pPr>
        <w:ind w:left="360"/>
        <w:jc w:val="right"/>
        <w:rPr>
          <w:rFonts w:ascii="Euphemia" w:hAnsi="Euphemia" w:cs="Andalus"/>
          <w:sz w:val="20"/>
          <w:szCs w:val="20"/>
        </w:rPr>
      </w:pPr>
      <w:r w:rsidRPr="00E12120">
        <w:rPr>
          <w:rFonts w:ascii="Euphemia" w:hAnsi="Euphemia" w:cs="Andalus"/>
          <w:sz w:val="20"/>
          <w:szCs w:val="20"/>
        </w:rPr>
        <w:tab/>
        <w:t>L’organo di revisione economico-finanziario</w:t>
      </w:r>
    </w:p>
    <w:p w:rsidR="00E12120" w:rsidRPr="00E12120" w:rsidRDefault="00D34B31" w:rsidP="00D34B31">
      <w:pPr>
        <w:ind w:left="5304"/>
        <w:jc w:val="center"/>
        <w:rPr>
          <w:rFonts w:ascii="Euphemia" w:hAnsi="Euphemia" w:cs="Andalus"/>
          <w:b/>
          <w:sz w:val="20"/>
          <w:szCs w:val="20"/>
        </w:rPr>
      </w:pPr>
      <w:r>
        <w:rPr>
          <w:rFonts w:ascii="Euphemia" w:hAnsi="Euphemia" w:cs="Andalus"/>
          <w:b/>
          <w:sz w:val="20"/>
          <w:szCs w:val="20"/>
        </w:rPr>
        <w:t xml:space="preserve">  </w:t>
      </w:r>
      <w:r w:rsidR="00E12120" w:rsidRPr="00E12120">
        <w:rPr>
          <w:rFonts w:ascii="Euphemia" w:hAnsi="Euphemia" w:cs="Andalus"/>
          <w:b/>
          <w:sz w:val="20"/>
          <w:szCs w:val="20"/>
        </w:rPr>
        <w:t xml:space="preserve">Dott. Alessandro </w:t>
      </w:r>
      <w:proofErr w:type="spellStart"/>
      <w:r w:rsidR="00E12120" w:rsidRPr="00E12120">
        <w:rPr>
          <w:rFonts w:ascii="Euphemia" w:hAnsi="Euphemia" w:cs="Andalus"/>
          <w:b/>
          <w:sz w:val="20"/>
          <w:szCs w:val="20"/>
        </w:rPr>
        <w:t>Maritan</w:t>
      </w:r>
      <w:proofErr w:type="spellEnd"/>
    </w:p>
    <w:p w:rsidR="00E12120" w:rsidRPr="00D34B31" w:rsidRDefault="00D34B31" w:rsidP="0091026F">
      <w:pPr>
        <w:ind w:left="360"/>
        <w:jc w:val="both"/>
        <w:rPr>
          <w:rFonts w:ascii="Euphemia" w:hAnsi="Euphemia" w:cs="Andalus"/>
          <w:sz w:val="20"/>
          <w:szCs w:val="20"/>
        </w:rPr>
      </w:pP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Pr>
          <w:rFonts w:ascii="Euphemia" w:hAnsi="Euphemia" w:cs="Andalus"/>
          <w:color w:val="FF0000"/>
          <w:sz w:val="20"/>
          <w:szCs w:val="20"/>
        </w:rPr>
        <w:tab/>
      </w:r>
      <w:r w:rsidRPr="00D34B31">
        <w:rPr>
          <w:rFonts w:ascii="Euphemia" w:hAnsi="Euphemia" w:cs="Andalus"/>
          <w:sz w:val="20"/>
          <w:szCs w:val="20"/>
        </w:rPr>
        <w:t xml:space="preserve">  ____________________________</w:t>
      </w:r>
    </w:p>
    <w:p w:rsidR="00E21303" w:rsidRDefault="00E21303" w:rsidP="00E21303">
      <w:pPr>
        <w:rPr>
          <w:rFonts w:ascii="Andalus" w:hAnsi="Andalus" w:cs="Andalus"/>
          <w:color w:val="A6A6A6" w:themeColor="background1" w:themeShade="A6"/>
          <w:sz w:val="18"/>
        </w:rPr>
      </w:pPr>
    </w:p>
    <w:p w:rsidR="00E21303" w:rsidRDefault="00E21303" w:rsidP="00E21303">
      <w:pPr>
        <w:ind w:left="7080"/>
        <w:rPr>
          <w:rFonts w:ascii="Andalus" w:hAnsi="Andalus" w:cs="Andalus"/>
          <w:b/>
          <w:color w:val="7030A0"/>
          <w:sz w:val="18"/>
        </w:rPr>
      </w:pPr>
      <w:bookmarkStart w:id="0" w:name="_GoBack"/>
      <w:bookmarkEnd w:id="0"/>
    </w:p>
    <w:sectPr w:rsidR="00E21303" w:rsidSect="00A87A7C">
      <w:headerReference w:type="default" r:id="rId17"/>
      <w:pgSz w:w="11906" w:h="16838"/>
      <w:pgMar w:top="1417" w:right="113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61" w:rsidRDefault="00050461" w:rsidP="006B302B">
      <w:pPr>
        <w:spacing w:after="0" w:line="240" w:lineRule="auto"/>
      </w:pPr>
      <w:r>
        <w:separator/>
      </w:r>
    </w:p>
  </w:endnote>
  <w:endnote w:type="continuationSeparator" w:id="0">
    <w:p w:rsidR="00050461" w:rsidRDefault="00050461" w:rsidP="006B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charset w:val="00"/>
    <w:family w:val="roman"/>
    <w:pitch w:val="default"/>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61" w:rsidRDefault="00050461" w:rsidP="006B302B">
      <w:pPr>
        <w:spacing w:after="0" w:line="240" w:lineRule="auto"/>
      </w:pPr>
      <w:r>
        <w:separator/>
      </w:r>
    </w:p>
  </w:footnote>
  <w:footnote w:type="continuationSeparator" w:id="0">
    <w:p w:rsidR="00050461" w:rsidRDefault="00050461" w:rsidP="006B3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54462"/>
      <w:docPartObj>
        <w:docPartGallery w:val="Page Numbers (Margins)"/>
        <w:docPartUnique/>
      </w:docPartObj>
    </w:sdtPr>
    <w:sdtEndPr/>
    <w:sdtContent>
      <w:p w:rsidR="009B78E2" w:rsidRDefault="009B78E2">
        <w:pPr>
          <w:pStyle w:val="Intestazione"/>
        </w:pPr>
        <w:r>
          <w:rPr>
            <w:noProof/>
            <w:lang w:eastAsia="it-IT"/>
          </w:rPr>
          <mc:AlternateContent>
            <mc:Choice Requires="wps">
              <w:drawing>
                <wp:anchor distT="0" distB="0" distL="114300" distR="114300" simplePos="0" relativeHeight="251659264" behindDoc="0" locked="0" layoutInCell="0" allowOverlap="1" wp14:anchorId="58216A3C" wp14:editId="14F577E9">
                  <wp:simplePos x="0" y="0"/>
                  <wp:positionH relativeFrom="rightMargin">
                    <wp:align>center</wp:align>
                  </wp:positionH>
                  <wp:positionV relativeFrom="margin">
                    <wp:align>bottom</wp:align>
                  </wp:positionV>
                  <wp:extent cx="510540" cy="2183130"/>
                  <wp:effectExtent l="0" t="0" r="0" b="0"/>
                  <wp:wrapNone/>
                  <wp:docPr id="57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8E2" w:rsidRDefault="009B78E2">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szCs w:val="21"/>
                                </w:rPr>
                                <w:fldChar w:fldCharType="begin"/>
                              </w:r>
                              <w:r>
                                <w:instrText>PAGE    \* MERGEFORMAT</w:instrText>
                              </w:r>
                              <w:r>
                                <w:rPr>
                                  <w:szCs w:val="21"/>
                                </w:rPr>
                                <w:fldChar w:fldCharType="separate"/>
                              </w:r>
                              <w:r w:rsidR="00F14FBA" w:rsidRPr="00F14FBA">
                                <w:rPr>
                                  <w:rFonts w:asciiTheme="majorHAnsi" w:eastAsiaTheme="majorEastAsia" w:hAnsiTheme="majorHAnsi" w:cstheme="majorBidi"/>
                                  <w:noProof/>
                                  <w:sz w:val="44"/>
                                  <w:szCs w:val="44"/>
                                </w:rPr>
                                <w:t>45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9B78E2" w:rsidRDefault="009B78E2">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szCs w:val="21"/>
                          </w:rPr>
                          <w:fldChar w:fldCharType="begin"/>
                        </w:r>
                        <w:r>
                          <w:instrText>PAGE    \* MERGEFORMAT</w:instrText>
                        </w:r>
                        <w:r>
                          <w:rPr>
                            <w:szCs w:val="21"/>
                          </w:rPr>
                          <w:fldChar w:fldCharType="separate"/>
                        </w:r>
                        <w:r w:rsidR="00F14FBA" w:rsidRPr="00F14FBA">
                          <w:rPr>
                            <w:rFonts w:asciiTheme="majorHAnsi" w:eastAsiaTheme="majorEastAsia" w:hAnsiTheme="majorHAnsi" w:cstheme="majorBidi"/>
                            <w:noProof/>
                            <w:sz w:val="44"/>
                            <w:szCs w:val="44"/>
                          </w:rPr>
                          <w:t>45</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AC"/>
    <w:multiLevelType w:val="singleLevel"/>
    <w:tmpl w:val="9B9C3E96"/>
    <w:lvl w:ilvl="0">
      <w:start w:val="1"/>
      <w:numFmt w:val="lowerLetter"/>
      <w:lvlText w:val="%1)"/>
      <w:lvlJc w:val="left"/>
      <w:pPr>
        <w:tabs>
          <w:tab w:val="num" w:pos="432"/>
        </w:tabs>
        <w:ind w:left="864" w:hanging="432"/>
      </w:pPr>
      <w:rPr>
        <w:rFonts w:ascii="Arial Narrow" w:hAnsi="Arial Narrow" w:cs="Book Antiqua" w:hint="default"/>
        <w:b/>
        <w:bCs/>
        <w:i w:val="0"/>
        <w:snapToGrid/>
        <w:spacing w:val="-8"/>
        <w:w w:val="105"/>
        <w:sz w:val="24"/>
        <w:szCs w:val="24"/>
      </w:rPr>
    </w:lvl>
  </w:abstractNum>
  <w:abstractNum w:abstractNumId="1">
    <w:nsid w:val="00FA1A6B"/>
    <w:multiLevelType w:val="hybridMultilevel"/>
    <w:tmpl w:val="0C9E7204"/>
    <w:lvl w:ilvl="0" w:tplc="12C8C38A">
      <w:start w:val="1"/>
      <w:numFmt w:val="lowerLetter"/>
      <w:lvlText w:val="%1)"/>
      <w:lvlJc w:val="left"/>
      <w:pPr>
        <w:tabs>
          <w:tab w:val="num" w:pos="432"/>
        </w:tabs>
        <w:ind w:left="864" w:hanging="432"/>
      </w:pPr>
      <w:rPr>
        <w:rFonts w:ascii="Arial Narrow" w:hAnsi="Arial Narrow" w:cs="Book Antiqua" w:hint="default"/>
        <w:b/>
        <w:bCs/>
        <w:i w:val="0"/>
        <w:snapToGrid/>
        <w:spacing w:val="-8"/>
        <w:w w:val="105"/>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59509F"/>
    <w:multiLevelType w:val="multilevel"/>
    <w:tmpl w:val="20E2C1BE"/>
    <w:lvl w:ilvl="0">
      <w:start w:val="1"/>
      <w:numFmt w:val="decimal"/>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
    <w:nsid w:val="05472753"/>
    <w:multiLevelType w:val="hybridMultilevel"/>
    <w:tmpl w:val="4850AC08"/>
    <w:lvl w:ilvl="0" w:tplc="F5B0E98C">
      <w:start w:val="1"/>
      <w:numFmt w:val="lowerLetter"/>
      <w:lvlText w:val="%1)"/>
      <w:lvlJc w:val="left"/>
      <w:pPr>
        <w:ind w:left="1527"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440F6F"/>
    <w:multiLevelType w:val="hybridMultilevel"/>
    <w:tmpl w:val="16B444E0"/>
    <w:lvl w:ilvl="0" w:tplc="72DAA874">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197F77"/>
    <w:multiLevelType w:val="multilevel"/>
    <w:tmpl w:val="20E2C1B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6">
    <w:nsid w:val="0FE620A8"/>
    <w:multiLevelType w:val="hybridMultilevel"/>
    <w:tmpl w:val="537086A6"/>
    <w:lvl w:ilvl="0" w:tplc="B012185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3A5D00"/>
    <w:multiLevelType w:val="multilevel"/>
    <w:tmpl w:val="A650C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DE6339"/>
    <w:multiLevelType w:val="hybridMultilevel"/>
    <w:tmpl w:val="8320EF90"/>
    <w:lvl w:ilvl="0" w:tplc="8AB49A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985F61"/>
    <w:multiLevelType w:val="multilevel"/>
    <w:tmpl w:val="8D16FB3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AE3F8A"/>
    <w:multiLevelType w:val="hybridMultilevel"/>
    <w:tmpl w:val="97D2EC0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607194A"/>
    <w:multiLevelType w:val="hybridMultilevel"/>
    <w:tmpl w:val="B96E38FE"/>
    <w:lvl w:ilvl="0" w:tplc="B8DE92D6">
      <w:start w:val="4"/>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B23D9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916FDA"/>
    <w:multiLevelType w:val="multilevel"/>
    <w:tmpl w:val="0410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1F0F22"/>
    <w:multiLevelType w:val="hybridMultilevel"/>
    <w:tmpl w:val="CECAAEE2"/>
    <w:lvl w:ilvl="0" w:tplc="FDBA6316">
      <w:start w:val="5"/>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7E1284"/>
    <w:multiLevelType w:val="hybridMultilevel"/>
    <w:tmpl w:val="078E205C"/>
    <w:lvl w:ilvl="0" w:tplc="04100017">
      <w:start w:val="1"/>
      <w:numFmt w:val="lowerLetter"/>
      <w:lvlText w:val="%1)"/>
      <w:lvlJc w:val="left"/>
      <w:pPr>
        <w:ind w:left="1077" w:hanging="360"/>
      </w:pPr>
    </w:lvl>
    <w:lvl w:ilvl="1" w:tplc="CDE2CB68">
      <w:start w:val="1"/>
      <w:numFmt w:val="lowerLetter"/>
      <w:lvlText w:val="%2)"/>
      <w:lvlJc w:val="left"/>
      <w:pPr>
        <w:ind w:left="1797" w:hanging="360"/>
      </w:pPr>
      <w:rPr>
        <w:rFonts w:hint="default"/>
        <w:b/>
        <w:i w:val="0"/>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6">
    <w:nsid w:val="2CF15E4F"/>
    <w:multiLevelType w:val="multilevel"/>
    <w:tmpl w:val="60202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1F4DEB"/>
    <w:multiLevelType w:val="hybridMultilevel"/>
    <w:tmpl w:val="73AC1CAE"/>
    <w:lvl w:ilvl="0" w:tplc="E3A850F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6B2ED3"/>
    <w:multiLevelType w:val="hybridMultilevel"/>
    <w:tmpl w:val="CD1C47A4"/>
    <w:lvl w:ilvl="0" w:tplc="C7848E4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345217C"/>
    <w:multiLevelType w:val="multilevel"/>
    <w:tmpl w:val="A6C8C5F8"/>
    <w:lvl w:ilvl="0">
      <w:start w:val="2"/>
      <w:numFmt w:val="decimal"/>
      <w:lvlText w:val="%1"/>
      <w:lvlJc w:val="left"/>
      <w:pPr>
        <w:ind w:left="525" w:hanging="525"/>
      </w:pPr>
      <w:rPr>
        <w:rFonts w:hint="default"/>
      </w:rPr>
    </w:lvl>
    <w:lvl w:ilvl="1">
      <w:start w:val="1"/>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0">
    <w:nsid w:val="340A1055"/>
    <w:multiLevelType w:val="hybridMultilevel"/>
    <w:tmpl w:val="7E086AA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1026EF"/>
    <w:multiLevelType w:val="multilevel"/>
    <w:tmpl w:val="D3D2BE4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rPr>
        <w:rFonts w:asciiTheme="minorHAnsi" w:hAnsiTheme="minorHAnsi" w:hint="default"/>
        <w:sz w:val="22"/>
        <w:szCs w:val="22"/>
      </w:rPr>
    </w:lvl>
    <w:lvl w:ilvl="4">
      <w:start w:val="1"/>
      <w:numFmt w:val="lowerLetter"/>
      <w:lvlText w:val="(%5)"/>
      <w:lvlJc w:val="left"/>
      <w:pPr>
        <w:ind w:left="1637" w:hanging="360"/>
      </w:pPr>
    </w:lvl>
    <w:lvl w:ilvl="5">
      <w:start w:val="1"/>
      <w:numFmt w:val="lowerRoman"/>
      <w:lvlText w:val="(%6)"/>
      <w:lvlJc w:val="left"/>
      <w:pPr>
        <w:ind w:left="2062"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7E07DB"/>
    <w:multiLevelType w:val="hybridMultilevel"/>
    <w:tmpl w:val="CF72C3EA"/>
    <w:lvl w:ilvl="0" w:tplc="737CDB90">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04A0643"/>
    <w:multiLevelType w:val="hybridMultilevel"/>
    <w:tmpl w:val="CDB8C114"/>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nsid w:val="45080081"/>
    <w:multiLevelType w:val="hybridMultilevel"/>
    <w:tmpl w:val="1A687DE6"/>
    <w:lvl w:ilvl="0" w:tplc="38B6013E">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5B6257A"/>
    <w:multiLevelType w:val="hybridMultilevel"/>
    <w:tmpl w:val="DD4E78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AF639F"/>
    <w:multiLevelType w:val="multilevel"/>
    <w:tmpl w:val="2D8CA12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ACE1490"/>
    <w:multiLevelType w:val="multilevel"/>
    <w:tmpl w:val="D3D2BE4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rPr>
        <w:rFonts w:asciiTheme="minorHAnsi" w:hAnsiTheme="minorHAnsi" w:hint="default"/>
        <w:sz w:val="22"/>
        <w:szCs w:val="22"/>
      </w:rPr>
    </w:lvl>
    <w:lvl w:ilvl="4">
      <w:start w:val="1"/>
      <w:numFmt w:val="lowerLetter"/>
      <w:lvlText w:val="(%5)"/>
      <w:lvlJc w:val="left"/>
      <w:pPr>
        <w:ind w:left="1637" w:hanging="360"/>
      </w:pPr>
    </w:lvl>
    <w:lvl w:ilvl="5">
      <w:start w:val="1"/>
      <w:numFmt w:val="lowerRoman"/>
      <w:lvlText w:val="(%6)"/>
      <w:lvlJc w:val="left"/>
      <w:pPr>
        <w:ind w:left="2062"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E5E2E00"/>
    <w:multiLevelType w:val="hybridMultilevel"/>
    <w:tmpl w:val="40CC4078"/>
    <w:lvl w:ilvl="0" w:tplc="A53205AC">
      <w:start w:val="1"/>
      <w:numFmt w:val="decimal"/>
      <w:lvlText w:val="%1."/>
      <w:lvlJc w:val="left"/>
      <w:pPr>
        <w:ind w:left="360" w:hanging="360"/>
      </w:pPr>
      <w:rPr>
        <w:rFonts w:hint="default"/>
        <w:b/>
        <w:i w:val="0"/>
      </w:rPr>
    </w:lvl>
    <w:lvl w:ilvl="1" w:tplc="CC661C0C">
      <w:start w:val="1"/>
      <w:numFmt w:val="lowerLetter"/>
      <w:lvlText w:val="%2)"/>
      <w:lvlJc w:val="left"/>
      <w:pPr>
        <w:ind w:left="1440" w:hanging="360"/>
      </w:pPr>
      <w:rPr>
        <w:rFonts w:eastAsia="SimSun" w:cs="Mang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D770AE"/>
    <w:multiLevelType w:val="hybridMultilevel"/>
    <w:tmpl w:val="1F0E9C3E"/>
    <w:lvl w:ilvl="0" w:tplc="A490C1EC">
      <w:start w:val="1"/>
      <w:numFmt w:val="lowerLetter"/>
      <w:lvlText w:val="%1)"/>
      <w:lvlJc w:val="left"/>
      <w:pPr>
        <w:ind w:left="2205" w:hanging="360"/>
      </w:pPr>
      <w:rPr>
        <w:rFonts w:ascii="Arial Narrow" w:hAnsi="Arial Narrow" w:cs="TimesNewRoman" w:hint="default"/>
        <w:b/>
        <w:i w:val="0"/>
      </w:rPr>
    </w:lvl>
    <w:lvl w:ilvl="1" w:tplc="04100019">
      <w:start w:val="1"/>
      <w:numFmt w:val="lowerLetter"/>
      <w:lvlText w:val="%2."/>
      <w:lvlJc w:val="left"/>
      <w:pPr>
        <w:ind w:left="2925" w:hanging="360"/>
      </w:pPr>
    </w:lvl>
    <w:lvl w:ilvl="2" w:tplc="0410001B" w:tentative="1">
      <w:start w:val="1"/>
      <w:numFmt w:val="lowerRoman"/>
      <w:lvlText w:val="%3."/>
      <w:lvlJc w:val="right"/>
      <w:pPr>
        <w:ind w:left="3645" w:hanging="180"/>
      </w:pPr>
    </w:lvl>
    <w:lvl w:ilvl="3" w:tplc="0410000F" w:tentative="1">
      <w:start w:val="1"/>
      <w:numFmt w:val="decimal"/>
      <w:lvlText w:val="%4."/>
      <w:lvlJc w:val="left"/>
      <w:pPr>
        <w:ind w:left="4365" w:hanging="360"/>
      </w:pPr>
    </w:lvl>
    <w:lvl w:ilvl="4" w:tplc="04100019" w:tentative="1">
      <w:start w:val="1"/>
      <w:numFmt w:val="lowerLetter"/>
      <w:lvlText w:val="%5."/>
      <w:lvlJc w:val="left"/>
      <w:pPr>
        <w:ind w:left="5085" w:hanging="360"/>
      </w:pPr>
    </w:lvl>
    <w:lvl w:ilvl="5" w:tplc="0410001B" w:tentative="1">
      <w:start w:val="1"/>
      <w:numFmt w:val="lowerRoman"/>
      <w:lvlText w:val="%6."/>
      <w:lvlJc w:val="right"/>
      <w:pPr>
        <w:ind w:left="5805" w:hanging="180"/>
      </w:pPr>
    </w:lvl>
    <w:lvl w:ilvl="6" w:tplc="0410000F" w:tentative="1">
      <w:start w:val="1"/>
      <w:numFmt w:val="decimal"/>
      <w:lvlText w:val="%7."/>
      <w:lvlJc w:val="left"/>
      <w:pPr>
        <w:ind w:left="6525" w:hanging="360"/>
      </w:pPr>
    </w:lvl>
    <w:lvl w:ilvl="7" w:tplc="04100019" w:tentative="1">
      <w:start w:val="1"/>
      <w:numFmt w:val="lowerLetter"/>
      <w:lvlText w:val="%8."/>
      <w:lvlJc w:val="left"/>
      <w:pPr>
        <w:ind w:left="7245" w:hanging="360"/>
      </w:pPr>
    </w:lvl>
    <w:lvl w:ilvl="8" w:tplc="0410001B" w:tentative="1">
      <w:start w:val="1"/>
      <w:numFmt w:val="lowerRoman"/>
      <w:lvlText w:val="%9."/>
      <w:lvlJc w:val="right"/>
      <w:pPr>
        <w:ind w:left="7965" w:hanging="180"/>
      </w:pPr>
    </w:lvl>
  </w:abstractNum>
  <w:abstractNum w:abstractNumId="30">
    <w:nsid w:val="542A21A0"/>
    <w:multiLevelType w:val="hybridMultilevel"/>
    <w:tmpl w:val="9A82D938"/>
    <w:lvl w:ilvl="0" w:tplc="DC5EBC84">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79B17EB"/>
    <w:multiLevelType w:val="hybridMultilevel"/>
    <w:tmpl w:val="101442C6"/>
    <w:lvl w:ilvl="0" w:tplc="D03408D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D53BC3"/>
    <w:multiLevelType w:val="hybridMultilevel"/>
    <w:tmpl w:val="EF5C52CA"/>
    <w:lvl w:ilvl="0" w:tplc="86249BF8">
      <w:start w:val="2"/>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9641E62"/>
    <w:multiLevelType w:val="hybridMultilevel"/>
    <w:tmpl w:val="C2B0593C"/>
    <w:lvl w:ilvl="0" w:tplc="C924DDC8">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D9D1A77"/>
    <w:multiLevelType w:val="hybridMultilevel"/>
    <w:tmpl w:val="A15838F8"/>
    <w:lvl w:ilvl="0" w:tplc="B33A663C">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E1101DA"/>
    <w:multiLevelType w:val="hybridMultilevel"/>
    <w:tmpl w:val="F60239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281706"/>
    <w:multiLevelType w:val="multilevel"/>
    <w:tmpl w:val="6CECF3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295253"/>
    <w:multiLevelType w:val="hybridMultilevel"/>
    <w:tmpl w:val="0B4CC9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6D4EBD"/>
    <w:multiLevelType w:val="hybridMultilevel"/>
    <w:tmpl w:val="6F3E04B0"/>
    <w:lvl w:ilvl="0" w:tplc="324E4D56">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6C556F3"/>
    <w:multiLevelType w:val="hybridMultilevel"/>
    <w:tmpl w:val="9476095C"/>
    <w:lvl w:ilvl="0" w:tplc="B680E3A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2C277D"/>
    <w:multiLevelType w:val="hybridMultilevel"/>
    <w:tmpl w:val="345ACC6C"/>
    <w:lvl w:ilvl="0" w:tplc="7DF487E8">
      <w:start w:val="1"/>
      <w:numFmt w:val="lowerLetter"/>
      <w:lvlText w:val="%1)"/>
      <w:lvlJc w:val="left"/>
      <w:pPr>
        <w:ind w:left="1527" w:hanging="360"/>
      </w:pPr>
      <w:rPr>
        <w:rFonts w:hint="default"/>
        <w:b/>
        <w:i w:val="0"/>
      </w:rPr>
    </w:lvl>
    <w:lvl w:ilvl="1" w:tplc="04100019" w:tentative="1">
      <w:start w:val="1"/>
      <w:numFmt w:val="lowerLetter"/>
      <w:lvlText w:val="%2."/>
      <w:lvlJc w:val="left"/>
      <w:pPr>
        <w:ind w:left="2247" w:hanging="360"/>
      </w:pPr>
    </w:lvl>
    <w:lvl w:ilvl="2" w:tplc="0410001B" w:tentative="1">
      <w:start w:val="1"/>
      <w:numFmt w:val="lowerRoman"/>
      <w:lvlText w:val="%3."/>
      <w:lvlJc w:val="right"/>
      <w:pPr>
        <w:ind w:left="2967" w:hanging="180"/>
      </w:pPr>
    </w:lvl>
    <w:lvl w:ilvl="3" w:tplc="0410000F" w:tentative="1">
      <w:start w:val="1"/>
      <w:numFmt w:val="decimal"/>
      <w:lvlText w:val="%4."/>
      <w:lvlJc w:val="left"/>
      <w:pPr>
        <w:ind w:left="3687" w:hanging="360"/>
      </w:pPr>
    </w:lvl>
    <w:lvl w:ilvl="4" w:tplc="04100019" w:tentative="1">
      <w:start w:val="1"/>
      <w:numFmt w:val="lowerLetter"/>
      <w:lvlText w:val="%5."/>
      <w:lvlJc w:val="left"/>
      <w:pPr>
        <w:ind w:left="4407" w:hanging="360"/>
      </w:pPr>
    </w:lvl>
    <w:lvl w:ilvl="5" w:tplc="0410001B" w:tentative="1">
      <w:start w:val="1"/>
      <w:numFmt w:val="lowerRoman"/>
      <w:lvlText w:val="%6."/>
      <w:lvlJc w:val="right"/>
      <w:pPr>
        <w:ind w:left="5127" w:hanging="180"/>
      </w:pPr>
    </w:lvl>
    <w:lvl w:ilvl="6" w:tplc="0410000F" w:tentative="1">
      <w:start w:val="1"/>
      <w:numFmt w:val="decimal"/>
      <w:lvlText w:val="%7."/>
      <w:lvlJc w:val="left"/>
      <w:pPr>
        <w:ind w:left="5847" w:hanging="360"/>
      </w:pPr>
    </w:lvl>
    <w:lvl w:ilvl="7" w:tplc="04100019" w:tentative="1">
      <w:start w:val="1"/>
      <w:numFmt w:val="lowerLetter"/>
      <w:lvlText w:val="%8."/>
      <w:lvlJc w:val="left"/>
      <w:pPr>
        <w:ind w:left="6567" w:hanging="360"/>
      </w:pPr>
    </w:lvl>
    <w:lvl w:ilvl="8" w:tplc="0410001B" w:tentative="1">
      <w:start w:val="1"/>
      <w:numFmt w:val="lowerRoman"/>
      <w:lvlText w:val="%9."/>
      <w:lvlJc w:val="right"/>
      <w:pPr>
        <w:ind w:left="7287" w:hanging="180"/>
      </w:pPr>
    </w:lvl>
  </w:abstractNum>
  <w:abstractNum w:abstractNumId="41">
    <w:nsid w:val="687772A9"/>
    <w:multiLevelType w:val="multilevel"/>
    <w:tmpl w:val="D3D2BE4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rPr>
        <w:rFonts w:asciiTheme="minorHAnsi" w:hAnsiTheme="minorHAnsi" w:hint="default"/>
        <w:sz w:val="22"/>
        <w:szCs w:val="22"/>
      </w:rPr>
    </w:lvl>
    <w:lvl w:ilvl="4">
      <w:start w:val="1"/>
      <w:numFmt w:val="lowerLetter"/>
      <w:lvlText w:val="(%5)"/>
      <w:lvlJc w:val="left"/>
      <w:pPr>
        <w:ind w:left="1637" w:hanging="360"/>
      </w:pPr>
    </w:lvl>
    <w:lvl w:ilvl="5">
      <w:start w:val="1"/>
      <w:numFmt w:val="lowerRoman"/>
      <w:lvlText w:val="(%6)"/>
      <w:lvlJc w:val="left"/>
      <w:pPr>
        <w:ind w:left="2062"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983246E"/>
    <w:multiLevelType w:val="hybridMultilevel"/>
    <w:tmpl w:val="426E04F0"/>
    <w:lvl w:ilvl="0" w:tplc="7FA8C7D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C315B5F"/>
    <w:multiLevelType w:val="hybridMultilevel"/>
    <w:tmpl w:val="0256E96E"/>
    <w:lvl w:ilvl="0" w:tplc="D190145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C2751C"/>
    <w:multiLevelType w:val="hybridMultilevel"/>
    <w:tmpl w:val="C02E15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CCF6905C">
      <w:start w:val="1"/>
      <w:numFmt w:val="upp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E9D3F8D"/>
    <w:multiLevelType w:val="hybridMultilevel"/>
    <w:tmpl w:val="3FB4266E"/>
    <w:lvl w:ilvl="0" w:tplc="7284C95A">
      <w:start w:val="2"/>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EC13194"/>
    <w:multiLevelType w:val="hybridMultilevel"/>
    <w:tmpl w:val="4C70F860"/>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7">
    <w:nsid w:val="726023F1"/>
    <w:multiLevelType w:val="hybridMultilevel"/>
    <w:tmpl w:val="0B64744A"/>
    <w:lvl w:ilvl="0" w:tplc="FD62256C">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4AA66A1"/>
    <w:multiLevelType w:val="hybridMultilevel"/>
    <w:tmpl w:val="0A1078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547056E"/>
    <w:multiLevelType w:val="hybridMultilevel"/>
    <w:tmpl w:val="A052118C"/>
    <w:lvl w:ilvl="0" w:tplc="19EE090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59B09FE"/>
    <w:multiLevelType w:val="hybridMultilevel"/>
    <w:tmpl w:val="531607C4"/>
    <w:lvl w:ilvl="0" w:tplc="DC14AEE0">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7AB380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7BF2A66"/>
    <w:multiLevelType w:val="multilevel"/>
    <w:tmpl w:val="D3D2BE4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rPr>
        <w:rFonts w:asciiTheme="minorHAnsi" w:hAnsiTheme="minorHAnsi" w:hint="default"/>
        <w:sz w:val="22"/>
        <w:szCs w:val="22"/>
      </w:rPr>
    </w:lvl>
    <w:lvl w:ilvl="4">
      <w:start w:val="1"/>
      <w:numFmt w:val="lowerLetter"/>
      <w:lvlText w:val="(%5)"/>
      <w:lvlJc w:val="left"/>
      <w:pPr>
        <w:ind w:left="1637" w:hanging="360"/>
      </w:pPr>
    </w:lvl>
    <w:lvl w:ilvl="5">
      <w:start w:val="1"/>
      <w:numFmt w:val="lowerRoman"/>
      <w:lvlText w:val="(%6)"/>
      <w:lvlJc w:val="left"/>
      <w:pPr>
        <w:ind w:left="2062"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AB54FB7"/>
    <w:multiLevelType w:val="hybridMultilevel"/>
    <w:tmpl w:val="CF2EBF28"/>
    <w:lvl w:ilvl="0" w:tplc="B594619A">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F04055B"/>
    <w:multiLevelType w:val="hybridMultilevel"/>
    <w:tmpl w:val="F62A385A"/>
    <w:lvl w:ilvl="0" w:tplc="904E813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1"/>
  </w:num>
  <w:num w:numId="3">
    <w:abstractNumId w:val="36"/>
  </w:num>
  <w:num w:numId="4">
    <w:abstractNumId w:val="12"/>
  </w:num>
  <w:num w:numId="5">
    <w:abstractNumId w:val="5"/>
  </w:num>
  <w:num w:numId="6">
    <w:abstractNumId w:val="37"/>
  </w:num>
  <w:num w:numId="7">
    <w:abstractNumId w:val="13"/>
  </w:num>
  <w:num w:numId="8">
    <w:abstractNumId w:val="16"/>
  </w:num>
  <w:num w:numId="9">
    <w:abstractNumId w:val="48"/>
  </w:num>
  <w:num w:numId="10">
    <w:abstractNumId w:val="9"/>
  </w:num>
  <w:num w:numId="11">
    <w:abstractNumId w:val="35"/>
  </w:num>
  <w:num w:numId="12">
    <w:abstractNumId w:val="25"/>
  </w:num>
  <w:num w:numId="13">
    <w:abstractNumId w:val="44"/>
  </w:num>
  <w:num w:numId="14">
    <w:abstractNumId w:val="19"/>
  </w:num>
  <w:num w:numId="15">
    <w:abstractNumId w:val="10"/>
  </w:num>
  <w:num w:numId="16">
    <w:abstractNumId w:val="8"/>
  </w:num>
  <w:num w:numId="17">
    <w:abstractNumId w:val="23"/>
  </w:num>
  <w:num w:numId="18">
    <w:abstractNumId w:val="46"/>
  </w:num>
  <w:num w:numId="19">
    <w:abstractNumId w:val="29"/>
  </w:num>
  <w:num w:numId="20">
    <w:abstractNumId w:val="40"/>
  </w:num>
  <w:num w:numId="21">
    <w:abstractNumId w:val="53"/>
  </w:num>
  <w:num w:numId="22">
    <w:abstractNumId w:val="47"/>
  </w:num>
  <w:num w:numId="23">
    <w:abstractNumId w:val="50"/>
  </w:num>
  <w:num w:numId="24">
    <w:abstractNumId w:val="22"/>
  </w:num>
  <w:num w:numId="25">
    <w:abstractNumId w:val="0"/>
  </w:num>
  <w:num w:numId="26">
    <w:abstractNumId w:val="28"/>
  </w:num>
  <w:num w:numId="27">
    <w:abstractNumId w:val="4"/>
  </w:num>
  <w:num w:numId="28">
    <w:abstractNumId w:val="34"/>
  </w:num>
  <w:num w:numId="29">
    <w:abstractNumId w:val="42"/>
  </w:num>
  <w:num w:numId="30">
    <w:abstractNumId w:val="49"/>
  </w:num>
  <w:num w:numId="31">
    <w:abstractNumId w:val="3"/>
  </w:num>
  <w:num w:numId="32">
    <w:abstractNumId w:val="43"/>
  </w:num>
  <w:num w:numId="33">
    <w:abstractNumId w:val="38"/>
  </w:num>
  <w:num w:numId="34">
    <w:abstractNumId w:val="31"/>
  </w:num>
  <w:num w:numId="35">
    <w:abstractNumId w:val="30"/>
  </w:num>
  <w:num w:numId="36">
    <w:abstractNumId w:val="14"/>
  </w:num>
  <w:num w:numId="37">
    <w:abstractNumId w:val="1"/>
  </w:num>
  <w:num w:numId="38">
    <w:abstractNumId w:val="17"/>
  </w:num>
  <w:num w:numId="39">
    <w:abstractNumId w:val="54"/>
  </w:num>
  <w:num w:numId="40">
    <w:abstractNumId w:val="32"/>
  </w:num>
  <w:num w:numId="41">
    <w:abstractNumId w:val="39"/>
  </w:num>
  <w:num w:numId="42">
    <w:abstractNumId w:val="18"/>
  </w:num>
  <w:num w:numId="43">
    <w:abstractNumId w:val="45"/>
  </w:num>
  <w:num w:numId="44">
    <w:abstractNumId w:val="24"/>
  </w:num>
  <w:num w:numId="45">
    <w:abstractNumId w:val="11"/>
  </w:num>
  <w:num w:numId="46">
    <w:abstractNumId w:val="6"/>
  </w:num>
  <w:num w:numId="47">
    <w:abstractNumId w:val="33"/>
  </w:num>
  <w:num w:numId="48">
    <w:abstractNumId w:val="15"/>
  </w:num>
  <w:num w:numId="49">
    <w:abstractNumId w:val="26"/>
  </w:num>
  <w:num w:numId="50">
    <w:abstractNumId w:val="20"/>
  </w:num>
  <w:num w:numId="51">
    <w:abstractNumId w:val="2"/>
  </w:num>
  <w:num w:numId="52">
    <w:abstractNumId w:val="27"/>
  </w:num>
  <w:num w:numId="53">
    <w:abstractNumId w:val="21"/>
  </w:num>
  <w:num w:numId="54">
    <w:abstractNumId w:val="41"/>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02"/>
    <w:rsid w:val="0000279C"/>
    <w:rsid w:val="000066B2"/>
    <w:rsid w:val="0002759B"/>
    <w:rsid w:val="00034E4F"/>
    <w:rsid w:val="00037F6B"/>
    <w:rsid w:val="00040535"/>
    <w:rsid w:val="00042CED"/>
    <w:rsid w:val="00045333"/>
    <w:rsid w:val="000462A8"/>
    <w:rsid w:val="00050461"/>
    <w:rsid w:val="00057FDD"/>
    <w:rsid w:val="0006632D"/>
    <w:rsid w:val="00067449"/>
    <w:rsid w:val="00080E89"/>
    <w:rsid w:val="00085DD4"/>
    <w:rsid w:val="000904DC"/>
    <w:rsid w:val="000960DE"/>
    <w:rsid w:val="000A0888"/>
    <w:rsid w:val="000B2297"/>
    <w:rsid w:val="000B7804"/>
    <w:rsid w:val="000C0E8F"/>
    <w:rsid w:val="000C3744"/>
    <w:rsid w:val="000C5DAA"/>
    <w:rsid w:val="000C67BB"/>
    <w:rsid w:val="000D75E5"/>
    <w:rsid w:val="000D76F9"/>
    <w:rsid w:val="000F05C7"/>
    <w:rsid w:val="000F3FDE"/>
    <w:rsid w:val="00106212"/>
    <w:rsid w:val="00107217"/>
    <w:rsid w:val="00110378"/>
    <w:rsid w:val="001137DC"/>
    <w:rsid w:val="0011658F"/>
    <w:rsid w:val="00117821"/>
    <w:rsid w:val="00140DE0"/>
    <w:rsid w:val="00141E22"/>
    <w:rsid w:val="00146128"/>
    <w:rsid w:val="00146BE5"/>
    <w:rsid w:val="00147D7A"/>
    <w:rsid w:val="001514CB"/>
    <w:rsid w:val="00161B42"/>
    <w:rsid w:val="00162A01"/>
    <w:rsid w:val="0016535F"/>
    <w:rsid w:val="00181FE9"/>
    <w:rsid w:val="00186CD0"/>
    <w:rsid w:val="00186D41"/>
    <w:rsid w:val="0019288C"/>
    <w:rsid w:val="001958C1"/>
    <w:rsid w:val="001B0F0C"/>
    <w:rsid w:val="001B38A9"/>
    <w:rsid w:val="001C2219"/>
    <w:rsid w:val="001C693C"/>
    <w:rsid w:val="001C6B6A"/>
    <w:rsid w:val="001C782B"/>
    <w:rsid w:val="001D39A2"/>
    <w:rsid w:val="001D6CDE"/>
    <w:rsid w:val="001E2425"/>
    <w:rsid w:val="001E7B92"/>
    <w:rsid w:val="001F4880"/>
    <w:rsid w:val="00213F93"/>
    <w:rsid w:val="002151DF"/>
    <w:rsid w:val="0022127B"/>
    <w:rsid w:val="0022191A"/>
    <w:rsid w:val="00226127"/>
    <w:rsid w:val="00227A34"/>
    <w:rsid w:val="0023652B"/>
    <w:rsid w:val="00250E07"/>
    <w:rsid w:val="002519A7"/>
    <w:rsid w:val="00254D57"/>
    <w:rsid w:val="002619A1"/>
    <w:rsid w:val="00271DBB"/>
    <w:rsid w:val="002779E8"/>
    <w:rsid w:val="00282447"/>
    <w:rsid w:val="00282AFD"/>
    <w:rsid w:val="00284AD8"/>
    <w:rsid w:val="00297723"/>
    <w:rsid w:val="002B69A0"/>
    <w:rsid w:val="002C7F8F"/>
    <w:rsid w:val="002D15D2"/>
    <w:rsid w:val="002E183B"/>
    <w:rsid w:val="002E7EFF"/>
    <w:rsid w:val="002F0A23"/>
    <w:rsid w:val="00300F62"/>
    <w:rsid w:val="00310ECC"/>
    <w:rsid w:val="00311036"/>
    <w:rsid w:val="003150FC"/>
    <w:rsid w:val="003217E0"/>
    <w:rsid w:val="003245B6"/>
    <w:rsid w:val="0032769A"/>
    <w:rsid w:val="00334920"/>
    <w:rsid w:val="003370F6"/>
    <w:rsid w:val="00340AAE"/>
    <w:rsid w:val="003448F5"/>
    <w:rsid w:val="00345874"/>
    <w:rsid w:val="00352589"/>
    <w:rsid w:val="00356336"/>
    <w:rsid w:val="003568B0"/>
    <w:rsid w:val="003646E0"/>
    <w:rsid w:val="0037248D"/>
    <w:rsid w:val="00372903"/>
    <w:rsid w:val="003A042D"/>
    <w:rsid w:val="003A4ADD"/>
    <w:rsid w:val="003A6C2B"/>
    <w:rsid w:val="003B0D48"/>
    <w:rsid w:val="003B1357"/>
    <w:rsid w:val="003C0A52"/>
    <w:rsid w:val="003C4C3D"/>
    <w:rsid w:val="003E1C2E"/>
    <w:rsid w:val="003E1D13"/>
    <w:rsid w:val="003E3C95"/>
    <w:rsid w:val="003F6951"/>
    <w:rsid w:val="004047B5"/>
    <w:rsid w:val="004143B0"/>
    <w:rsid w:val="00424A2A"/>
    <w:rsid w:val="00431868"/>
    <w:rsid w:val="00444805"/>
    <w:rsid w:val="00450E9B"/>
    <w:rsid w:val="004567C2"/>
    <w:rsid w:val="00456FA9"/>
    <w:rsid w:val="004621B1"/>
    <w:rsid w:val="004640DD"/>
    <w:rsid w:val="004657BA"/>
    <w:rsid w:val="00472D8D"/>
    <w:rsid w:val="00486FB6"/>
    <w:rsid w:val="004911BC"/>
    <w:rsid w:val="004966E7"/>
    <w:rsid w:val="004A002F"/>
    <w:rsid w:val="004C084F"/>
    <w:rsid w:val="004D2B66"/>
    <w:rsid w:val="004F11D3"/>
    <w:rsid w:val="00500323"/>
    <w:rsid w:val="00514E5C"/>
    <w:rsid w:val="00521800"/>
    <w:rsid w:val="005221BD"/>
    <w:rsid w:val="00527651"/>
    <w:rsid w:val="0053342D"/>
    <w:rsid w:val="005344F7"/>
    <w:rsid w:val="0054681A"/>
    <w:rsid w:val="00546C04"/>
    <w:rsid w:val="005514D1"/>
    <w:rsid w:val="00552992"/>
    <w:rsid w:val="005573E5"/>
    <w:rsid w:val="00570875"/>
    <w:rsid w:val="0057111C"/>
    <w:rsid w:val="00577A02"/>
    <w:rsid w:val="005907FC"/>
    <w:rsid w:val="00592D9C"/>
    <w:rsid w:val="005943FB"/>
    <w:rsid w:val="00596095"/>
    <w:rsid w:val="005A1158"/>
    <w:rsid w:val="005A3C93"/>
    <w:rsid w:val="005A4D8D"/>
    <w:rsid w:val="005A5F26"/>
    <w:rsid w:val="005A6D31"/>
    <w:rsid w:val="005B5912"/>
    <w:rsid w:val="005C0932"/>
    <w:rsid w:val="005C2077"/>
    <w:rsid w:val="005D4D54"/>
    <w:rsid w:val="005D7680"/>
    <w:rsid w:val="005F7C86"/>
    <w:rsid w:val="00600431"/>
    <w:rsid w:val="00600709"/>
    <w:rsid w:val="00604D8B"/>
    <w:rsid w:val="00606423"/>
    <w:rsid w:val="00614AE5"/>
    <w:rsid w:val="006178FA"/>
    <w:rsid w:val="00626C1E"/>
    <w:rsid w:val="00634AF9"/>
    <w:rsid w:val="00637FDE"/>
    <w:rsid w:val="00644826"/>
    <w:rsid w:val="00644D1B"/>
    <w:rsid w:val="00652BA0"/>
    <w:rsid w:val="00656BBE"/>
    <w:rsid w:val="00656FB3"/>
    <w:rsid w:val="006618B7"/>
    <w:rsid w:val="00671836"/>
    <w:rsid w:val="00680F52"/>
    <w:rsid w:val="00693A66"/>
    <w:rsid w:val="006948DD"/>
    <w:rsid w:val="00697D27"/>
    <w:rsid w:val="006A0A58"/>
    <w:rsid w:val="006A0F19"/>
    <w:rsid w:val="006B302B"/>
    <w:rsid w:val="006B6510"/>
    <w:rsid w:val="006C3A1A"/>
    <w:rsid w:val="006C5833"/>
    <w:rsid w:val="006E2026"/>
    <w:rsid w:val="006E5E71"/>
    <w:rsid w:val="00700ADA"/>
    <w:rsid w:val="007023F1"/>
    <w:rsid w:val="00704847"/>
    <w:rsid w:val="00707BCA"/>
    <w:rsid w:val="007128B3"/>
    <w:rsid w:val="00712A1B"/>
    <w:rsid w:val="0072044A"/>
    <w:rsid w:val="007212B9"/>
    <w:rsid w:val="00724B03"/>
    <w:rsid w:val="00737CE7"/>
    <w:rsid w:val="00753EC9"/>
    <w:rsid w:val="00761EC3"/>
    <w:rsid w:val="00766224"/>
    <w:rsid w:val="00766CF2"/>
    <w:rsid w:val="00773955"/>
    <w:rsid w:val="00782D5C"/>
    <w:rsid w:val="007841AB"/>
    <w:rsid w:val="00795558"/>
    <w:rsid w:val="007979B1"/>
    <w:rsid w:val="007A02C0"/>
    <w:rsid w:val="007A219A"/>
    <w:rsid w:val="007B0265"/>
    <w:rsid w:val="007B3336"/>
    <w:rsid w:val="007B45A1"/>
    <w:rsid w:val="007B6D04"/>
    <w:rsid w:val="007D161F"/>
    <w:rsid w:val="007E42E9"/>
    <w:rsid w:val="007E5856"/>
    <w:rsid w:val="007E67DC"/>
    <w:rsid w:val="007F0582"/>
    <w:rsid w:val="007F220A"/>
    <w:rsid w:val="007F3922"/>
    <w:rsid w:val="00800EB1"/>
    <w:rsid w:val="008116E7"/>
    <w:rsid w:val="008166C2"/>
    <w:rsid w:val="008178EE"/>
    <w:rsid w:val="00820D6D"/>
    <w:rsid w:val="00821D1E"/>
    <w:rsid w:val="00830013"/>
    <w:rsid w:val="008314E3"/>
    <w:rsid w:val="008368E9"/>
    <w:rsid w:val="008520F8"/>
    <w:rsid w:val="00866531"/>
    <w:rsid w:val="00873012"/>
    <w:rsid w:val="00873098"/>
    <w:rsid w:val="008766EF"/>
    <w:rsid w:val="0087721E"/>
    <w:rsid w:val="00877886"/>
    <w:rsid w:val="008800EE"/>
    <w:rsid w:val="00884BB4"/>
    <w:rsid w:val="008856B5"/>
    <w:rsid w:val="00887299"/>
    <w:rsid w:val="00890F37"/>
    <w:rsid w:val="0089136A"/>
    <w:rsid w:val="00893445"/>
    <w:rsid w:val="0089620C"/>
    <w:rsid w:val="008B52E8"/>
    <w:rsid w:val="008B5A20"/>
    <w:rsid w:val="008C0BC8"/>
    <w:rsid w:val="008C31CC"/>
    <w:rsid w:val="008C7C5F"/>
    <w:rsid w:val="008D0D6C"/>
    <w:rsid w:val="008D1F2B"/>
    <w:rsid w:val="008D6CE8"/>
    <w:rsid w:val="008D7066"/>
    <w:rsid w:val="008F7695"/>
    <w:rsid w:val="00900322"/>
    <w:rsid w:val="00905D64"/>
    <w:rsid w:val="00907AF1"/>
    <w:rsid w:val="0091026F"/>
    <w:rsid w:val="00910C2D"/>
    <w:rsid w:val="0091104C"/>
    <w:rsid w:val="009213EF"/>
    <w:rsid w:val="009215B7"/>
    <w:rsid w:val="00922E36"/>
    <w:rsid w:val="009266FF"/>
    <w:rsid w:val="00932C9B"/>
    <w:rsid w:val="00934233"/>
    <w:rsid w:val="00937C07"/>
    <w:rsid w:val="00945E5F"/>
    <w:rsid w:val="009476AA"/>
    <w:rsid w:val="00951478"/>
    <w:rsid w:val="009566E3"/>
    <w:rsid w:val="0098729B"/>
    <w:rsid w:val="009973D8"/>
    <w:rsid w:val="009A261E"/>
    <w:rsid w:val="009A63EB"/>
    <w:rsid w:val="009A6E51"/>
    <w:rsid w:val="009B0395"/>
    <w:rsid w:val="009B0AC7"/>
    <w:rsid w:val="009B35A6"/>
    <w:rsid w:val="009B78E2"/>
    <w:rsid w:val="009E3F6C"/>
    <w:rsid w:val="009F3C02"/>
    <w:rsid w:val="00A11286"/>
    <w:rsid w:val="00A11388"/>
    <w:rsid w:val="00A25CF0"/>
    <w:rsid w:val="00A32035"/>
    <w:rsid w:val="00A32699"/>
    <w:rsid w:val="00A34874"/>
    <w:rsid w:val="00A4194D"/>
    <w:rsid w:val="00A41B18"/>
    <w:rsid w:val="00A41F7E"/>
    <w:rsid w:val="00A45B40"/>
    <w:rsid w:val="00A531DA"/>
    <w:rsid w:val="00A60C88"/>
    <w:rsid w:val="00A74041"/>
    <w:rsid w:val="00A74938"/>
    <w:rsid w:val="00A7631C"/>
    <w:rsid w:val="00A807AB"/>
    <w:rsid w:val="00A80F7B"/>
    <w:rsid w:val="00A83278"/>
    <w:rsid w:val="00A87A7C"/>
    <w:rsid w:val="00AA6027"/>
    <w:rsid w:val="00AA66BB"/>
    <w:rsid w:val="00AB3359"/>
    <w:rsid w:val="00AC5DFC"/>
    <w:rsid w:val="00AD4AE8"/>
    <w:rsid w:val="00AD5105"/>
    <w:rsid w:val="00AF5953"/>
    <w:rsid w:val="00B12E90"/>
    <w:rsid w:val="00B164AA"/>
    <w:rsid w:val="00B2044B"/>
    <w:rsid w:val="00B24B24"/>
    <w:rsid w:val="00B2619B"/>
    <w:rsid w:val="00B33ADE"/>
    <w:rsid w:val="00B40C7E"/>
    <w:rsid w:val="00B6069A"/>
    <w:rsid w:val="00B6477A"/>
    <w:rsid w:val="00B739BA"/>
    <w:rsid w:val="00B74B1C"/>
    <w:rsid w:val="00B850EA"/>
    <w:rsid w:val="00B91720"/>
    <w:rsid w:val="00BA0C1C"/>
    <w:rsid w:val="00BA3C5D"/>
    <w:rsid w:val="00BA402B"/>
    <w:rsid w:val="00BB0195"/>
    <w:rsid w:val="00BB5BF7"/>
    <w:rsid w:val="00BC457D"/>
    <w:rsid w:val="00BD54B3"/>
    <w:rsid w:val="00BF0DD7"/>
    <w:rsid w:val="00BF2551"/>
    <w:rsid w:val="00C01A60"/>
    <w:rsid w:val="00C03EBE"/>
    <w:rsid w:val="00C0761E"/>
    <w:rsid w:val="00C15F25"/>
    <w:rsid w:val="00C24081"/>
    <w:rsid w:val="00C26F1F"/>
    <w:rsid w:val="00C32E30"/>
    <w:rsid w:val="00C428EC"/>
    <w:rsid w:val="00C44C45"/>
    <w:rsid w:val="00C53763"/>
    <w:rsid w:val="00C5577C"/>
    <w:rsid w:val="00C6114C"/>
    <w:rsid w:val="00C63E28"/>
    <w:rsid w:val="00C65974"/>
    <w:rsid w:val="00C712C3"/>
    <w:rsid w:val="00C734C7"/>
    <w:rsid w:val="00C7529A"/>
    <w:rsid w:val="00C764EB"/>
    <w:rsid w:val="00C808D3"/>
    <w:rsid w:val="00C82AC4"/>
    <w:rsid w:val="00C9152C"/>
    <w:rsid w:val="00CA2E5A"/>
    <w:rsid w:val="00CA45E3"/>
    <w:rsid w:val="00CB5274"/>
    <w:rsid w:val="00CB612D"/>
    <w:rsid w:val="00CC2834"/>
    <w:rsid w:val="00CD2853"/>
    <w:rsid w:val="00CD5D3F"/>
    <w:rsid w:val="00CE036F"/>
    <w:rsid w:val="00CE060B"/>
    <w:rsid w:val="00CE46CD"/>
    <w:rsid w:val="00D0718E"/>
    <w:rsid w:val="00D173B3"/>
    <w:rsid w:val="00D20F53"/>
    <w:rsid w:val="00D2363F"/>
    <w:rsid w:val="00D249EE"/>
    <w:rsid w:val="00D34B31"/>
    <w:rsid w:val="00D526EE"/>
    <w:rsid w:val="00D53F8E"/>
    <w:rsid w:val="00D576D1"/>
    <w:rsid w:val="00D62899"/>
    <w:rsid w:val="00D655F2"/>
    <w:rsid w:val="00D74A20"/>
    <w:rsid w:val="00D75361"/>
    <w:rsid w:val="00D96863"/>
    <w:rsid w:val="00D969F0"/>
    <w:rsid w:val="00DA1CBE"/>
    <w:rsid w:val="00DA3E13"/>
    <w:rsid w:val="00DA5828"/>
    <w:rsid w:val="00DB0675"/>
    <w:rsid w:val="00DC3733"/>
    <w:rsid w:val="00DD1D39"/>
    <w:rsid w:val="00DE0D4B"/>
    <w:rsid w:val="00DE17AE"/>
    <w:rsid w:val="00DE1966"/>
    <w:rsid w:val="00DF1E6F"/>
    <w:rsid w:val="00DF38FB"/>
    <w:rsid w:val="00E03ED2"/>
    <w:rsid w:val="00E059FE"/>
    <w:rsid w:val="00E12120"/>
    <w:rsid w:val="00E21303"/>
    <w:rsid w:val="00E22170"/>
    <w:rsid w:val="00E40197"/>
    <w:rsid w:val="00E4795D"/>
    <w:rsid w:val="00E639BC"/>
    <w:rsid w:val="00E82EAF"/>
    <w:rsid w:val="00E83932"/>
    <w:rsid w:val="00E86A9C"/>
    <w:rsid w:val="00E9544F"/>
    <w:rsid w:val="00EE30EB"/>
    <w:rsid w:val="00F024F3"/>
    <w:rsid w:val="00F04DA2"/>
    <w:rsid w:val="00F13645"/>
    <w:rsid w:val="00F14FBA"/>
    <w:rsid w:val="00F15860"/>
    <w:rsid w:val="00F16EED"/>
    <w:rsid w:val="00F46972"/>
    <w:rsid w:val="00F61D20"/>
    <w:rsid w:val="00F72E9B"/>
    <w:rsid w:val="00F75282"/>
    <w:rsid w:val="00F770E4"/>
    <w:rsid w:val="00F77481"/>
    <w:rsid w:val="00F82293"/>
    <w:rsid w:val="00F879BE"/>
    <w:rsid w:val="00FA3797"/>
    <w:rsid w:val="00FA4AE0"/>
    <w:rsid w:val="00FB2B33"/>
    <w:rsid w:val="00FC5DB4"/>
    <w:rsid w:val="00FD11A2"/>
    <w:rsid w:val="00FD2F0A"/>
    <w:rsid w:val="00FD4C4E"/>
    <w:rsid w:val="00FF5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2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922"/>
  </w:style>
  <w:style w:type="paragraph" w:styleId="Titolo1">
    <w:name w:val="heading 1"/>
    <w:basedOn w:val="Normale"/>
    <w:next w:val="Normale"/>
    <w:link w:val="Titolo1Carattere"/>
    <w:uiPriority w:val="9"/>
    <w:qFormat/>
    <w:rsid w:val="00A41F7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A41F7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A41F7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A41F7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A41F7E"/>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A41F7E"/>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A41F7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A41F7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A41F7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F7E"/>
    <w:pPr>
      <w:ind w:left="720"/>
      <w:contextualSpacing/>
    </w:pPr>
  </w:style>
  <w:style w:type="paragraph" w:styleId="Intestazione">
    <w:name w:val="header"/>
    <w:basedOn w:val="Normale"/>
    <w:link w:val="IntestazioneCarattere"/>
    <w:uiPriority w:val="99"/>
    <w:unhideWhenUsed/>
    <w:rsid w:val="006B30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02B"/>
  </w:style>
  <w:style w:type="paragraph" w:styleId="Pidipagina">
    <w:name w:val="footer"/>
    <w:basedOn w:val="Normale"/>
    <w:link w:val="PidipaginaCarattere"/>
    <w:uiPriority w:val="99"/>
    <w:unhideWhenUsed/>
    <w:rsid w:val="006B30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302B"/>
  </w:style>
  <w:style w:type="character" w:styleId="Collegamentoipertestuale">
    <w:name w:val="Hyperlink"/>
    <w:basedOn w:val="Carpredefinitoparagrafo"/>
    <w:uiPriority w:val="99"/>
    <w:semiHidden/>
    <w:unhideWhenUsed/>
    <w:rsid w:val="003150FC"/>
    <w:rPr>
      <w:color w:val="0000FF"/>
      <w:u w:val="single"/>
    </w:rPr>
  </w:style>
  <w:style w:type="paragraph" w:styleId="Testofumetto">
    <w:name w:val="Balloon Text"/>
    <w:basedOn w:val="Normale"/>
    <w:link w:val="TestofumettoCarattere"/>
    <w:uiPriority w:val="99"/>
    <w:semiHidden/>
    <w:unhideWhenUsed/>
    <w:rsid w:val="00A348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874"/>
    <w:rPr>
      <w:rFonts w:ascii="Tahoma" w:hAnsi="Tahoma" w:cs="Tahoma"/>
      <w:sz w:val="16"/>
      <w:szCs w:val="16"/>
    </w:rPr>
  </w:style>
  <w:style w:type="character" w:styleId="Enfasigrassetto">
    <w:name w:val="Strong"/>
    <w:basedOn w:val="Carpredefinitoparagrafo"/>
    <w:uiPriority w:val="22"/>
    <w:qFormat/>
    <w:rsid w:val="00A41F7E"/>
    <w:rPr>
      <w:b/>
      <w:bCs/>
      <w:spacing w:val="0"/>
    </w:rPr>
  </w:style>
  <w:style w:type="paragraph" w:styleId="NormaleWeb">
    <w:name w:val="Normal (Web)"/>
    <w:basedOn w:val="Normale"/>
    <w:uiPriority w:val="99"/>
    <w:semiHidden/>
    <w:unhideWhenUsed/>
    <w:rsid w:val="00A348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A41F7E"/>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A41F7E"/>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A41F7E"/>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A41F7E"/>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A41F7E"/>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A41F7E"/>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A41F7E"/>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A41F7E"/>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A41F7E"/>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A41F7E"/>
    <w:rPr>
      <w:b/>
      <w:bCs/>
      <w:sz w:val="18"/>
      <w:szCs w:val="18"/>
    </w:rPr>
  </w:style>
  <w:style w:type="paragraph" w:styleId="Titolo">
    <w:name w:val="Title"/>
    <w:basedOn w:val="Normale"/>
    <w:next w:val="Normale"/>
    <w:link w:val="TitoloCarattere"/>
    <w:uiPriority w:val="10"/>
    <w:qFormat/>
    <w:rsid w:val="00A41F7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A41F7E"/>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A41F7E"/>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A41F7E"/>
    <w:rPr>
      <w:i/>
      <w:iCs/>
      <w:sz w:val="24"/>
      <w:szCs w:val="24"/>
    </w:rPr>
  </w:style>
  <w:style w:type="character" w:styleId="Enfasicorsivo">
    <w:name w:val="Emphasis"/>
    <w:uiPriority w:val="20"/>
    <w:qFormat/>
    <w:rsid w:val="00A41F7E"/>
    <w:rPr>
      <w:b/>
      <w:bCs/>
      <w:i/>
      <w:iCs/>
      <w:color w:val="5A5A5A" w:themeColor="text1" w:themeTint="A5"/>
    </w:rPr>
  </w:style>
  <w:style w:type="paragraph" w:styleId="Nessunaspaziatura">
    <w:name w:val="No Spacing"/>
    <w:basedOn w:val="Normale"/>
    <w:link w:val="NessunaspaziaturaCarattere"/>
    <w:uiPriority w:val="1"/>
    <w:qFormat/>
    <w:rsid w:val="00A41F7E"/>
    <w:pPr>
      <w:ind w:firstLine="0"/>
    </w:pPr>
  </w:style>
  <w:style w:type="character" w:customStyle="1" w:styleId="NessunaspaziaturaCarattere">
    <w:name w:val="Nessuna spaziatura Carattere"/>
    <w:basedOn w:val="Carpredefinitoparagrafo"/>
    <w:link w:val="Nessunaspaziatura"/>
    <w:uiPriority w:val="1"/>
    <w:rsid w:val="00A41F7E"/>
  </w:style>
  <w:style w:type="paragraph" w:styleId="Citazione">
    <w:name w:val="Quote"/>
    <w:basedOn w:val="Normale"/>
    <w:next w:val="Normale"/>
    <w:link w:val="CitazioneCarattere"/>
    <w:uiPriority w:val="29"/>
    <w:qFormat/>
    <w:rsid w:val="00A41F7E"/>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A41F7E"/>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A41F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A41F7E"/>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A41F7E"/>
    <w:rPr>
      <w:i/>
      <w:iCs/>
      <w:color w:val="5A5A5A" w:themeColor="text1" w:themeTint="A5"/>
    </w:rPr>
  </w:style>
  <w:style w:type="character" w:styleId="Enfasiintensa">
    <w:name w:val="Intense Emphasis"/>
    <w:uiPriority w:val="21"/>
    <w:qFormat/>
    <w:rsid w:val="00A41F7E"/>
    <w:rPr>
      <w:b/>
      <w:bCs/>
      <w:i/>
      <w:iCs/>
      <w:color w:val="4F81BD" w:themeColor="accent1"/>
      <w:sz w:val="22"/>
      <w:szCs w:val="22"/>
    </w:rPr>
  </w:style>
  <w:style w:type="character" w:styleId="Riferimentodelicato">
    <w:name w:val="Subtle Reference"/>
    <w:uiPriority w:val="31"/>
    <w:qFormat/>
    <w:rsid w:val="00A41F7E"/>
    <w:rPr>
      <w:color w:val="auto"/>
      <w:u w:val="single" w:color="9BBB59" w:themeColor="accent3"/>
    </w:rPr>
  </w:style>
  <w:style w:type="character" w:styleId="Riferimentointenso">
    <w:name w:val="Intense Reference"/>
    <w:basedOn w:val="Carpredefinitoparagrafo"/>
    <w:uiPriority w:val="32"/>
    <w:qFormat/>
    <w:rsid w:val="00A41F7E"/>
    <w:rPr>
      <w:b/>
      <w:bCs/>
      <w:color w:val="76923C" w:themeColor="accent3" w:themeShade="BF"/>
      <w:u w:val="single" w:color="9BBB59" w:themeColor="accent3"/>
    </w:rPr>
  </w:style>
  <w:style w:type="character" w:styleId="Titolodellibro">
    <w:name w:val="Book Title"/>
    <w:basedOn w:val="Carpredefinitoparagrafo"/>
    <w:uiPriority w:val="33"/>
    <w:qFormat/>
    <w:rsid w:val="00A41F7E"/>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A41F7E"/>
    <w:pPr>
      <w:outlineLvl w:val="9"/>
    </w:pPr>
    <w:rPr>
      <w:lang w:bidi="en-US"/>
    </w:rPr>
  </w:style>
  <w:style w:type="paragraph" w:customStyle="1" w:styleId="Standard">
    <w:name w:val="Standard"/>
    <w:rsid w:val="006B6510"/>
    <w:pPr>
      <w:widowControl w:val="0"/>
      <w:suppressAutoHyphens/>
      <w:autoSpaceDN w:val="0"/>
      <w:spacing w:after="0" w:line="240" w:lineRule="auto"/>
      <w:ind w:firstLine="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B6510"/>
    <w:pPr>
      <w:spacing w:after="120"/>
    </w:pPr>
  </w:style>
  <w:style w:type="table" w:styleId="Grigliatabella">
    <w:name w:val="Table Grid"/>
    <w:basedOn w:val="Tabellanormale"/>
    <w:uiPriority w:val="59"/>
    <w:rsid w:val="00697D27"/>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2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922"/>
  </w:style>
  <w:style w:type="paragraph" w:styleId="Titolo1">
    <w:name w:val="heading 1"/>
    <w:basedOn w:val="Normale"/>
    <w:next w:val="Normale"/>
    <w:link w:val="Titolo1Carattere"/>
    <w:uiPriority w:val="9"/>
    <w:qFormat/>
    <w:rsid w:val="00A41F7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A41F7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A41F7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A41F7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A41F7E"/>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A41F7E"/>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A41F7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A41F7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A41F7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F7E"/>
    <w:pPr>
      <w:ind w:left="720"/>
      <w:contextualSpacing/>
    </w:pPr>
  </w:style>
  <w:style w:type="paragraph" w:styleId="Intestazione">
    <w:name w:val="header"/>
    <w:basedOn w:val="Normale"/>
    <w:link w:val="IntestazioneCarattere"/>
    <w:uiPriority w:val="99"/>
    <w:unhideWhenUsed/>
    <w:rsid w:val="006B30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02B"/>
  </w:style>
  <w:style w:type="paragraph" w:styleId="Pidipagina">
    <w:name w:val="footer"/>
    <w:basedOn w:val="Normale"/>
    <w:link w:val="PidipaginaCarattere"/>
    <w:uiPriority w:val="99"/>
    <w:unhideWhenUsed/>
    <w:rsid w:val="006B30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302B"/>
  </w:style>
  <w:style w:type="character" w:styleId="Collegamentoipertestuale">
    <w:name w:val="Hyperlink"/>
    <w:basedOn w:val="Carpredefinitoparagrafo"/>
    <w:uiPriority w:val="99"/>
    <w:semiHidden/>
    <w:unhideWhenUsed/>
    <w:rsid w:val="003150FC"/>
    <w:rPr>
      <w:color w:val="0000FF"/>
      <w:u w:val="single"/>
    </w:rPr>
  </w:style>
  <w:style w:type="paragraph" w:styleId="Testofumetto">
    <w:name w:val="Balloon Text"/>
    <w:basedOn w:val="Normale"/>
    <w:link w:val="TestofumettoCarattere"/>
    <w:uiPriority w:val="99"/>
    <w:semiHidden/>
    <w:unhideWhenUsed/>
    <w:rsid w:val="00A348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874"/>
    <w:rPr>
      <w:rFonts w:ascii="Tahoma" w:hAnsi="Tahoma" w:cs="Tahoma"/>
      <w:sz w:val="16"/>
      <w:szCs w:val="16"/>
    </w:rPr>
  </w:style>
  <w:style w:type="character" w:styleId="Enfasigrassetto">
    <w:name w:val="Strong"/>
    <w:basedOn w:val="Carpredefinitoparagrafo"/>
    <w:uiPriority w:val="22"/>
    <w:qFormat/>
    <w:rsid w:val="00A41F7E"/>
    <w:rPr>
      <w:b/>
      <w:bCs/>
      <w:spacing w:val="0"/>
    </w:rPr>
  </w:style>
  <w:style w:type="paragraph" w:styleId="NormaleWeb">
    <w:name w:val="Normal (Web)"/>
    <w:basedOn w:val="Normale"/>
    <w:uiPriority w:val="99"/>
    <w:semiHidden/>
    <w:unhideWhenUsed/>
    <w:rsid w:val="00A348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A41F7E"/>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A41F7E"/>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A41F7E"/>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A41F7E"/>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A41F7E"/>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A41F7E"/>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A41F7E"/>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A41F7E"/>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A41F7E"/>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A41F7E"/>
    <w:rPr>
      <w:b/>
      <w:bCs/>
      <w:sz w:val="18"/>
      <w:szCs w:val="18"/>
    </w:rPr>
  </w:style>
  <w:style w:type="paragraph" w:styleId="Titolo">
    <w:name w:val="Title"/>
    <w:basedOn w:val="Normale"/>
    <w:next w:val="Normale"/>
    <w:link w:val="TitoloCarattere"/>
    <w:uiPriority w:val="10"/>
    <w:qFormat/>
    <w:rsid w:val="00A41F7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A41F7E"/>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A41F7E"/>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A41F7E"/>
    <w:rPr>
      <w:i/>
      <w:iCs/>
      <w:sz w:val="24"/>
      <w:szCs w:val="24"/>
    </w:rPr>
  </w:style>
  <w:style w:type="character" w:styleId="Enfasicorsivo">
    <w:name w:val="Emphasis"/>
    <w:uiPriority w:val="20"/>
    <w:qFormat/>
    <w:rsid w:val="00A41F7E"/>
    <w:rPr>
      <w:b/>
      <w:bCs/>
      <w:i/>
      <w:iCs/>
      <w:color w:val="5A5A5A" w:themeColor="text1" w:themeTint="A5"/>
    </w:rPr>
  </w:style>
  <w:style w:type="paragraph" w:styleId="Nessunaspaziatura">
    <w:name w:val="No Spacing"/>
    <w:basedOn w:val="Normale"/>
    <w:link w:val="NessunaspaziaturaCarattere"/>
    <w:uiPriority w:val="1"/>
    <w:qFormat/>
    <w:rsid w:val="00A41F7E"/>
    <w:pPr>
      <w:ind w:firstLine="0"/>
    </w:pPr>
  </w:style>
  <w:style w:type="character" w:customStyle="1" w:styleId="NessunaspaziaturaCarattere">
    <w:name w:val="Nessuna spaziatura Carattere"/>
    <w:basedOn w:val="Carpredefinitoparagrafo"/>
    <w:link w:val="Nessunaspaziatura"/>
    <w:uiPriority w:val="1"/>
    <w:rsid w:val="00A41F7E"/>
  </w:style>
  <w:style w:type="paragraph" w:styleId="Citazione">
    <w:name w:val="Quote"/>
    <w:basedOn w:val="Normale"/>
    <w:next w:val="Normale"/>
    <w:link w:val="CitazioneCarattere"/>
    <w:uiPriority w:val="29"/>
    <w:qFormat/>
    <w:rsid w:val="00A41F7E"/>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A41F7E"/>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A41F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A41F7E"/>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A41F7E"/>
    <w:rPr>
      <w:i/>
      <w:iCs/>
      <w:color w:val="5A5A5A" w:themeColor="text1" w:themeTint="A5"/>
    </w:rPr>
  </w:style>
  <w:style w:type="character" w:styleId="Enfasiintensa">
    <w:name w:val="Intense Emphasis"/>
    <w:uiPriority w:val="21"/>
    <w:qFormat/>
    <w:rsid w:val="00A41F7E"/>
    <w:rPr>
      <w:b/>
      <w:bCs/>
      <w:i/>
      <w:iCs/>
      <w:color w:val="4F81BD" w:themeColor="accent1"/>
      <w:sz w:val="22"/>
      <w:szCs w:val="22"/>
    </w:rPr>
  </w:style>
  <w:style w:type="character" w:styleId="Riferimentodelicato">
    <w:name w:val="Subtle Reference"/>
    <w:uiPriority w:val="31"/>
    <w:qFormat/>
    <w:rsid w:val="00A41F7E"/>
    <w:rPr>
      <w:color w:val="auto"/>
      <w:u w:val="single" w:color="9BBB59" w:themeColor="accent3"/>
    </w:rPr>
  </w:style>
  <w:style w:type="character" w:styleId="Riferimentointenso">
    <w:name w:val="Intense Reference"/>
    <w:basedOn w:val="Carpredefinitoparagrafo"/>
    <w:uiPriority w:val="32"/>
    <w:qFormat/>
    <w:rsid w:val="00A41F7E"/>
    <w:rPr>
      <w:b/>
      <w:bCs/>
      <w:color w:val="76923C" w:themeColor="accent3" w:themeShade="BF"/>
      <w:u w:val="single" w:color="9BBB59" w:themeColor="accent3"/>
    </w:rPr>
  </w:style>
  <w:style w:type="character" w:styleId="Titolodellibro">
    <w:name w:val="Book Title"/>
    <w:basedOn w:val="Carpredefinitoparagrafo"/>
    <w:uiPriority w:val="33"/>
    <w:qFormat/>
    <w:rsid w:val="00A41F7E"/>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A41F7E"/>
    <w:pPr>
      <w:outlineLvl w:val="9"/>
    </w:pPr>
    <w:rPr>
      <w:lang w:bidi="en-US"/>
    </w:rPr>
  </w:style>
  <w:style w:type="paragraph" w:customStyle="1" w:styleId="Standard">
    <w:name w:val="Standard"/>
    <w:rsid w:val="006B6510"/>
    <w:pPr>
      <w:widowControl w:val="0"/>
      <w:suppressAutoHyphens/>
      <w:autoSpaceDN w:val="0"/>
      <w:spacing w:after="0" w:line="240" w:lineRule="auto"/>
      <w:ind w:firstLine="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B6510"/>
    <w:pPr>
      <w:spacing w:after="120"/>
    </w:pPr>
  </w:style>
  <w:style w:type="table" w:styleId="Grigliatabella">
    <w:name w:val="Table Grid"/>
    <w:basedOn w:val="Tabellanormale"/>
    <w:uiPriority w:val="59"/>
    <w:rsid w:val="00697D27"/>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206">
      <w:bodyDiv w:val="1"/>
      <w:marLeft w:val="0"/>
      <w:marRight w:val="0"/>
      <w:marTop w:val="0"/>
      <w:marBottom w:val="0"/>
      <w:divBdr>
        <w:top w:val="none" w:sz="0" w:space="0" w:color="auto"/>
        <w:left w:val="none" w:sz="0" w:space="0" w:color="auto"/>
        <w:bottom w:val="none" w:sz="0" w:space="0" w:color="auto"/>
        <w:right w:val="none" w:sz="0" w:space="0" w:color="auto"/>
      </w:divBdr>
    </w:div>
    <w:div w:id="14117344">
      <w:bodyDiv w:val="1"/>
      <w:marLeft w:val="0"/>
      <w:marRight w:val="0"/>
      <w:marTop w:val="0"/>
      <w:marBottom w:val="0"/>
      <w:divBdr>
        <w:top w:val="none" w:sz="0" w:space="0" w:color="auto"/>
        <w:left w:val="none" w:sz="0" w:space="0" w:color="auto"/>
        <w:bottom w:val="none" w:sz="0" w:space="0" w:color="auto"/>
        <w:right w:val="none" w:sz="0" w:space="0" w:color="auto"/>
      </w:divBdr>
    </w:div>
    <w:div w:id="17003967">
      <w:bodyDiv w:val="1"/>
      <w:marLeft w:val="0"/>
      <w:marRight w:val="0"/>
      <w:marTop w:val="0"/>
      <w:marBottom w:val="0"/>
      <w:divBdr>
        <w:top w:val="none" w:sz="0" w:space="0" w:color="auto"/>
        <w:left w:val="none" w:sz="0" w:space="0" w:color="auto"/>
        <w:bottom w:val="none" w:sz="0" w:space="0" w:color="auto"/>
        <w:right w:val="none" w:sz="0" w:space="0" w:color="auto"/>
      </w:divBdr>
      <w:divsChild>
        <w:div w:id="45764787">
          <w:marLeft w:val="0"/>
          <w:marRight w:val="0"/>
          <w:marTop w:val="100"/>
          <w:marBottom w:val="100"/>
          <w:divBdr>
            <w:top w:val="none" w:sz="0" w:space="0" w:color="auto"/>
            <w:left w:val="none" w:sz="0" w:space="0" w:color="auto"/>
            <w:bottom w:val="none" w:sz="0" w:space="0" w:color="auto"/>
            <w:right w:val="none" w:sz="0" w:space="0" w:color="auto"/>
          </w:divBdr>
          <w:divsChild>
            <w:div w:id="1001928608">
              <w:marLeft w:val="0"/>
              <w:marRight w:val="0"/>
              <w:marTop w:val="0"/>
              <w:marBottom w:val="0"/>
              <w:divBdr>
                <w:top w:val="none" w:sz="0" w:space="0" w:color="auto"/>
                <w:left w:val="none" w:sz="0" w:space="0" w:color="auto"/>
                <w:bottom w:val="none" w:sz="0" w:space="0" w:color="auto"/>
                <w:right w:val="none" w:sz="0" w:space="0" w:color="auto"/>
              </w:divBdr>
              <w:divsChild>
                <w:div w:id="544027076">
                  <w:marLeft w:val="0"/>
                  <w:marRight w:val="0"/>
                  <w:marTop w:val="0"/>
                  <w:marBottom w:val="0"/>
                  <w:divBdr>
                    <w:top w:val="none" w:sz="0" w:space="0" w:color="auto"/>
                    <w:left w:val="none" w:sz="0" w:space="0" w:color="auto"/>
                    <w:bottom w:val="none" w:sz="0" w:space="0" w:color="auto"/>
                    <w:right w:val="none" w:sz="0" w:space="0" w:color="auto"/>
                  </w:divBdr>
                  <w:divsChild>
                    <w:div w:id="1000734727">
                      <w:marLeft w:val="0"/>
                      <w:marRight w:val="0"/>
                      <w:marTop w:val="0"/>
                      <w:marBottom w:val="0"/>
                      <w:divBdr>
                        <w:top w:val="none" w:sz="0" w:space="0" w:color="auto"/>
                        <w:left w:val="none" w:sz="0" w:space="0" w:color="auto"/>
                        <w:bottom w:val="none" w:sz="0" w:space="0" w:color="auto"/>
                        <w:right w:val="none" w:sz="0" w:space="0" w:color="auto"/>
                      </w:divBdr>
                      <w:divsChild>
                        <w:div w:id="515579714">
                          <w:marLeft w:val="0"/>
                          <w:marRight w:val="0"/>
                          <w:marTop w:val="0"/>
                          <w:marBottom w:val="0"/>
                          <w:divBdr>
                            <w:top w:val="none" w:sz="0" w:space="0" w:color="auto"/>
                            <w:left w:val="none" w:sz="0" w:space="0" w:color="auto"/>
                            <w:bottom w:val="none" w:sz="0" w:space="0" w:color="auto"/>
                            <w:right w:val="none" w:sz="0" w:space="0" w:color="auto"/>
                          </w:divBdr>
                          <w:divsChild>
                            <w:div w:id="1488743092">
                              <w:marLeft w:val="0"/>
                              <w:marRight w:val="0"/>
                              <w:marTop w:val="0"/>
                              <w:marBottom w:val="0"/>
                              <w:divBdr>
                                <w:top w:val="none" w:sz="0" w:space="0" w:color="auto"/>
                                <w:left w:val="none" w:sz="0" w:space="0" w:color="auto"/>
                                <w:bottom w:val="none" w:sz="0" w:space="0" w:color="auto"/>
                                <w:right w:val="none" w:sz="0" w:space="0" w:color="auto"/>
                              </w:divBdr>
                              <w:divsChild>
                                <w:div w:id="155415478">
                                  <w:marLeft w:val="225"/>
                                  <w:marRight w:val="0"/>
                                  <w:marTop w:val="0"/>
                                  <w:marBottom w:val="375"/>
                                  <w:divBdr>
                                    <w:top w:val="none" w:sz="0" w:space="0" w:color="auto"/>
                                    <w:left w:val="none" w:sz="0" w:space="0" w:color="auto"/>
                                    <w:bottom w:val="none" w:sz="0" w:space="0" w:color="auto"/>
                                    <w:right w:val="none" w:sz="0" w:space="0" w:color="auto"/>
                                  </w:divBdr>
                                  <w:divsChild>
                                    <w:div w:id="539972946">
                                      <w:marLeft w:val="0"/>
                                      <w:marRight w:val="0"/>
                                      <w:marTop w:val="0"/>
                                      <w:marBottom w:val="0"/>
                                      <w:divBdr>
                                        <w:top w:val="none" w:sz="0" w:space="0" w:color="auto"/>
                                        <w:left w:val="none" w:sz="0" w:space="0" w:color="auto"/>
                                        <w:bottom w:val="none" w:sz="0" w:space="0" w:color="auto"/>
                                        <w:right w:val="none" w:sz="0" w:space="0" w:color="auto"/>
                                      </w:divBdr>
                                      <w:divsChild>
                                        <w:div w:id="1404790108">
                                          <w:marLeft w:val="0"/>
                                          <w:marRight w:val="0"/>
                                          <w:marTop w:val="0"/>
                                          <w:marBottom w:val="0"/>
                                          <w:divBdr>
                                            <w:top w:val="none" w:sz="0" w:space="0" w:color="auto"/>
                                            <w:left w:val="none" w:sz="0" w:space="0" w:color="auto"/>
                                            <w:bottom w:val="none" w:sz="0" w:space="0" w:color="auto"/>
                                            <w:right w:val="none" w:sz="0" w:space="0" w:color="auto"/>
                                          </w:divBdr>
                                        </w:div>
                                      </w:divsChild>
                                    </w:div>
                                    <w:div w:id="1573925534">
                                      <w:marLeft w:val="0"/>
                                      <w:marRight w:val="0"/>
                                      <w:marTop w:val="0"/>
                                      <w:marBottom w:val="0"/>
                                      <w:divBdr>
                                        <w:top w:val="single" w:sz="6" w:space="2" w:color="CCCCCC"/>
                                        <w:left w:val="single" w:sz="6" w:space="4" w:color="CCCCCC"/>
                                        <w:bottom w:val="single" w:sz="6" w:space="2" w:color="CCCCCC"/>
                                        <w:right w:val="single" w:sz="6" w:space="4" w:color="CCCCCC"/>
                                      </w:divBdr>
                                    </w:div>
                                    <w:div w:id="1837837305">
                                      <w:marLeft w:val="0"/>
                                      <w:marRight w:val="0"/>
                                      <w:marTop w:val="0"/>
                                      <w:marBottom w:val="0"/>
                                      <w:divBdr>
                                        <w:top w:val="single" w:sz="2" w:space="2" w:color="CCCCCC"/>
                                        <w:left w:val="single" w:sz="6" w:space="4" w:color="CCCCCC"/>
                                        <w:bottom w:val="single" w:sz="6" w:space="2" w:color="CCCCCC"/>
                                        <w:right w:val="single" w:sz="6" w:space="4" w:color="CCCCCC"/>
                                      </w:divBdr>
                                      <w:divsChild>
                                        <w:div w:id="1746150135">
                                          <w:marLeft w:val="0"/>
                                          <w:marRight w:val="0"/>
                                          <w:marTop w:val="75"/>
                                          <w:marBottom w:val="0"/>
                                          <w:divBdr>
                                            <w:top w:val="none" w:sz="0" w:space="0" w:color="auto"/>
                                            <w:left w:val="none" w:sz="0" w:space="0" w:color="auto"/>
                                            <w:bottom w:val="none" w:sz="0" w:space="0" w:color="auto"/>
                                            <w:right w:val="none" w:sz="0" w:space="0" w:color="auto"/>
                                          </w:divBdr>
                                        </w:div>
                                        <w:div w:id="2088646592">
                                          <w:marLeft w:val="0"/>
                                          <w:marRight w:val="0"/>
                                          <w:marTop w:val="75"/>
                                          <w:marBottom w:val="0"/>
                                          <w:divBdr>
                                            <w:top w:val="none" w:sz="0" w:space="0" w:color="auto"/>
                                            <w:left w:val="none" w:sz="0" w:space="0" w:color="auto"/>
                                            <w:bottom w:val="none" w:sz="0" w:space="0" w:color="auto"/>
                                            <w:right w:val="none" w:sz="0" w:space="0" w:color="auto"/>
                                          </w:divBdr>
                                        </w:div>
                                        <w:div w:id="1817527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3003755">
                                  <w:marLeft w:val="225"/>
                                  <w:marRight w:val="0"/>
                                  <w:marTop w:val="0"/>
                                  <w:marBottom w:val="375"/>
                                  <w:divBdr>
                                    <w:top w:val="none" w:sz="0" w:space="0" w:color="auto"/>
                                    <w:left w:val="none" w:sz="0" w:space="0" w:color="auto"/>
                                    <w:bottom w:val="none" w:sz="0" w:space="0" w:color="auto"/>
                                    <w:right w:val="none" w:sz="0" w:space="0" w:color="auto"/>
                                  </w:divBdr>
                                  <w:divsChild>
                                    <w:div w:id="613750812">
                                      <w:marLeft w:val="0"/>
                                      <w:marRight w:val="0"/>
                                      <w:marTop w:val="0"/>
                                      <w:marBottom w:val="0"/>
                                      <w:divBdr>
                                        <w:top w:val="none" w:sz="0" w:space="0" w:color="auto"/>
                                        <w:left w:val="none" w:sz="0" w:space="0" w:color="auto"/>
                                        <w:bottom w:val="none" w:sz="0" w:space="0" w:color="auto"/>
                                        <w:right w:val="none" w:sz="0" w:space="0" w:color="auto"/>
                                      </w:divBdr>
                                      <w:divsChild>
                                        <w:div w:id="857933792">
                                          <w:marLeft w:val="0"/>
                                          <w:marRight w:val="0"/>
                                          <w:marTop w:val="0"/>
                                          <w:marBottom w:val="0"/>
                                          <w:divBdr>
                                            <w:top w:val="none" w:sz="0" w:space="0" w:color="auto"/>
                                            <w:left w:val="none" w:sz="0" w:space="0" w:color="auto"/>
                                            <w:bottom w:val="none" w:sz="0" w:space="0" w:color="auto"/>
                                            <w:right w:val="none" w:sz="0" w:space="0" w:color="auto"/>
                                          </w:divBdr>
                                        </w:div>
                                      </w:divsChild>
                                    </w:div>
                                    <w:div w:id="1750886170">
                                      <w:marLeft w:val="0"/>
                                      <w:marRight w:val="0"/>
                                      <w:marTop w:val="0"/>
                                      <w:marBottom w:val="0"/>
                                      <w:divBdr>
                                        <w:top w:val="single" w:sz="6" w:space="2" w:color="CCCCCC"/>
                                        <w:left w:val="single" w:sz="6" w:space="4" w:color="CCCCCC"/>
                                        <w:bottom w:val="single" w:sz="6" w:space="2" w:color="CCCCCC"/>
                                        <w:right w:val="single" w:sz="6" w:space="4" w:color="CCCCCC"/>
                                      </w:divBdr>
                                    </w:div>
                                    <w:div w:id="1970085188">
                                      <w:marLeft w:val="0"/>
                                      <w:marRight w:val="0"/>
                                      <w:marTop w:val="0"/>
                                      <w:marBottom w:val="0"/>
                                      <w:divBdr>
                                        <w:top w:val="single" w:sz="2" w:space="2" w:color="CCCCCC"/>
                                        <w:left w:val="single" w:sz="6" w:space="4" w:color="CCCCCC"/>
                                        <w:bottom w:val="single" w:sz="6" w:space="2" w:color="CCCCCC"/>
                                        <w:right w:val="single" w:sz="6" w:space="4" w:color="CCCCCC"/>
                                      </w:divBdr>
                                      <w:divsChild>
                                        <w:div w:id="2111970931">
                                          <w:marLeft w:val="0"/>
                                          <w:marRight w:val="0"/>
                                          <w:marTop w:val="75"/>
                                          <w:marBottom w:val="0"/>
                                          <w:divBdr>
                                            <w:top w:val="none" w:sz="0" w:space="0" w:color="auto"/>
                                            <w:left w:val="none" w:sz="0" w:space="0" w:color="auto"/>
                                            <w:bottom w:val="none" w:sz="0" w:space="0" w:color="auto"/>
                                            <w:right w:val="none" w:sz="0" w:space="0" w:color="auto"/>
                                          </w:divBdr>
                                        </w:div>
                                        <w:div w:id="708457461">
                                          <w:marLeft w:val="0"/>
                                          <w:marRight w:val="0"/>
                                          <w:marTop w:val="75"/>
                                          <w:marBottom w:val="0"/>
                                          <w:divBdr>
                                            <w:top w:val="none" w:sz="0" w:space="0" w:color="auto"/>
                                            <w:left w:val="none" w:sz="0" w:space="0" w:color="auto"/>
                                            <w:bottom w:val="none" w:sz="0" w:space="0" w:color="auto"/>
                                            <w:right w:val="none" w:sz="0" w:space="0" w:color="auto"/>
                                          </w:divBdr>
                                        </w:div>
                                        <w:div w:id="1236822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419497">
                                  <w:marLeft w:val="225"/>
                                  <w:marRight w:val="0"/>
                                  <w:marTop w:val="0"/>
                                  <w:marBottom w:val="375"/>
                                  <w:divBdr>
                                    <w:top w:val="none" w:sz="0" w:space="0" w:color="auto"/>
                                    <w:left w:val="none" w:sz="0" w:space="0" w:color="auto"/>
                                    <w:bottom w:val="none" w:sz="0" w:space="0" w:color="auto"/>
                                    <w:right w:val="none" w:sz="0" w:space="0" w:color="auto"/>
                                  </w:divBdr>
                                  <w:divsChild>
                                    <w:div w:id="1600214520">
                                      <w:marLeft w:val="0"/>
                                      <w:marRight w:val="0"/>
                                      <w:marTop w:val="0"/>
                                      <w:marBottom w:val="0"/>
                                      <w:divBdr>
                                        <w:top w:val="none" w:sz="0" w:space="0" w:color="auto"/>
                                        <w:left w:val="none" w:sz="0" w:space="0" w:color="auto"/>
                                        <w:bottom w:val="none" w:sz="0" w:space="0" w:color="auto"/>
                                        <w:right w:val="none" w:sz="0" w:space="0" w:color="auto"/>
                                      </w:divBdr>
                                      <w:divsChild>
                                        <w:div w:id="353770664">
                                          <w:marLeft w:val="0"/>
                                          <w:marRight w:val="0"/>
                                          <w:marTop w:val="0"/>
                                          <w:marBottom w:val="0"/>
                                          <w:divBdr>
                                            <w:top w:val="none" w:sz="0" w:space="0" w:color="auto"/>
                                            <w:left w:val="none" w:sz="0" w:space="0" w:color="auto"/>
                                            <w:bottom w:val="none" w:sz="0" w:space="0" w:color="auto"/>
                                            <w:right w:val="none" w:sz="0" w:space="0" w:color="auto"/>
                                          </w:divBdr>
                                        </w:div>
                                      </w:divsChild>
                                    </w:div>
                                    <w:div w:id="1066494861">
                                      <w:marLeft w:val="0"/>
                                      <w:marRight w:val="0"/>
                                      <w:marTop w:val="0"/>
                                      <w:marBottom w:val="0"/>
                                      <w:divBdr>
                                        <w:top w:val="single" w:sz="6" w:space="2" w:color="CCCCCC"/>
                                        <w:left w:val="single" w:sz="6" w:space="4" w:color="CCCCCC"/>
                                        <w:bottom w:val="single" w:sz="6" w:space="2" w:color="CCCCCC"/>
                                        <w:right w:val="single" w:sz="6" w:space="4" w:color="CCCCCC"/>
                                      </w:divBdr>
                                    </w:div>
                                    <w:div w:id="1698769019">
                                      <w:marLeft w:val="0"/>
                                      <w:marRight w:val="0"/>
                                      <w:marTop w:val="0"/>
                                      <w:marBottom w:val="0"/>
                                      <w:divBdr>
                                        <w:top w:val="single" w:sz="2" w:space="2" w:color="CCCCCC"/>
                                        <w:left w:val="single" w:sz="6" w:space="4" w:color="CCCCCC"/>
                                        <w:bottom w:val="single" w:sz="6" w:space="2" w:color="CCCCCC"/>
                                        <w:right w:val="single" w:sz="6" w:space="4" w:color="CCCCCC"/>
                                      </w:divBdr>
                                      <w:divsChild>
                                        <w:div w:id="891114067">
                                          <w:marLeft w:val="0"/>
                                          <w:marRight w:val="0"/>
                                          <w:marTop w:val="75"/>
                                          <w:marBottom w:val="0"/>
                                          <w:divBdr>
                                            <w:top w:val="none" w:sz="0" w:space="0" w:color="auto"/>
                                            <w:left w:val="none" w:sz="0" w:space="0" w:color="auto"/>
                                            <w:bottom w:val="none" w:sz="0" w:space="0" w:color="auto"/>
                                            <w:right w:val="none" w:sz="0" w:space="0" w:color="auto"/>
                                          </w:divBdr>
                                        </w:div>
                                        <w:div w:id="1230535655">
                                          <w:marLeft w:val="0"/>
                                          <w:marRight w:val="0"/>
                                          <w:marTop w:val="75"/>
                                          <w:marBottom w:val="0"/>
                                          <w:divBdr>
                                            <w:top w:val="none" w:sz="0" w:space="0" w:color="auto"/>
                                            <w:left w:val="none" w:sz="0" w:space="0" w:color="auto"/>
                                            <w:bottom w:val="none" w:sz="0" w:space="0" w:color="auto"/>
                                            <w:right w:val="none" w:sz="0" w:space="0" w:color="auto"/>
                                          </w:divBdr>
                                        </w:div>
                                        <w:div w:id="1992178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3645819">
                                  <w:marLeft w:val="225"/>
                                  <w:marRight w:val="0"/>
                                  <w:marTop w:val="0"/>
                                  <w:marBottom w:val="375"/>
                                  <w:divBdr>
                                    <w:top w:val="none" w:sz="0" w:space="0" w:color="auto"/>
                                    <w:left w:val="none" w:sz="0" w:space="0" w:color="auto"/>
                                    <w:bottom w:val="none" w:sz="0" w:space="0" w:color="auto"/>
                                    <w:right w:val="none" w:sz="0" w:space="0" w:color="auto"/>
                                  </w:divBdr>
                                  <w:divsChild>
                                    <w:div w:id="1441951917">
                                      <w:marLeft w:val="0"/>
                                      <w:marRight w:val="0"/>
                                      <w:marTop w:val="0"/>
                                      <w:marBottom w:val="0"/>
                                      <w:divBdr>
                                        <w:top w:val="none" w:sz="0" w:space="0" w:color="auto"/>
                                        <w:left w:val="none" w:sz="0" w:space="0" w:color="auto"/>
                                        <w:bottom w:val="none" w:sz="0" w:space="0" w:color="auto"/>
                                        <w:right w:val="none" w:sz="0" w:space="0" w:color="auto"/>
                                      </w:divBdr>
                                      <w:divsChild>
                                        <w:div w:id="433405925">
                                          <w:marLeft w:val="0"/>
                                          <w:marRight w:val="0"/>
                                          <w:marTop w:val="0"/>
                                          <w:marBottom w:val="0"/>
                                          <w:divBdr>
                                            <w:top w:val="none" w:sz="0" w:space="0" w:color="auto"/>
                                            <w:left w:val="none" w:sz="0" w:space="0" w:color="auto"/>
                                            <w:bottom w:val="none" w:sz="0" w:space="0" w:color="auto"/>
                                            <w:right w:val="none" w:sz="0" w:space="0" w:color="auto"/>
                                          </w:divBdr>
                                        </w:div>
                                      </w:divsChild>
                                    </w:div>
                                    <w:div w:id="1493369658">
                                      <w:marLeft w:val="0"/>
                                      <w:marRight w:val="0"/>
                                      <w:marTop w:val="0"/>
                                      <w:marBottom w:val="0"/>
                                      <w:divBdr>
                                        <w:top w:val="single" w:sz="6" w:space="2" w:color="CCCCCC"/>
                                        <w:left w:val="single" w:sz="6" w:space="4" w:color="CCCCCC"/>
                                        <w:bottom w:val="single" w:sz="6" w:space="2" w:color="CCCCCC"/>
                                        <w:right w:val="single" w:sz="6" w:space="4" w:color="CCCCCC"/>
                                      </w:divBdr>
                                    </w:div>
                                    <w:div w:id="1461916958">
                                      <w:marLeft w:val="0"/>
                                      <w:marRight w:val="0"/>
                                      <w:marTop w:val="0"/>
                                      <w:marBottom w:val="0"/>
                                      <w:divBdr>
                                        <w:top w:val="single" w:sz="2" w:space="2" w:color="CCCCCC"/>
                                        <w:left w:val="single" w:sz="6" w:space="4" w:color="CCCCCC"/>
                                        <w:bottom w:val="single" w:sz="6" w:space="2" w:color="CCCCCC"/>
                                        <w:right w:val="single" w:sz="6" w:space="4" w:color="CCCCCC"/>
                                      </w:divBdr>
                                      <w:divsChild>
                                        <w:div w:id="1603294900">
                                          <w:marLeft w:val="0"/>
                                          <w:marRight w:val="0"/>
                                          <w:marTop w:val="75"/>
                                          <w:marBottom w:val="0"/>
                                          <w:divBdr>
                                            <w:top w:val="none" w:sz="0" w:space="0" w:color="auto"/>
                                            <w:left w:val="none" w:sz="0" w:space="0" w:color="auto"/>
                                            <w:bottom w:val="none" w:sz="0" w:space="0" w:color="auto"/>
                                            <w:right w:val="none" w:sz="0" w:space="0" w:color="auto"/>
                                          </w:divBdr>
                                        </w:div>
                                        <w:div w:id="1694959088">
                                          <w:marLeft w:val="0"/>
                                          <w:marRight w:val="0"/>
                                          <w:marTop w:val="75"/>
                                          <w:marBottom w:val="0"/>
                                          <w:divBdr>
                                            <w:top w:val="none" w:sz="0" w:space="0" w:color="auto"/>
                                            <w:left w:val="none" w:sz="0" w:space="0" w:color="auto"/>
                                            <w:bottom w:val="none" w:sz="0" w:space="0" w:color="auto"/>
                                            <w:right w:val="none" w:sz="0" w:space="0" w:color="auto"/>
                                          </w:divBdr>
                                        </w:div>
                                        <w:div w:id="1527937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2162285">
                                  <w:marLeft w:val="225"/>
                                  <w:marRight w:val="0"/>
                                  <w:marTop w:val="0"/>
                                  <w:marBottom w:val="375"/>
                                  <w:divBdr>
                                    <w:top w:val="none" w:sz="0" w:space="0" w:color="auto"/>
                                    <w:left w:val="none" w:sz="0" w:space="0" w:color="auto"/>
                                    <w:bottom w:val="none" w:sz="0" w:space="0" w:color="auto"/>
                                    <w:right w:val="none" w:sz="0" w:space="0" w:color="auto"/>
                                  </w:divBdr>
                                  <w:divsChild>
                                    <w:div w:id="1469321716">
                                      <w:marLeft w:val="0"/>
                                      <w:marRight w:val="0"/>
                                      <w:marTop w:val="0"/>
                                      <w:marBottom w:val="0"/>
                                      <w:divBdr>
                                        <w:top w:val="none" w:sz="0" w:space="0" w:color="auto"/>
                                        <w:left w:val="none" w:sz="0" w:space="0" w:color="auto"/>
                                        <w:bottom w:val="none" w:sz="0" w:space="0" w:color="auto"/>
                                        <w:right w:val="none" w:sz="0" w:space="0" w:color="auto"/>
                                      </w:divBdr>
                                      <w:divsChild>
                                        <w:div w:id="346442242">
                                          <w:marLeft w:val="0"/>
                                          <w:marRight w:val="0"/>
                                          <w:marTop w:val="0"/>
                                          <w:marBottom w:val="0"/>
                                          <w:divBdr>
                                            <w:top w:val="none" w:sz="0" w:space="0" w:color="auto"/>
                                            <w:left w:val="none" w:sz="0" w:space="0" w:color="auto"/>
                                            <w:bottom w:val="none" w:sz="0" w:space="0" w:color="auto"/>
                                            <w:right w:val="none" w:sz="0" w:space="0" w:color="auto"/>
                                          </w:divBdr>
                                        </w:div>
                                      </w:divsChild>
                                    </w:div>
                                    <w:div w:id="986473636">
                                      <w:marLeft w:val="0"/>
                                      <w:marRight w:val="0"/>
                                      <w:marTop w:val="0"/>
                                      <w:marBottom w:val="0"/>
                                      <w:divBdr>
                                        <w:top w:val="single" w:sz="6" w:space="2" w:color="CCCCCC"/>
                                        <w:left w:val="single" w:sz="6" w:space="4" w:color="CCCCCC"/>
                                        <w:bottom w:val="single" w:sz="6" w:space="2" w:color="CCCCCC"/>
                                        <w:right w:val="single" w:sz="6" w:space="4" w:color="CCCCCC"/>
                                      </w:divBdr>
                                    </w:div>
                                    <w:div w:id="1868135054">
                                      <w:marLeft w:val="0"/>
                                      <w:marRight w:val="0"/>
                                      <w:marTop w:val="0"/>
                                      <w:marBottom w:val="0"/>
                                      <w:divBdr>
                                        <w:top w:val="single" w:sz="2" w:space="2" w:color="CCCCCC"/>
                                        <w:left w:val="single" w:sz="6" w:space="4" w:color="CCCCCC"/>
                                        <w:bottom w:val="single" w:sz="6" w:space="2" w:color="CCCCCC"/>
                                        <w:right w:val="single" w:sz="6" w:space="4" w:color="CCCCCC"/>
                                      </w:divBdr>
                                      <w:divsChild>
                                        <w:div w:id="265310316">
                                          <w:marLeft w:val="0"/>
                                          <w:marRight w:val="0"/>
                                          <w:marTop w:val="75"/>
                                          <w:marBottom w:val="0"/>
                                          <w:divBdr>
                                            <w:top w:val="none" w:sz="0" w:space="0" w:color="auto"/>
                                            <w:left w:val="none" w:sz="0" w:space="0" w:color="auto"/>
                                            <w:bottom w:val="none" w:sz="0" w:space="0" w:color="auto"/>
                                            <w:right w:val="none" w:sz="0" w:space="0" w:color="auto"/>
                                          </w:divBdr>
                                        </w:div>
                                        <w:div w:id="1821993257">
                                          <w:marLeft w:val="0"/>
                                          <w:marRight w:val="0"/>
                                          <w:marTop w:val="75"/>
                                          <w:marBottom w:val="0"/>
                                          <w:divBdr>
                                            <w:top w:val="none" w:sz="0" w:space="0" w:color="auto"/>
                                            <w:left w:val="none" w:sz="0" w:space="0" w:color="auto"/>
                                            <w:bottom w:val="none" w:sz="0" w:space="0" w:color="auto"/>
                                            <w:right w:val="none" w:sz="0" w:space="0" w:color="auto"/>
                                          </w:divBdr>
                                        </w:div>
                                        <w:div w:id="1937053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47999">
                                  <w:marLeft w:val="225"/>
                                  <w:marRight w:val="0"/>
                                  <w:marTop w:val="0"/>
                                  <w:marBottom w:val="375"/>
                                  <w:divBdr>
                                    <w:top w:val="none" w:sz="0" w:space="0" w:color="auto"/>
                                    <w:left w:val="none" w:sz="0" w:space="0" w:color="auto"/>
                                    <w:bottom w:val="none" w:sz="0" w:space="0" w:color="auto"/>
                                    <w:right w:val="none" w:sz="0" w:space="0" w:color="auto"/>
                                  </w:divBdr>
                                  <w:divsChild>
                                    <w:div w:id="17392822">
                                      <w:marLeft w:val="0"/>
                                      <w:marRight w:val="0"/>
                                      <w:marTop w:val="0"/>
                                      <w:marBottom w:val="0"/>
                                      <w:divBdr>
                                        <w:top w:val="none" w:sz="0" w:space="0" w:color="auto"/>
                                        <w:left w:val="none" w:sz="0" w:space="0" w:color="auto"/>
                                        <w:bottom w:val="none" w:sz="0" w:space="0" w:color="auto"/>
                                        <w:right w:val="none" w:sz="0" w:space="0" w:color="auto"/>
                                      </w:divBdr>
                                      <w:divsChild>
                                        <w:div w:id="2093426631">
                                          <w:marLeft w:val="0"/>
                                          <w:marRight w:val="0"/>
                                          <w:marTop w:val="0"/>
                                          <w:marBottom w:val="0"/>
                                          <w:divBdr>
                                            <w:top w:val="none" w:sz="0" w:space="0" w:color="auto"/>
                                            <w:left w:val="none" w:sz="0" w:space="0" w:color="auto"/>
                                            <w:bottom w:val="none" w:sz="0" w:space="0" w:color="auto"/>
                                            <w:right w:val="none" w:sz="0" w:space="0" w:color="auto"/>
                                          </w:divBdr>
                                        </w:div>
                                      </w:divsChild>
                                    </w:div>
                                    <w:div w:id="894926382">
                                      <w:marLeft w:val="0"/>
                                      <w:marRight w:val="0"/>
                                      <w:marTop w:val="0"/>
                                      <w:marBottom w:val="0"/>
                                      <w:divBdr>
                                        <w:top w:val="single" w:sz="6" w:space="2" w:color="CCCCCC"/>
                                        <w:left w:val="single" w:sz="6" w:space="4" w:color="CCCCCC"/>
                                        <w:bottom w:val="single" w:sz="6" w:space="2" w:color="CCCCCC"/>
                                        <w:right w:val="single" w:sz="6" w:space="4" w:color="CCCCCC"/>
                                      </w:divBdr>
                                    </w:div>
                                    <w:div w:id="773210331">
                                      <w:marLeft w:val="0"/>
                                      <w:marRight w:val="0"/>
                                      <w:marTop w:val="0"/>
                                      <w:marBottom w:val="0"/>
                                      <w:divBdr>
                                        <w:top w:val="single" w:sz="2" w:space="2" w:color="CCCCCC"/>
                                        <w:left w:val="single" w:sz="6" w:space="4" w:color="CCCCCC"/>
                                        <w:bottom w:val="single" w:sz="6" w:space="2" w:color="CCCCCC"/>
                                        <w:right w:val="single" w:sz="6" w:space="4" w:color="CCCCCC"/>
                                      </w:divBdr>
                                      <w:divsChild>
                                        <w:div w:id="1563251395">
                                          <w:marLeft w:val="0"/>
                                          <w:marRight w:val="0"/>
                                          <w:marTop w:val="75"/>
                                          <w:marBottom w:val="0"/>
                                          <w:divBdr>
                                            <w:top w:val="none" w:sz="0" w:space="0" w:color="auto"/>
                                            <w:left w:val="none" w:sz="0" w:space="0" w:color="auto"/>
                                            <w:bottom w:val="none" w:sz="0" w:space="0" w:color="auto"/>
                                            <w:right w:val="none" w:sz="0" w:space="0" w:color="auto"/>
                                          </w:divBdr>
                                        </w:div>
                                        <w:div w:id="467095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872619">
                                  <w:marLeft w:val="225"/>
                                  <w:marRight w:val="0"/>
                                  <w:marTop w:val="0"/>
                                  <w:marBottom w:val="375"/>
                                  <w:divBdr>
                                    <w:top w:val="none" w:sz="0" w:space="0" w:color="auto"/>
                                    <w:left w:val="none" w:sz="0" w:space="0" w:color="auto"/>
                                    <w:bottom w:val="none" w:sz="0" w:space="0" w:color="auto"/>
                                    <w:right w:val="none" w:sz="0" w:space="0" w:color="auto"/>
                                  </w:divBdr>
                                  <w:divsChild>
                                    <w:div w:id="3167391">
                                      <w:marLeft w:val="0"/>
                                      <w:marRight w:val="0"/>
                                      <w:marTop w:val="0"/>
                                      <w:marBottom w:val="0"/>
                                      <w:divBdr>
                                        <w:top w:val="none" w:sz="0" w:space="0" w:color="auto"/>
                                        <w:left w:val="none" w:sz="0" w:space="0" w:color="auto"/>
                                        <w:bottom w:val="none" w:sz="0" w:space="0" w:color="auto"/>
                                        <w:right w:val="none" w:sz="0" w:space="0" w:color="auto"/>
                                      </w:divBdr>
                                      <w:divsChild>
                                        <w:div w:id="171264305">
                                          <w:marLeft w:val="0"/>
                                          <w:marRight w:val="0"/>
                                          <w:marTop w:val="0"/>
                                          <w:marBottom w:val="0"/>
                                          <w:divBdr>
                                            <w:top w:val="none" w:sz="0" w:space="0" w:color="auto"/>
                                            <w:left w:val="none" w:sz="0" w:space="0" w:color="auto"/>
                                            <w:bottom w:val="none" w:sz="0" w:space="0" w:color="auto"/>
                                            <w:right w:val="none" w:sz="0" w:space="0" w:color="auto"/>
                                          </w:divBdr>
                                        </w:div>
                                      </w:divsChild>
                                    </w:div>
                                    <w:div w:id="163520119">
                                      <w:marLeft w:val="0"/>
                                      <w:marRight w:val="0"/>
                                      <w:marTop w:val="0"/>
                                      <w:marBottom w:val="0"/>
                                      <w:divBdr>
                                        <w:top w:val="single" w:sz="6" w:space="2" w:color="CCCCCC"/>
                                        <w:left w:val="single" w:sz="6" w:space="4" w:color="CCCCCC"/>
                                        <w:bottom w:val="single" w:sz="6" w:space="2" w:color="CCCCCC"/>
                                        <w:right w:val="single" w:sz="6" w:space="4" w:color="CCCCCC"/>
                                      </w:divBdr>
                                    </w:div>
                                    <w:div w:id="985352014">
                                      <w:marLeft w:val="0"/>
                                      <w:marRight w:val="0"/>
                                      <w:marTop w:val="0"/>
                                      <w:marBottom w:val="0"/>
                                      <w:divBdr>
                                        <w:top w:val="single" w:sz="2" w:space="2" w:color="CCCCCC"/>
                                        <w:left w:val="single" w:sz="6" w:space="4" w:color="CCCCCC"/>
                                        <w:bottom w:val="single" w:sz="6" w:space="2" w:color="CCCCCC"/>
                                        <w:right w:val="single" w:sz="6" w:space="4" w:color="CCCCCC"/>
                                      </w:divBdr>
                                      <w:divsChild>
                                        <w:div w:id="1016151080">
                                          <w:marLeft w:val="0"/>
                                          <w:marRight w:val="0"/>
                                          <w:marTop w:val="75"/>
                                          <w:marBottom w:val="0"/>
                                          <w:divBdr>
                                            <w:top w:val="none" w:sz="0" w:space="0" w:color="auto"/>
                                            <w:left w:val="none" w:sz="0" w:space="0" w:color="auto"/>
                                            <w:bottom w:val="none" w:sz="0" w:space="0" w:color="auto"/>
                                            <w:right w:val="none" w:sz="0" w:space="0" w:color="auto"/>
                                          </w:divBdr>
                                        </w:div>
                                        <w:div w:id="1560049484">
                                          <w:marLeft w:val="0"/>
                                          <w:marRight w:val="0"/>
                                          <w:marTop w:val="75"/>
                                          <w:marBottom w:val="0"/>
                                          <w:divBdr>
                                            <w:top w:val="none" w:sz="0" w:space="0" w:color="auto"/>
                                            <w:left w:val="none" w:sz="0" w:space="0" w:color="auto"/>
                                            <w:bottom w:val="none" w:sz="0" w:space="0" w:color="auto"/>
                                            <w:right w:val="none" w:sz="0" w:space="0" w:color="auto"/>
                                          </w:divBdr>
                                        </w:div>
                                        <w:div w:id="1219902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5722246">
                                  <w:marLeft w:val="225"/>
                                  <w:marRight w:val="0"/>
                                  <w:marTop w:val="0"/>
                                  <w:marBottom w:val="375"/>
                                  <w:divBdr>
                                    <w:top w:val="none" w:sz="0" w:space="0" w:color="auto"/>
                                    <w:left w:val="none" w:sz="0" w:space="0" w:color="auto"/>
                                    <w:bottom w:val="none" w:sz="0" w:space="0" w:color="auto"/>
                                    <w:right w:val="none" w:sz="0" w:space="0" w:color="auto"/>
                                  </w:divBdr>
                                  <w:divsChild>
                                    <w:div w:id="777869770">
                                      <w:marLeft w:val="0"/>
                                      <w:marRight w:val="0"/>
                                      <w:marTop w:val="0"/>
                                      <w:marBottom w:val="0"/>
                                      <w:divBdr>
                                        <w:top w:val="none" w:sz="0" w:space="0" w:color="auto"/>
                                        <w:left w:val="none" w:sz="0" w:space="0" w:color="auto"/>
                                        <w:bottom w:val="none" w:sz="0" w:space="0" w:color="auto"/>
                                        <w:right w:val="none" w:sz="0" w:space="0" w:color="auto"/>
                                      </w:divBdr>
                                      <w:divsChild>
                                        <w:div w:id="1707831345">
                                          <w:marLeft w:val="0"/>
                                          <w:marRight w:val="0"/>
                                          <w:marTop w:val="0"/>
                                          <w:marBottom w:val="0"/>
                                          <w:divBdr>
                                            <w:top w:val="none" w:sz="0" w:space="0" w:color="auto"/>
                                            <w:left w:val="none" w:sz="0" w:space="0" w:color="auto"/>
                                            <w:bottom w:val="none" w:sz="0" w:space="0" w:color="auto"/>
                                            <w:right w:val="none" w:sz="0" w:space="0" w:color="auto"/>
                                          </w:divBdr>
                                        </w:div>
                                      </w:divsChild>
                                    </w:div>
                                    <w:div w:id="1126194649">
                                      <w:marLeft w:val="0"/>
                                      <w:marRight w:val="0"/>
                                      <w:marTop w:val="0"/>
                                      <w:marBottom w:val="0"/>
                                      <w:divBdr>
                                        <w:top w:val="single" w:sz="6" w:space="2" w:color="CCCCCC"/>
                                        <w:left w:val="single" w:sz="6" w:space="4" w:color="CCCCCC"/>
                                        <w:bottom w:val="single" w:sz="6" w:space="2" w:color="CCCCCC"/>
                                        <w:right w:val="single" w:sz="6" w:space="4" w:color="CCCCCC"/>
                                      </w:divBdr>
                                    </w:div>
                                    <w:div w:id="6300283">
                                      <w:marLeft w:val="0"/>
                                      <w:marRight w:val="0"/>
                                      <w:marTop w:val="0"/>
                                      <w:marBottom w:val="0"/>
                                      <w:divBdr>
                                        <w:top w:val="single" w:sz="2" w:space="2" w:color="CCCCCC"/>
                                        <w:left w:val="single" w:sz="6" w:space="4" w:color="CCCCCC"/>
                                        <w:bottom w:val="single" w:sz="6" w:space="2" w:color="CCCCCC"/>
                                        <w:right w:val="single" w:sz="6" w:space="4" w:color="CCCCCC"/>
                                      </w:divBdr>
                                      <w:divsChild>
                                        <w:div w:id="47727300">
                                          <w:marLeft w:val="0"/>
                                          <w:marRight w:val="0"/>
                                          <w:marTop w:val="75"/>
                                          <w:marBottom w:val="0"/>
                                          <w:divBdr>
                                            <w:top w:val="none" w:sz="0" w:space="0" w:color="auto"/>
                                            <w:left w:val="none" w:sz="0" w:space="0" w:color="auto"/>
                                            <w:bottom w:val="none" w:sz="0" w:space="0" w:color="auto"/>
                                            <w:right w:val="none" w:sz="0" w:space="0" w:color="auto"/>
                                          </w:divBdr>
                                        </w:div>
                                        <w:div w:id="1845511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9516483">
                                  <w:marLeft w:val="225"/>
                                  <w:marRight w:val="0"/>
                                  <w:marTop w:val="0"/>
                                  <w:marBottom w:val="375"/>
                                  <w:divBdr>
                                    <w:top w:val="none" w:sz="0" w:space="0" w:color="auto"/>
                                    <w:left w:val="none" w:sz="0" w:space="0" w:color="auto"/>
                                    <w:bottom w:val="none" w:sz="0" w:space="0" w:color="auto"/>
                                    <w:right w:val="none" w:sz="0" w:space="0" w:color="auto"/>
                                  </w:divBdr>
                                  <w:divsChild>
                                    <w:div w:id="1113598722">
                                      <w:marLeft w:val="0"/>
                                      <w:marRight w:val="0"/>
                                      <w:marTop w:val="0"/>
                                      <w:marBottom w:val="0"/>
                                      <w:divBdr>
                                        <w:top w:val="none" w:sz="0" w:space="0" w:color="auto"/>
                                        <w:left w:val="none" w:sz="0" w:space="0" w:color="auto"/>
                                        <w:bottom w:val="none" w:sz="0" w:space="0" w:color="auto"/>
                                        <w:right w:val="none" w:sz="0" w:space="0" w:color="auto"/>
                                      </w:divBdr>
                                      <w:divsChild>
                                        <w:div w:id="876895097">
                                          <w:marLeft w:val="0"/>
                                          <w:marRight w:val="0"/>
                                          <w:marTop w:val="0"/>
                                          <w:marBottom w:val="0"/>
                                          <w:divBdr>
                                            <w:top w:val="none" w:sz="0" w:space="0" w:color="auto"/>
                                            <w:left w:val="none" w:sz="0" w:space="0" w:color="auto"/>
                                            <w:bottom w:val="none" w:sz="0" w:space="0" w:color="auto"/>
                                            <w:right w:val="none" w:sz="0" w:space="0" w:color="auto"/>
                                          </w:divBdr>
                                        </w:div>
                                      </w:divsChild>
                                    </w:div>
                                    <w:div w:id="1855145949">
                                      <w:marLeft w:val="0"/>
                                      <w:marRight w:val="0"/>
                                      <w:marTop w:val="0"/>
                                      <w:marBottom w:val="0"/>
                                      <w:divBdr>
                                        <w:top w:val="single" w:sz="6" w:space="2" w:color="CCCCCC"/>
                                        <w:left w:val="single" w:sz="6" w:space="4" w:color="CCCCCC"/>
                                        <w:bottom w:val="single" w:sz="6" w:space="2" w:color="CCCCCC"/>
                                        <w:right w:val="single" w:sz="6" w:space="4" w:color="CCCCCC"/>
                                      </w:divBdr>
                                    </w:div>
                                    <w:div w:id="1055856119">
                                      <w:marLeft w:val="0"/>
                                      <w:marRight w:val="0"/>
                                      <w:marTop w:val="0"/>
                                      <w:marBottom w:val="0"/>
                                      <w:divBdr>
                                        <w:top w:val="single" w:sz="2" w:space="2" w:color="CCCCCC"/>
                                        <w:left w:val="single" w:sz="6" w:space="4" w:color="CCCCCC"/>
                                        <w:bottom w:val="single" w:sz="6" w:space="2" w:color="CCCCCC"/>
                                        <w:right w:val="single" w:sz="6" w:space="4" w:color="CCCCCC"/>
                                      </w:divBdr>
                                      <w:divsChild>
                                        <w:div w:id="231550805">
                                          <w:marLeft w:val="0"/>
                                          <w:marRight w:val="0"/>
                                          <w:marTop w:val="75"/>
                                          <w:marBottom w:val="0"/>
                                          <w:divBdr>
                                            <w:top w:val="none" w:sz="0" w:space="0" w:color="auto"/>
                                            <w:left w:val="none" w:sz="0" w:space="0" w:color="auto"/>
                                            <w:bottom w:val="none" w:sz="0" w:space="0" w:color="auto"/>
                                            <w:right w:val="none" w:sz="0" w:space="0" w:color="auto"/>
                                          </w:divBdr>
                                        </w:div>
                                        <w:div w:id="1768304134">
                                          <w:marLeft w:val="0"/>
                                          <w:marRight w:val="0"/>
                                          <w:marTop w:val="75"/>
                                          <w:marBottom w:val="0"/>
                                          <w:divBdr>
                                            <w:top w:val="none" w:sz="0" w:space="0" w:color="auto"/>
                                            <w:left w:val="none" w:sz="0" w:space="0" w:color="auto"/>
                                            <w:bottom w:val="none" w:sz="0" w:space="0" w:color="auto"/>
                                            <w:right w:val="none" w:sz="0" w:space="0" w:color="auto"/>
                                          </w:divBdr>
                                        </w:div>
                                        <w:div w:id="1114520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3287368">
                                  <w:marLeft w:val="225"/>
                                  <w:marRight w:val="0"/>
                                  <w:marTop w:val="0"/>
                                  <w:marBottom w:val="375"/>
                                  <w:divBdr>
                                    <w:top w:val="none" w:sz="0" w:space="0" w:color="auto"/>
                                    <w:left w:val="none" w:sz="0" w:space="0" w:color="auto"/>
                                    <w:bottom w:val="none" w:sz="0" w:space="0" w:color="auto"/>
                                    <w:right w:val="none" w:sz="0" w:space="0" w:color="auto"/>
                                  </w:divBdr>
                                  <w:divsChild>
                                    <w:div w:id="204754136">
                                      <w:marLeft w:val="0"/>
                                      <w:marRight w:val="0"/>
                                      <w:marTop w:val="0"/>
                                      <w:marBottom w:val="0"/>
                                      <w:divBdr>
                                        <w:top w:val="none" w:sz="0" w:space="0" w:color="auto"/>
                                        <w:left w:val="none" w:sz="0" w:space="0" w:color="auto"/>
                                        <w:bottom w:val="none" w:sz="0" w:space="0" w:color="auto"/>
                                        <w:right w:val="none" w:sz="0" w:space="0" w:color="auto"/>
                                      </w:divBdr>
                                      <w:divsChild>
                                        <w:div w:id="2053265961">
                                          <w:marLeft w:val="0"/>
                                          <w:marRight w:val="0"/>
                                          <w:marTop w:val="0"/>
                                          <w:marBottom w:val="0"/>
                                          <w:divBdr>
                                            <w:top w:val="none" w:sz="0" w:space="0" w:color="auto"/>
                                            <w:left w:val="none" w:sz="0" w:space="0" w:color="auto"/>
                                            <w:bottom w:val="none" w:sz="0" w:space="0" w:color="auto"/>
                                            <w:right w:val="none" w:sz="0" w:space="0" w:color="auto"/>
                                          </w:divBdr>
                                        </w:div>
                                      </w:divsChild>
                                    </w:div>
                                    <w:div w:id="671104030">
                                      <w:marLeft w:val="0"/>
                                      <w:marRight w:val="0"/>
                                      <w:marTop w:val="0"/>
                                      <w:marBottom w:val="0"/>
                                      <w:divBdr>
                                        <w:top w:val="single" w:sz="6" w:space="2" w:color="CCCCCC"/>
                                        <w:left w:val="single" w:sz="6" w:space="4" w:color="CCCCCC"/>
                                        <w:bottom w:val="single" w:sz="6" w:space="2" w:color="CCCCCC"/>
                                        <w:right w:val="single" w:sz="6" w:space="4" w:color="CCCCCC"/>
                                      </w:divBdr>
                                    </w:div>
                                    <w:div w:id="1048342198">
                                      <w:marLeft w:val="0"/>
                                      <w:marRight w:val="0"/>
                                      <w:marTop w:val="0"/>
                                      <w:marBottom w:val="0"/>
                                      <w:divBdr>
                                        <w:top w:val="single" w:sz="2" w:space="2" w:color="CCCCCC"/>
                                        <w:left w:val="single" w:sz="6" w:space="4" w:color="CCCCCC"/>
                                        <w:bottom w:val="single" w:sz="6" w:space="2" w:color="CCCCCC"/>
                                        <w:right w:val="single" w:sz="6" w:space="4" w:color="CCCCCC"/>
                                      </w:divBdr>
                                      <w:divsChild>
                                        <w:div w:id="1743335790">
                                          <w:marLeft w:val="0"/>
                                          <w:marRight w:val="0"/>
                                          <w:marTop w:val="75"/>
                                          <w:marBottom w:val="0"/>
                                          <w:divBdr>
                                            <w:top w:val="none" w:sz="0" w:space="0" w:color="auto"/>
                                            <w:left w:val="none" w:sz="0" w:space="0" w:color="auto"/>
                                            <w:bottom w:val="none" w:sz="0" w:space="0" w:color="auto"/>
                                            <w:right w:val="none" w:sz="0" w:space="0" w:color="auto"/>
                                          </w:divBdr>
                                        </w:div>
                                        <w:div w:id="1839229944">
                                          <w:marLeft w:val="0"/>
                                          <w:marRight w:val="0"/>
                                          <w:marTop w:val="75"/>
                                          <w:marBottom w:val="0"/>
                                          <w:divBdr>
                                            <w:top w:val="none" w:sz="0" w:space="0" w:color="auto"/>
                                            <w:left w:val="none" w:sz="0" w:space="0" w:color="auto"/>
                                            <w:bottom w:val="none" w:sz="0" w:space="0" w:color="auto"/>
                                            <w:right w:val="none" w:sz="0" w:space="0" w:color="auto"/>
                                          </w:divBdr>
                                        </w:div>
                                        <w:div w:id="547376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0605096">
                                  <w:marLeft w:val="225"/>
                                  <w:marRight w:val="0"/>
                                  <w:marTop w:val="0"/>
                                  <w:marBottom w:val="375"/>
                                  <w:divBdr>
                                    <w:top w:val="none" w:sz="0" w:space="0" w:color="auto"/>
                                    <w:left w:val="none" w:sz="0" w:space="0" w:color="auto"/>
                                    <w:bottom w:val="none" w:sz="0" w:space="0" w:color="auto"/>
                                    <w:right w:val="none" w:sz="0" w:space="0" w:color="auto"/>
                                  </w:divBdr>
                                  <w:divsChild>
                                    <w:div w:id="1534883298">
                                      <w:marLeft w:val="0"/>
                                      <w:marRight w:val="0"/>
                                      <w:marTop w:val="0"/>
                                      <w:marBottom w:val="0"/>
                                      <w:divBdr>
                                        <w:top w:val="none" w:sz="0" w:space="0" w:color="auto"/>
                                        <w:left w:val="none" w:sz="0" w:space="0" w:color="auto"/>
                                        <w:bottom w:val="none" w:sz="0" w:space="0" w:color="auto"/>
                                        <w:right w:val="none" w:sz="0" w:space="0" w:color="auto"/>
                                      </w:divBdr>
                                      <w:divsChild>
                                        <w:div w:id="2109080819">
                                          <w:marLeft w:val="0"/>
                                          <w:marRight w:val="0"/>
                                          <w:marTop w:val="0"/>
                                          <w:marBottom w:val="0"/>
                                          <w:divBdr>
                                            <w:top w:val="none" w:sz="0" w:space="0" w:color="auto"/>
                                            <w:left w:val="none" w:sz="0" w:space="0" w:color="auto"/>
                                            <w:bottom w:val="none" w:sz="0" w:space="0" w:color="auto"/>
                                            <w:right w:val="none" w:sz="0" w:space="0" w:color="auto"/>
                                          </w:divBdr>
                                        </w:div>
                                      </w:divsChild>
                                    </w:div>
                                    <w:div w:id="225074773">
                                      <w:marLeft w:val="0"/>
                                      <w:marRight w:val="0"/>
                                      <w:marTop w:val="0"/>
                                      <w:marBottom w:val="0"/>
                                      <w:divBdr>
                                        <w:top w:val="single" w:sz="6" w:space="2" w:color="CCCCCC"/>
                                        <w:left w:val="single" w:sz="6" w:space="4" w:color="CCCCCC"/>
                                        <w:bottom w:val="single" w:sz="6" w:space="2" w:color="CCCCCC"/>
                                        <w:right w:val="single" w:sz="6" w:space="4" w:color="CCCCCC"/>
                                      </w:divBdr>
                                    </w:div>
                                    <w:div w:id="183522703">
                                      <w:marLeft w:val="0"/>
                                      <w:marRight w:val="0"/>
                                      <w:marTop w:val="0"/>
                                      <w:marBottom w:val="0"/>
                                      <w:divBdr>
                                        <w:top w:val="single" w:sz="2" w:space="2" w:color="CCCCCC"/>
                                        <w:left w:val="single" w:sz="6" w:space="4" w:color="CCCCCC"/>
                                        <w:bottom w:val="single" w:sz="6" w:space="2" w:color="CCCCCC"/>
                                        <w:right w:val="single" w:sz="6" w:space="4" w:color="CCCCCC"/>
                                      </w:divBdr>
                                      <w:divsChild>
                                        <w:div w:id="248930368">
                                          <w:marLeft w:val="0"/>
                                          <w:marRight w:val="0"/>
                                          <w:marTop w:val="75"/>
                                          <w:marBottom w:val="0"/>
                                          <w:divBdr>
                                            <w:top w:val="none" w:sz="0" w:space="0" w:color="auto"/>
                                            <w:left w:val="none" w:sz="0" w:space="0" w:color="auto"/>
                                            <w:bottom w:val="none" w:sz="0" w:space="0" w:color="auto"/>
                                            <w:right w:val="none" w:sz="0" w:space="0" w:color="auto"/>
                                          </w:divBdr>
                                        </w:div>
                                        <w:div w:id="181407177">
                                          <w:marLeft w:val="0"/>
                                          <w:marRight w:val="0"/>
                                          <w:marTop w:val="75"/>
                                          <w:marBottom w:val="0"/>
                                          <w:divBdr>
                                            <w:top w:val="none" w:sz="0" w:space="0" w:color="auto"/>
                                            <w:left w:val="none" w:sz="0" w:space="0" w:color="auto"/>
                                            <w:bottom w:val="none" w:sz="0" w:space="0" w:color="auto"/>
                                            <w:right w:val="none" w:sz="0" w:space="0" w:color="auto"/>
                                          </w:divBdr>
                                        </w:div>
                                        <w:div w:id="1961720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9479001">
                                  <w:marLeft w:val="225"/>
                                  <w:marRight w:val="0"/>
                                  <w:marTop w:val="0"/>
                                  <w:marBottom w:val="375"/>
                                  <w:divBdr>
                                    <w:top w:val="none" w:sz="0" w:space="0" w:color="auto"/>
                                    <w:left w:val="none" w:sz="0" w:space="0" w:color="auto"/>
                                    <w:bottom w:val="none" w:sz="0" w:space="0" w:color="auto"/>
                                    <w:right w:val="none" w:sz="0" w:space="0" w:color="auto"/>
                                  </w:divBdr>
                                  <w:divsChild>
                                    <w:div w:id="899942634">
                                      <w:marLeft w:val="0"/>
                                      <w:marRight w:val="0"/>
                                      <w:marTop w:val="0"/>
                                      <w:marBottom w:val="0"/>
                                      <w:divBdr>
                                        <w:top w:val="none" w:sz="0" w:space="0" w:color="auto"/>
                                        <w:left w:val="none" w:sz="0" w:space="0" w:color="auto"/>
                                        <w:bottom w:val="none" w:sz="0" w:space="0" w:color="auto"/>
                                        <w:right w:val="none" w:sz="0" w:space="0" w:color="auto"/>
                                      </w:divBdr>
                                      <w:divsChild>
                                        <w:div w:id="1483960419">
                                          <w:marLeft w:val="0"/>
                                          <w:marRight w:val="0"/>
                                          <w:marTop w:val="0"/>
                                          <w:marBottom w:val="0"/>
                                          <w:divBdr>
                                            <w:top w:val="none" w:sz="0" w:space="0" w:color="auto"/>
                                            <w:left w:val="none" w:sz="0" w:space="0" w:color="auto"/>
                                            <w:bottom w:val="none" w:sz="0" w:space="0" w:color="auto"/>
                                            <w:right w:val="none" w:sz="0" w:space="0" w:color="auto"/>
                                          </w:divBdr>
                                        </w:div>
                                      </w:divsChild>
                                    </w:div>
                                    <w:div w:id="237137974">
                                      <w:marLeft w:val="0"/>
                                      <w:marRight w:val="0"/>
                                      <w:marTop w:val="0"/>
                                      <w:marBottom w:val="0"/>
                                      <w:divBdr>
                                        <w:top w:val="single" w:sz="6" w:space="2" w:color="CCCCCC"/>
                                        <w:left w:val="single" w:sz="6" w:space="4" w:color="CCCCCC"/>
                                        <w:bottom w:val="single" w:sz="6" w:space="2" w:color="CCCCCC"/>
                                        <w:right w:val="single" w:sz="6" w:space="4" w:color="CCCCCC"/>
                                      </w:divBdr>
                                    </w:div>
                                    <w:div w:id="2053966800">
                                      <w:marLeft w:val="0"/>
                                      <w:marRight w:val="0"/>
                                      <w:marTop w:val="0"/>
                                      <w:marBottom w:val="0"/>
                                      <w:divBdr>
                                        <w:top w:val="single" w:sz="2" w:space="2" w:color="CCCCCC"/>
                                        <w:left w:val="single" w:sz="6" w:space="4" w:color="CCCCCC"/>
                                        <w:bottom w:val="single" w:sz="6" w:space="2" w:color="CCCCCC"/>
                                        <w:right w:val="single" w:sz="6" w:space="4" w:color="CCCCCC"/>
                                      </w:divBdr>
                                      <w:divsChild>
                                        <w:div w:id="1865557792">
                                          <w:marLeft w:val="0"/>
                                          <w:marRight w:val="0"/>
                                          <w:marTop w:val="75"/>
                                          <w:marBottom w:val="0"/>
                                          <w:divBdr>
                                            <w:top w:val="none" w:sz="0" w:space="0" w:color="auto"/>
                                            <w:left w:val="none" w:sz="0" w:space="0" w:color="auto"/>
                                            <w:bottom w:val="none" w:sz="0" w:space="0" w:color="auto"/>
                                            <w:right w:val="none" w:sz="0" w:space="0" w:color="auto"/>
                                          </w:divBdr>
                                        </w:div>
                                        <w:div w:id="20132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9364705">
                                  <w:marLeft w:val="225"/>
                                  <w:marRight w:val="0"/>
                                  <w:marTop w:val="0"/>
                                  <w:marBottom w:val="375"/>
                                  <w:divBdr>
                                    <w:top w:val="none" w:sz="0" w:space="0" w:color="auto"/>
                                    <w:left w:val="none" w:sz="0" w:space="0" w:color="auto"/>
                                    <w:bottom w:val="none" w:sz="0" w:space="0" w:color="auto"/>
                                    <w:right w:val="none" w:sz="0" w:space="0" w:color="auto"/>
                                  </w:divBdr>
                                  <w:divsChild>
                                    <w:div w:id="1894272866">
                                      <w:marLeft w:val="0"/>
                                      <w:marRight w:val="0"/>
                                      <w:marTop w:val="0"/>
                                      <w:marBottom w:val="0"/>
                                      <w:divBdr>
                                        <w:top w:val="none" w:sz="0" w:space="0" w:color="auto"/>
                                        <w:left w:val="none" w:sz="0" w:space="0" w:color="auto"/>
                                        <w:bottom w:val="none" w:sz="0" w:space="0" w:color="auto"/>
                                        <w:right w:val="none" w:sz="0" w:space="0" w:color="auto"/>
                                      </w:divBdr>
                                      <w:divsChild>
                                        <w:div w:id="2123726279">
                                          <w:marLeft w:val="0"/>
                                          <w:marRight w:val="0"/>
                                          <w:marTop w:val="0"/>
                                          <w:marBottom w:val="0"/>
                                          <w:divBdr>
                                            <w:top w:val="none" w:sz="0" w:space="0" w:color="auto"/>
                                            <w:left w:val="none" w:sz="0" w:space="0" w:color="auto"/>
                                            <w:bottom w:val="none" w:sz="0" w:space="0" w:color="auto"/>
                                            <w:right w:val="none" w:sz="0" w:space="0" w:color="auto"/>
                                          </w:divBdr>
                                        </w:div>
                                      </w:divsChild>
                                    </w:div>
                                    <w:div w:id="2084444451">
                                      <w:marLeft w:val="0"/>
                                      <w:marRight w:val="0"/>
                                      <w:marTop w:val="0"/>
                                      <w:marBottom w:val="0"/>
                                      <w:divBdr>
                                        <w:top w:val="single" w:sz="6" w:space="2" w:color="CCCCCC"/>
                                        <w:left w:val="single" w:sz="6" w:space="4" w:color="CCCCCC"/>
                                        <w:bottom w:val="single" w:sz="6" w:space="2" w:color="CCCCCC"/>
                                        <w:right w:val="single" w:sz="6" w:space="4" w:color="CCCCCC"/>
                                      </w:divBdr>
                                    </w:div>
                                    <w:div w:id="1677996702">
                                      <w:marLeft w:val="0"/>
                                      <w:marRight w:val="0"/>
                                      <w:marTop w:val="0"/>
                                      <w:marBottom w:val="0"/>
                                      <w:divBdr>
                                        <w:top w:val="single" w:sz="2" w:space="2" w:color="CCCCCC"/>
                                        <w:left w:val="single" w:sz="6" w:space="4" w:color="CCCCCC"/>
                                        <w:bottom w:val="single" w:sz="6" w:space="2" w:color="CCCCCC"/>
                                        <w:right w:val="single" w:sz="6" w:space="4" w:color="CCCCCC"/>
                                      </w:divBdr>
                                      <w:divsChild>
                                        <w:div w:id="1805004318">
                                          <w:marLeft w:val="0"/>
                                          <w:marRight w:val="0"/>
                                          <w:marTop w:val="75"/>
                                          <w:marBottom w:val="0"/>
                                          <w:divBdr>
                                            <w:top w:val="none" w:sz="0" w:space="0" w:color="auto"/>
                                            <w:left w:val="none" w:sz="0" w:space="0" w:color="auto"/>
                                            <w:bottom w:val="none" w:sz="0" w:space="0" w:color="auto"/>
                                            <w:right w:val="none" w:sz="0" w:space="0" w:color="auto"/>
                                          </w:divBdr>
                                        </w:div>
                                        <w:div w:id="1008410717">
                                          <w:marLeft w:val="0"/>
                                          <w:marRight w:val="0"/>
                                          <w:marTop w:val="75"/>
                                          <w:marBottom w:val="0"/>
                                          <w:divBdr>
                                            <w:top w:val="none" w:sz="0" w:space="0" w:color="auto"/>
                                            <w:left w:val="none" w:sz="0" w:space="0" w:color="auto"/>
                                            <w:bottom w:val="none" w:sz="0" w:space="0" w:color="auto"/>
                                            <w:right w:val="none" w:sz="0" w:space="0" w:color="auto"/>
                                          </w:divBdr>
                                        </w:div>
                                        <w:div w:id="475298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5116710">
                                  <w:marLeft w:val="225"/>
                                  <w:marRight w:val="0"/>
                                  <w:marTop w:val="0"/>
                                  <w:marBottom w:val="375"/>
                                  <w:divBdr>
                                    <w:top w:val="none" w:sz="0" w:space="0" w:color="auto"/>
                                    <w:left w:val="none" w:sz="0" w:space="0" w:color="auto"/>
                                    <w:bottom w:val="none" w:sz="0" w:space="0" w:color="auto"/>
                                    <w:right w:val="none" w:sz="0" w:space="0" w:color="auto"/>
                                  </w:divBdr>
                                  <w:divsChild>
                                    <w:div w:id="1475222669">
                                      <w:marLeft w:val="0"/>
                                      <w:marRight w:val="0"/>
                                      <w:marTop w:val="0"/>
                                      <w:marBottom w:val="0"/>
                                      <w:divBdr>
                                        <w:top w:val="none" w:sz="0" w:space="0" w:color="auto"/>
                                        <w:left w:val="none" w:sz="0" w:space="0" w:color="auto"/>
                                        <w:bottom w:val="none" w:sz="0" w:space="0" w:color="auto"/>
                                        <w:right w:val="none" w:sz="0" w:space="0" w:color="auto"/>
                                      </w:divBdr>
                                      <w:divsChild>
                                        <w:div w:id="1797067406">
                                          <w:marLeft w:val="0"/>
                                          <w:marRight w:val="0"/>
                                          <w:marTop w:val="0"/>
                                          <w:marBottom w:val="0"/>
                                          <w:divBdr>
                                            <w:top w:val="none" w:sz="0" w:space="0" w:color="auto"/>
                                            <w:left w:val="none" w:sz="0" w:space="0" w:color="auto"/>
                                            <w:bottom w:val="none" w:sz="0" w:space="0" w:color="auto"/>
                                            <w:right w:val="none" w:sz="0" w:space="0" w:color="auto"/>
                                          </w:divBdr>
                                        </w:div>
                                      </w:divsChild>
                                    </w:div>
                                    <w:div w:id="1854145910">
                                      <w:marLeft w:val="0"/>
                                      <w:marRight w:val="0"/>
                                      <w:marTop w:val="0"/>
                                      <w:marBottom w:val="0"/>
                                      <w:divBdr>
                                        <w:top w:val="single" w:sz="6" w:space="2" w:color="CCCCCC"/>
                                        <w:left w:val="single" w:sz="6" w:space="4" w:color="CCCCCC"/>
                                        <w:bottom w:val="single" w:sz="6" w:space="2" w:color="CCCCCC"/>
                                        <w:right w:val="single" w:sz="6" w:space="4" w:color="CCCCCC"/>
                                      </w:divBdr>
                                    </w:div>
                                    <w:div w:id="892077757">
                                      <w:marLeft w:val="0"/>
                                      <w:marRight w:val="0"/>
                                      <w:marTop w:val="0"/>
                                      <w:marBottom w:val="0"/>
                                      <w:divBdr>
                                        <w:top w:val="single" w:sz="2" w:space="2" w:color="CCCCCC"/>
                                        <w:left w:val="single" w:sz="6" w:space="4" w:color="CCCCCC"/>
                                        <w:bottom w:val="single" w:sz="6" w:space="2" w:color="CCCCCC"/>
                                        <w:right w:val="single" w:sz="6" w:space="4" w:color="CCCCCC"/>
                                      </w:divBdr>
                                      <w:divsChild>
                                        <w:div w:id="433742902">
                                          <w:marLeft w:val="0"/>
                                          <w:marRight w:val="0"/>
                                          <w:marTop w:val="75"/>
                                          <w:marBottom w:val="0"/>
                                          <w:divBdr>
                                            <w:top w:val="none" w:sz="0" w:space="0" w:color="auto"/>
                                            <w:left w:val="none" w:sz="0" w:space="0" w:color="auto"/>
                                            <w:bottom w:val="none" w:sz="0" w:space="0" w:color="auto"/>
                                            <w:right w:val="none" w:sz="0" w:space="0" w:color="auto"/>
                                          </w:divBdr>
                                        </w:div>
                                        <w:div w:id="373309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644619">
                                  <w:marLeft w:val="225"/>
                                  <w:marRight w:val="0"/>
                                  <w:marTop w:val="0"/>
                                  <w:marBottom w:val="375"/>
                                  <w:divBdr>
                                    <w:top w:val="none" w:sz="0" w:space="0" w:color="auto"/>
                                    <w:left w:val="none" w:sz="0" w:space="0" w:color="auto"/>
                                    <w:bottom w:val="none" w:sz="0" w:space="0" w:color="auto"/>
                                    <w:right w:val="none" w:sz="0" w:space="0" w:color="auto"/>
                                  </w:divBdr>
                                  <w:divsChild>
                                    <w:div w:id="1984508307">
                                      <w:marLeft w:val="0"/>
                                      <w:marRight w:val="0"/>
                                      <w:marTop w:val="0"/>
                                      <w:marBottom w:val="0"/>
                                      <w:divBdr>
                                        <w:top w:val="none" w:sz="0" w:space="0" w:color="auto"/>
                                        <w:left w:val="none" w:sz="0" w:space="0" w:color="auto"/>
                                        <w:bottom w:val="none" w:sz="0" w:space="0" w:color="auto"/>
                                        <w:right w:val="none" w:sz="0" w:space="0" w:color="auto"/>
                                      </w:divBdr>
                                      <w:divsChild>
                                        <w:div w:id="2077123177">
                                          <w:marLeft w:val="0"/>
                                          <w:marRight w:val="0"/>
                                          <w:marTop w:val="0"/>
                                          <w:marBottom w:val="0"/>
                                          <w:divBdr>
                                            <w:top w:val="none" w:sz="0" w:space="0" w:color="auto"/>
                                            <w:left w:val="none" w:sz="0" w:space="0" w:color="auto"/>
                                            <w:bottom w:val="none" w:sz="0" w:space="0" w:color="auto"/>
                                            <w:right w:val="none" w:sz="0" w:space="0" w:color="auto"/>
                                          </w:divBdr>
                                        </w:div>
                                      </w:divsChild>
                                    </w:div>
                                    <w:div w:id="1484659501">
                                      <w:marLeft w:val="0"/>
                                      <w:marRight w:val="0"/>
                                      <w:marTop w:val="0"/>
                                      <w:marBottom w:val="0"/>
                                      <w:divBdr>
                                        <w:top w:val="single" w:sz="6" w:space="2" w:color="CCCCCC"/>
                                        <w:left w:val="single" w:sz="6" w:space="4" w:color="CCCCCC"/>
                                        <w:bottom w:val="single" w:sz="6" w:space="2" w:color="CCCCCC"/>
                                        <w:right w:val="single" w:sz="6" w:space="4" w:color="CCCCCC"/>
                                      </w:divBdr>
                                    </w:div>
                                    <w:div w:id="1204563048">
                                      <w:marLeft w:val="0"/>
                                      <w:marRight w:val="0"/>
                                      <w:marTop w:val="0"/>
                                      <w:marBottom w:val="0"/>
                                      <w:divBdr>
                                        <w:top w:val="single" w:sz="2" w:space="2" w:color="CCCCCC"/>
                                        <w:left w:val="single" w:sz="6" w:space="4" w:color="CCCCCC"/>
                                        <w:bottom w:val="single" w:sz="6" w:space="2" w:color="CCCCCC"/>
                                        <w:right w:val="single" w:sz="6" w:space="4" w:color="CCCCCC"/>
                                      </w:divBdr>
                                      <w:divsChild>
                                        <w:div w:id="541282356">
                                          <w:marLeft w:val="0"/>
                                          <w:marRight w:val="0"/>
                                          <w:marTop w:val="75"/>
                                          <w:marBottom w:val="0"/>
                                          <w:divBdr>
                                            <w:top w:val="none" w:sz="0" w:space="0" w:color="auto"/>
                                            <w:left w:val="none" w:sz="0" w:space="0" w:color="auto"/>
                                            <w:bottom w:val="none" w:sz="0" w:space="0" w:color="auto"/>
                                            <w:right w:val="none" w:sz="0" w:space="0" w:color="auto"/>
                                          </w:divBdr>
                                        </w:div>
                                        <w:div w:id="233204838">
                                          <w:marLeft w:val="0"/>
                                          <w:marRight w:val="0"/>
                                          <w:marTop w:val="75"/>
                                          <w:marBottom w:val="0"/>
                                          <w:divBdr>
                                            <w:top w:val="none" w:sz="0" w:space="0" w:color="auto"/>
                                            <w:left w:val="none" w:sz="0" w:space="0" w:color="auto"/>
                                            <w:bottom w:val="none" w:sz="0" w:space="0" w:color="auto"/>
                                            <w:right w:val="none" w:sz="0" w:space="0" w:color="auto"/>
                                          </w:divBdr>
                                        </w:div>
                                        <w:div w:id="930040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4959109">
                                  <w:marLeft w:val="225"/>
                                  <w:marRight w:val="0"/>
                                  <w:marTop w:val="0"/>
                                  <w:marBottom w:val="375"/>
                                  <w:divBdr>
                                    <w:top w:val="none" w:sz="0" w:space="0" w:color="auto"/>
                                    <w:left w:val="none" w:sz="0" w:space="0" w:color="auto"/>
                                    <w:bottom w:val="none" w:sz="0" w:space="0" w:color="auto"/>
                                    <w:right w:val="none" w:sz="0" w:space="0" w:color="auto"/>
                                  </w:divBdr>
                                  <w:divsChild>
                                    <w:div w:id="1757553409">
                                      <w:marLeft w:val="0"/>
                                      <w:marRight w:val="0"/>
                                      <w:marTop w:val="0"/>
                                      <w:marBottom w:val="0"/>
                                      <w:divBdr>
                                        <w:top w:val="none" w:sz="0" w:space="0" w:color="auto"/>
                                        <w:left w:val="none" w:sz="0" w:space="0" w:color="auto"/>
                                        <w:bottom w:val="none" w:sz="0" w:space="0" w:color="auto"/>
                                        <w:right w:val="none" w:sz="0" w:space="0" w:color="auto"/>
                                      </w:divBdr>
                                      <w:divsChild>
                                        <w:div w:id="694500566">
                                          <w:marLeft w:val="0"/>
                                          <w:marRight w:val="0"/>
                                          <w:marTop w:val="0"/>
                                          <w:marBottom w:val="0"/>
                                          <w:divBdr>
                                            <w:top w:val="none" w:sz="0" w:space="0" w:color="auto"/>
                                            <w:left w:val="none" w:sz="0" w:space="0" w:color="auto"/>
                                            <w:bottom w:val="none" w:sz="0" w:space="0" w:color="auto"/>
                                            <w:right w:val="none" w:sz="0" w:space="0" w:color="auto"/>
                                          </w:divBdr>
                                        </w:div>
                                      </w:divsChild>
                                    </w:div>
                                    <w:div w:id="1957515778">
                                      <w:marLeft w:val="0"/>
                                      <w:marRight w:val="0"/>
                                      <w:marTop w:val="0"/>
                                      <w:marBottom w:val="0"/>
                                      <w:divBdr>
                                        <w:top w:val="single" w:sz="6" w:space="2" w:color="CCCCCC"/>
                                        <w:left w:val="single" w:sz="6" w:space="4" w:color="CCCCCC"/>
                                        <w:bottom w:val="single" w:sz="6" w:space="2" w:color="CCCCCC"/>
                                        <w:right w:val="single" w:sz="6" w:space="4" w:color="CCCCCC"/>
                                      </w:divBdr>
                                    </w:div>
                                    <w:div w:id="1278638335">
                                      <w:marLeft w:val="0"/>
                                      <w:marRight w:val="0"/>
                                      <w:marTop w:val="0"/>
                                      <w:marBottom w:val="0"/>
                                      <w:divBdr>
                                        <w:top w:val="single" w:sz="2" w:space="2" w:color="CCCCCC"/>
                                        <w:left w:val="single" w:sz="6" w:space="4" w:color="CCCCCC"/>
                                        <w:bottom w:val="single" w:sz="6" w:space="2" w:color="CCCCCC"/>
                                        <w:right w:val="single" w:sz="6" w:space="4" w:color="CCCCCC"/>
                                      </w:divBdr>
                                      <w:divsChild>
                                        <w:div w:id="1189562282">
                                          <w:marLeft w:val="0"/>
                                          <w:marRight w:val="0"/>
                                          <w:marTop w:val="75"/>
                                          <w:marBottom w:val="0"/>
                                          <w:divBdr>
                                            <w:top w:val="none" w:sz="0" w:space="0" w:color="auto"/>
                                            <w:left w:val="none" w:sz="0" w:space="0" w:color="auto"/>
                                            <w:bottom w:val="none" w:sz="0" w:space="0" w:color="auto"/>
                                            <w:right w:val="none" w:sz="0" w:space="0" w:color="auto"/>
                                          </w:divBdr>
                                        </w:div>
                                        <w:div w:id="1902863685">
                                          <w:marLeft w:val="0"/>
                                          <w:marRight w:val="0"/>
                                          <w:marTop w:val="75"/>
                                          <w:marBottom w:val="0"/>
                                          <w:divBdr>
                                            <w:top w:val="none" w:sz="0" w:space="0" w:color="auto"/>
                                            <w:left w:val="none" w:sz="0" w:space="0" w:color="auto"/>
                                            <w:bottom w:val="none" w:sz="0" w:space="0" w:color="auto"/>
                                            <w:right w:val="none" w:sz="0" w:space="0" w:color="auto"/>
                                          </w:divBdr>
                                        </w:div>
                                        <w:div w:id="1052968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08415">
      <w:bodyDiv w:val="1"/>
      <w:marLeft w:val="0"/>
      <w:marRight w:val="0"/>
      <w:marTop w:val="0"/>
      <w:marBottom w:val="0"/>
      <w:divBdr>
        <w:top w:val="none" w:sz="0" w:space="0" w:color="auto"/>
        <w:left w:val="none" w:sz="0" w:space="0" w:color="auto"/>
        <w:bottom w:val="none" w:sz="0" w:space="0" w:color="auto"/>
        <w:right w:val="none" w:sz="0" w:space="0" w:color="auto"/>
      </w:divBdr>
    </w:div>
    <w:div w:id="32733869">
      <w:bodyDiv w:val="1"/>
      <w:marLeft w:val="0"/>
      <w:marRight w:val="0"/>
      <w:marTop w:val="0"/>
      <w:marBottom w:val="0"/>
      <w:divBdr>
        <w:top w:val="none" w:sz="0" w:space="0" w:color="auto"/>
        <w:left w:val="none" w:sz="0" w:space="0" w:color="auto"/>
        <w:bottom w:val="none" w:sz="0" w:space="0" w:color="auto"/>
        <w:right w:val="none" w:sz="0" w:space="0" w:color="auto"/>
      </w:divBdr>
    </w:div>
    <w:div w:id="50422242">
      <w:bodyDiv w:val="1"/>
      <w:marLeft w:val="0"/>
      <w:marRight w:val="0"/>
      <w:marTop w:val="0"/>
      <w:marBottom w:val="0"/>
      <w:divBdr>
        <w:top w:val="none" w:sz="0" w:space="0" w:color="auto"/>
        <w:left w:val="none" w:sz="0" w:space="0" w:color="auto"/>
        <w:bottom w:val="none" w:sz="0" w:space="0" w:color="auto"/>
        <w:right w:val="none" w:sz="0" w:space="0" w:color="auto"/>
      </w:divBdr>
    </w:div>
    <w:div w:id="99186314">
      <w:bodyDiv w:val="1"/>
      <w:marLeft w:val="0"/>
      <w:marRight w:val="0"/>
      <w:marTop w:val="0"/>
      <w:marBottom w:val="0"/>
      <w:divBdr>
        <w:top w:val="none" w:sz="0" w:space="0" w:color="auto"/>
        <w:left w:val="none" w:sz="0" w:space="0" w:color="auto"/>
        <w:bottom w:val="none" w:sz="0" w:space="0" w:color="auto"/>
        <w:right w:val="none" w:sz="0" w:space="0" w:color="auto"/>
      </w:divBdr>
    </w:div>
    <w:div w:id="111175211">
      <w:bodyDiv w:val="1"/>
      <w:marLeft w:val="0"/>
      <w:marRight w:val="0"/>
      <w:marTop w:val="0"/>
      <w:marBottom w:val="0"/>
      <w:divBdr>
        <w:top w:val="none" w:sz="0" w:space="0" w:color="auto"/>
        <w:left w:val="none" w:sz="0" w:space="0" w:color="auto"/>
        <w:bottom w:val="none" w:sz="0" w:space="0" w:color="auto"/>
        <w:right w:val="none" w:sz="0" w:space="0" w:color="auto"/>
      </w:divBdr>
    </w:div>
    <w:div w:id="116608802">
      <w:bodyDiv w:val="1"/>
      <w:marLeft w:val="0"/>
      <w:marRight w:val="0"/>
      <w:marTop w:val="0"/>
      <w:marBottom w:val="0"/>
      <w:divBdr>
        <w:top w:val="none" w:sz="0" w:space="0" w:color="auto"/>
        <w:left w:val="none" w:sz="0" w:space="0" w:color="auto"/>
        <w:bottom w:val="none" w:sz="0" w:space="0" w:color="auto"/>
        <w:right w:val="none" w:sz="0" w:space="0" w:color="auto"/>
      </w:divBdr>
    </w:div>
    <w:div w:id="124081889">
      <w:bodyDiv w:val="1"/>
      <w:marLeft w:val="0"/>
      <w:marRight w:val="0"/>
      <w:marTop w:val="0"/>
      <w:marBottom w:val="0"/>
      <w:divBdr>
        <w:top w:val="none" w:sz="0" w:space="0" w:color="auto"/>
        <w:left w:val="none" w:sz="0" w:space="0" w:color="auto"/>
        <w:bottom w:val="none" w:sz="0" w:space="0" w:color="auto"/>
        <w:right w:val="none" w:sz="0" w:space="0" w:color="auto"/>
      </w:divBdr>
    </w:div>
    <w:div w:id="132141008">
      <w:bodyDiv w:val="1"/>
      <w:marLeft w:val="0"/>
      <w:marRight w:val="0"/>
      <w:marTop w:val="0"/>
      <w:marBottom w:val="0"/>
      <w:divBdr>
        <w:top w:val="none" w:sz="0" w:space="0" w:color="auto"/>
        <w:left w:val="none" w:sz="0" w:space="0" w:color="auto"/>
        <w:bottom w:val="none" w:sz="0" w:space="0" w:color="auto"/>
        <w:right w:val="none" w:sz="0" w:space="0" w:color="auto"/>
      </w:divBdr>
    </w:div>
    <w:div w:id="189072445">
      <w:bodyDiv w:val="1"/>
      <w:marLeft w:val="0"/>
      <w:marRight w:val="0"/>
      <w:marTop w:val="0"/>
      <w:marBottom w:val="0"/>
      <w:divBdr>
        <w:top w:val="none" w:sz="0" w:space="0" w:color="auto"/>
        <w:left w:val="none" w:sz="0" w:space="0" w:color="auto"/>
        <w:bottom w:val="none" w:sz="0" w:space="0" w:color="auto"/>
        <w:right w:val="none" w:sz="0" w:space="0" w:color="auto"/>
      </w:divBdr>
    </w:div>
    <w:div w:id="231550866">
      <w:bodyDiv w:val="1"/>
      <w:marLeft w:val="0"/>
      <w:marRight w:val="0"/>
      <w:marTop w:val="0"/>
      <w:marBottom w:val="0"/>
      <w:divBdr>
        <w:top w:val="none" w:sz="0" w:space="0" w:color="auto"/>
        <w:left w:val="none" w:sz="0" w:space="0" w:color="auto"/>
        <w:bottom w:val="none" w:sz="0" w:space="0" w:color="auto"/>
        <w:right w:val="none" w:sz="0" w:space="0" w:color="auto"/>
      </w:divBdr>
    </w:div>
    <w:div w:id="236981242">
      <w:bodyDiv w:val="1"/>
      <w:marLeft w:val="0"/>
      <w:marRight w:val="0"/>
      <w:marTop w:val="0"/>
      <w:marBottom w:val="0"/>
      <w:divBdr>
        <w:top w:val="none" w:sz="0" w:space="0" w:color="auto"/>
        <w:left w:val="none" w:sz="0" w:space="0" w:color="auto"/>
        <w:bottom w:val="none" w:sz="0" w:space="0" w:color="auto"/>
        <w:right w:val="none" w:sz="0" w:space="0" w:color="auto"/>
      </w:divBdr>
    </w:div>
    <w:div w:id="239752594">
      <w:bodyDiv w:val="1"/>
      <w:marLeft w:val="0"/>
      <w:marRight w:val="0"/>
      <w:marTop w:val="0"/>
      <w:marBottom w:val="0"/>
      <w:divBdr>
        <w:top w:val="none" w:sz="0" w:space="0" w:color="auto"/>
        <w:left w:val="none" w:sz="0" w:space="0" w:color="auto"/>
        <w:bottom w:val="none" w:sz="0" w:space="0" w:color="auto"/>
        <w:right w:val="none" w:sz="0" w:space="0" w:color="auto"/>
      </w:divBdr>
    </w:div>
    <w:div w:id="262879677">
      <w:bodyDiv w:val="1"/>
      <w:marLeft w:val="0"/>
      <w:marRight w:val="0"/>
      <w:marTop w:val="0"/>
      <w:marBottom w:val="0"/>
      <w:divBdr>
        <w:top w:val="none" w:sz="0" w:space="0" w:color="auto"/>
        <w:left w:val="none" w:sz="0" w:space="0" w:color="auto"/>
        <w:bottom w:val="none" w:sz="0" w:space="0" w:color="auto"/>
        <w:right w:val="none" w:sz="0" w:space="0" w:color="auto"/>
      </w:divBdr>
    </w:div>
    <w:div w:id="271015443">
      <w:bodyDiv w:val="1"/>
      <w:marLeft w:val="0"/>
      <w:marRight w:val="0"/>
      <w:marTop w:val="0"/>
      <w:marBottom w:val="0"/>
      <w:divBdr>
        <w:top w:val="none" w:sz="0" w:space="0" w:color="auto"/>
        <w:left w:val="none" w:sz="0" w:space="0" w:color="auto"/>
        <w:bottom w:val="none" w:sz="0" w:space="0" w:color="auto"/>
        <w:right w:val="none" w:sz="0" w:space="0" w:color="auto"/>
      </w:divBdr>
    </w:div>
    <w:div w:id="277567203">
      <w:bodyDiv w:val="1"/>
      <w:marLeft w:val="0"/>
      <w:marRight w:val="0"/>
      <w:marTop w:val="0"/>
      <w:marBottom w:val="0"/>
      <w:divBdr>
        <w:top w:val="none" w:sz="0" w:space="0" w:color="auto"/>
        <w:left w:val="none" w:sz="0" w:space="0" w:color="auto"/>
        <w:bottom w:val="none" w:sz="0" w:space="0" w:color="auto"/>
        <w:right w:val="none" w:sz="0" w:space="0" w:color="auto"/>
      </w:divBdr>
    </w:div>
    <w:div w:id="279337148">
      <w:bodyDiv w:val="1"/>
      <w:marLeft w:val="0"/>
      <w:marRight w:val="0"/>
      <w:marTop w:val="0"/>
      <w:marBottom w:val="0"/>
      <w:divBdr>
        <w:top w:val="none" w:sz="0" w:space="0" w:color="auto"/>
        <w:left w:val="none" w:sz="0" w:space="0" w:color="auto"/>
        <w:bottom w:val="none" w:sz="0" w:space="0" w:color="auto"/>
        <w:right w:val="none" w:sz="0" w:space="0" w:color="auto"/>
      </w:divBdr>
    </w:div>
    <w:div w:id="284850792">
      <w:bodyDiv w:val="1"/>
      <w:marLeft w:val="0"/>
      <w:marRight w:val="0"/>
      <w:marTop w:val="0"/>
      <w:marBottom w:val="0"/>
      <w:divBdr>
        <w:top w:val="none" w:sz="0" w:space="0" w:color="auto"/>
        <w:left w:val="none" w:sz="0" w:space="0" w:color="auto"/>
        <w:bottom w:val="none" w:sz="0" w:space="0" w:color="auto"/>
        <w:right w:val="none" w:sz="0" w:space="0" w:color="auto"/>
      </w:divBdr>
    </w:div>
    <w:div w:id="303969618">
      <w:bodyDiv w:val="1"/>
      <w:marLeft w:val="0"/>
      <w:marRight w:val="0"/>
      <w:marTop w:val="0"/>
      <w:marBottom w:val="0"/>
      <w:divBdr>
        <w:top w:val="none" w:sz="0" w:space="0" w:color="auto"/>
        <w:left w:val="none" w:sz="0" w:space="0" w:color="auto"/>
        <w:bottom w:val="none" w:sz="0" w:space="0" w:color="auto"/>
        <w:right w:val="none" w:sz="0" w:space="0" w:color="auto"/>
      </w:divBdr>
    </w:div>
    <w:div w:id="304749501">
      <w:bodyDiv w:val="1"/>
      <w:marLeft w:val="0"/>
      <w:marRight w:val="0"/>
      <w:marTop w:val="0"/>
      <w:marBottom w:val="0"/>
      <w:divBdr>
        <w:top w:val="none" w:sz="0" w:space="0" w:color="auto"/>
        <w:left w:val="none" w:sz="0" w:space="0" w:color="auto"/>
        <w:bottom w:val="none" w:sz="0" w:space="0" w:color="auto"/>
        <w:right w:val="none" w:sz="0" w:space="0" w:color="auto"/>
      </w:divBdr>
    </w:div>
    <w:div w:id="314651843">
      <w:bodyDiv w:val="1"/>
      <w:marLeft w:val="0"/>
      <w:marRight w:val="0"/>
      <w:marTop w:val="0"/>
      <w:marBottom w:val="0"/>
      <w:divBdr>
        <w:top w:val="none" w:sz="0" w:space="0" w:color="auto"/>
        <w:left w:val="none" w:sz="0" w:space="0" w:color="auto"/>
        <w:bottom w:val="none" w:sz="0" w:space="0" w:color="auto"/>
        <w:right w:val="none" w:sz="0" w:space="0" w:color="auto"/>
      </w:divBdr>
      <w:divsChild>
        <w:div w:id="1712345865">
          <w:marLeft w:val="0"/>
          <w:marRight w:val="0"/>
          <w:marTop w:val="0"/>
          <w:marBottom w:val="0"/>
          <w:divBdr>
            <w:top w:val="none" w:sz="0" w:space="0" w:color="auto"/>
            <w:left w:val="none" w:sz="0" w:space="0" w:color="auto"/>
            <w:bottom w:val="none" w:sz="0" w:space="0" w:color="auto"/>
            <w:right w:val="none" w:sz="0" w:space="0" w:color="auto"/>
          </w:divBdr>
          <w:divsChild>
            <w:div w:id="1960407411">
              <w:marLeft w:val="0"/>
              <w:marRight w:val="0"/>
              <w:marTop w:val="0"/>
              <w:marBottom w:val="0"/>
              <w:divBdr>
                <w:top w:val="none" w:sz="0" w:space="0" w:color="auto"/>
                <w:left w:val="none" w:sz="0" w:space="0" w:color="auto"/>
                <w:bottom w:val="none" w:sz="0" w:space="0" w:color="auto"/>
                <w:right w:val="none" w:sz="0" w:space="0" w:color="auto"/>
              </w:divBdr>
              <w:divsChild>
                <w:div w:id="837232973">
                  <w:marLeft w:val="0"/>
                  <w:marRight w:val="0"/>
                  <w:marTop w:val="0"/>
                  <w:marBottom w:val="0"/>
                  <w:divBdr>
                    <w:top w:val="none" w:sz="0" w:space="0" w:color="auto"/>
                    <w:left w:val="none" w:sz="0" w:space="0" w:color="auto"/>
                    <w:bottom w:val="none" w:sz="0" w:space="0" w:color="auto"/>
                    <w:right w:val="none" w:sz="0" w:space="0" w:color="auto"/>
                  </w:divBdr>
                  <w:divsChild>
                    <w:div w:id="308750260">
                      <w:marLeft w:val="0"/>
                      <w:marRight w:val="0"/>
                      <w:marTop w:val="0"/>
                      <w:marBottom w:val="0"/>
                      <w:divBdr>
                        <w:top w:val="none" w:sz="0" w:space="0" w:color="auto"/>
                        <w:left w:val="none" w:sz="0" w:space="0" w:color="auto"/>
                        <w:bottom w:val="none" w:sz="0" w:space="0" w:color="auto"/>
                        <w:right w:val="none" w:sz="0" w:space="0" w:color="auto"/>
                      </w:divBdr>
                      <w:divsChild>
                        <w:div w:id="208687368">
                          <w:marLeft w:val="0"/>
                          <w:marRight w:val="0"/>
                          <w:marTop w:val="0"/>
                          <w:marBottom w:val="0"/>
                          <w:divBdr>
                            <w:top w:val="none" w:sz="0" w:space="0" w:color="auto"/>
                            <w:left w:val="none" w:sz="0" w:space="0" w:color="auto"/>
                            <w:bottom w:val="none" w:sz="0" w:space="0" w:color="auto"/>
                            <w:right w:val="none" w:sz="0" w:space="0" w:color="auto"/>
                          </w:divBdr>
                          <w:divsChild>
                            <w:div w:id="1510025537">
                              <w:marLeft w:val="0"/>
                              <w:marRight w:val="0"/>
                              <w:marTop w:val="0"/>
                              <w:marBottom w:val="0"/>
                              <w:divBdr>
                                <w:top w:val="none" w:sz="0" w:space="0" w:color="auto"/>
                                <w:left w:val="none" w:sz="0" w:space="0" w:color="auto"/>
                                <w:bottom w:val="none" w:sz="0" w:space="0" w:color="auto"/>
                                <w:right w:val="none" w:sz="0" w:space="0" w:color="auto"/>
                              </w:divBdr>
                              <w:divsChild>
                                <w:div w:id="324288449">
                                  <w:marLeft w:val="0"/>
                                  <w:marRight w:val="0"/>
                                  <w:marTop w:val="0"/>
                                  <w:marBottom w:val="0"/>
                                  <w:divBdr>
                                    <w:top w:val="none" w:sz="0" w:space="0" w:color="auto"/>
                                    <w:left w:val="none" w:sz="0" w:space="0" w:color="auto"/>
                                    <w:bottom w:val="none" w:sz="0" w:space="0" w:color="auto"/>
                                    <w:right w:val="none" w:sz="0" w:space="0" w:color="auto"/>
                                  </w:divBdr>
                                  <w:divsChild>
                                    <w:div w:id="727920884">
                                      <w:marLeft w:val="0"/>
                                      <w:marRight w:val="0"/>
                                      <w:marTop w:val="0"/>
                                      <w:marBottom w:val="0"/>
                                      <w:divBdr>
                                        <w:top w:val="none" w:sz="0" w:space="0" w:color="auto"/>
                                        <w:left w:val="none" w:sz="0" w:space="0" w:color="auto"/>
                                        <w:bottom w:val="none" w:sz="0" w:space="0" w:color="auto"/>
                                        <w:right w:val="none" w:sz="0" w:space="0" w:color="auto"/>
                                      </w:divBdr>
                                      <w:divsChild>
                                        <w:div w:id="1249272380">
                                          <w:marLeft w:val="0"/>
                                          <w:marRight w:val="0"/>
                                          <w:marTop w:val="0"/>
                                          <w:marBottom w:val="0"/>
                                          <w:divBdr>
                                            <w:top w:val="none" w:sz="0" w:space="0" w:color="auto"/>
                                            <w:left w:val="none" w:sz="0" w:space="0" w:color="auto"/>
                                            <w:bottom w:val="none" w:sz="0" w:space="0" w:color="auto"/>
                                            <w:right w:val="none" w:sz="0" w:space="0" w:color="auto"/>
                                          </w:divBdr>
                                          <w:divsChild>
                                            <w:div w:id="1123035194">
                                              <w:marLeft w:val="0"/>
                                              <w:marRight w:val="0"/>
                                              <w:marTop w:val="0"/>
                                              <w:marBottom w:val="0"/>
                                              <w:divBdr>
                                                <w:top w:val="none" w:sz="0" w:space="0" w:color="auto"/>
                                                <w:left w:val="none" w:sz="0" w:space="0" w:color="auto"/>
                                                <w:bottom w:val="none" w:sz="0" w:space="0" w:color="auto"/>
                                                <w:right w:val="none" w:sz="0" w:space="0" w:color="auto"/>
                                              </w:divBdr>
                                              <w:divsChild>
                                                <w:div w:id="579756634">
                                                  <w:marLeft w:val="0"/>
                                                  <w:marRight w:val="0"/>
                                                  <w:marTop w:val="0"/>
                                                  <w:marBottom w:val="0"/>
                                                  <w:divBdr>
                                                    <w:top w:val="none" w:sz="0" w:space="0" w:color="auto"/>
                                                    <w:left w:val="none" w:sz="0" w:space="0" w:color="auto"/>
                                                    <w:bottom w:val="none" w:sz="0" w:space="0" w:color="auto"/>
                                                    <w:right w:val="none" w:sz="0" w:space="0" w:color="auto"/>
                                                  </w:divBdr>
                                                  <w:divsChild>
                                                    <w:div w:id="377750374">
                                                      <w:marLeft w:val="0"/>
                                                      <w:marRight w:val="0"/>
                                                      <w:marTop w:val="0"/>
                                                      <w:marBottom w:val="0"/>
                                                      <w:divBdr>
                                                        <w:top w:val="none" w:sz="0" w:space="0" w:color="auto"/>
                                                        <w:left w:val="none" w:sz="0" w:space="0" w:color="auto"/>
                                                        <w:bottom w:val="none" w:sz="0" w:space="0" w:color="auto"/>
                                                        <w:right w:val="none" w:sz="0" w:space="0" w:color="auto"/>
                                                      </w:divBdr>
                                                      <w:divsChild>
                                                        <w:div w:id="526452685">
                                                          <w:marLeft w:val="0"/>
                                                          <w:marRight w:val="0"/>
                                                          <w:marTop w:val="0"/>
                                                          <w:marBottom w:val="0"/>
                                                          <w:divBdr>
                                                            <w:top w:val="none" w:sz="0" w:space="0" w:color="auto"/>
                                                            <w:left w:val="none" w:sz="0" w:space="0" w:color="auto"/>
                                                            <w:bottom w:val="none" w:sz="0" w:space="0" w:color="auto"/>
                                                            <w:right w:val="none" w:sz="0" w:space="0" w:color="auto"/>
                                                          </w:divBdr>
                                                          <w:divsChild>
                                                            <w:div w:id="1553079093">
                                                              <w:marLeft w:val="0"/>
                                                              <w:marRight w:val="0"/>
                                                              <w:marTop w:val="0"/>
                                                              <w:marBottom w:val="0"/>
                                                              <w:divBdr>
                                                                <w:top w:val="none" w:sz="0" w:space="0" w:color="auto"/>
                                                                <w:left w:val="none" w:sz="0" w:space="0" w:color="auto"/>
                                                                <w:bottom w:val="none" w:sz="0" w:space="0" w:color="auto"/>
                                                                <w:right w:val="none" w:sz="0" w:space="0" w:color="auto"/>
                                                              </w:divBdr>
                                                            </w:div>
                                                            <w:div w:id="1268347051">
                                                              <w:marLeft w:val="0"/>
                                                              <w:marRight w:val="0"/>
                                                              <w:marTop w:val="0"/>
                                                              <w:marBottom w:val="0"/>
                                                              <w:divBdr>
                                                                <w:top w:val="none" w:sz="0" w:space="0" w:color="auto"/>
                                                                <w:left w:val="none" w:sz="0" w:space="0" w:color="auto"/>
                                                                <w:bottom w:val="none" w:sz="0" w:space="0" w:color="auto"/>
                                                                <w:right w:val="none" w:sz="0" w:space="0" w:color="auto"/>
                                                              </w:divBdr>
                                                            </w:div>
                                                            <w:div w:id="1954899554">
                                                              <w:marLeft w:val="0"/>
                                                              <w:marRight w:val="0"/>
                                                              <w:marTop w:val="0"/>
                                                              <w:marBottom w:val="0"/>
                                                              <w:divBdr>
                                                                <w:top w:val="none" w:sz="0" w:space="0" w:color="auto"/>
                                                                <w:left w:val="none" w:sz="0" w:space="0" w:color="auto"/>
                                                                <w:bottom w:val="none" w:sz="0" w:space="0" w:color="auto"/>
                                                                <w:right w:val="none" w:sz="0" w:space="0" w:color="auto"/>
                                                              </w:divBdr>
                                                            </w:div>
                                                            <w:div w:id="1964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77919">
      <w:bodyDiv w:val="1"/>
      <w:marLeft w:val="0"/>
      <w:marRight w:val="0"/>
      <w:marTop w:val="0"/>
      <w:marBottom w:val="0"/>
      <w:divBdr>
        <w:top w:val="none" w:sz="0" w:space="0" w:color="auto"/>
        <w:left w:val="none" w:sz="0" w:space="0" w:color="auto"/>
        <w:bottom w:val="none" w:sz="0" w:space="0" w:color="auto"/>
        <w:right w:val="none" w:sz="0" w:space="0" w:color="auto"/>
      </w:divBdr>
    </w:div>
    <w:div w:id="353194436">
      <w:bodyDiv w:val="1"/>
      <w:marLeft w:val="0"/>
      <w:marRight w:val="0"/>
      <w:marTop w:val="0"/>
      <w:marBottom w:val="0"/>
      <w:divBdr>
        <w:top w:val="none" w:sz="0" w:space="0" w:color="auto"/>
        <w:left w:val="none" w:sz="0" w:space="0" w:color="auto"/>
        <w:bottom w:val="none" w:sz="0" w:space="0" w:color="auto"/>
        <w:right w:val="none" w:sz="0" w:space="0" w:color="auto"/>
      </w:divBdr>
    </w:div>
    <w:div w:id="359405348">
      <w:bodyDiv w:val="1"/>
      <w:marLeft w:val="0"/>
      <w:marRight w:val="0"/>
      <w:marTop w:val="0"/>
      <w:marBottom w:val="0"/>
      <w:divBdr>
        <w:top w:val="none" w:sz="0" w:space="0" w:color="auto"/>
        <w:left w:val="none" w:sz="0" w:space="0" w:color="auto"/>
        <w:bottom w:val="none" w:sz="0" w:space="0" w:color="auto"/>
        <w:right w:val="none" w:sz="0" w:space="0" w:color="auto"/>
      </w:divBdr>
    </w:div>
    <w:div w:id="361592323">
      <w:bodyDiv w:val="1"/>
      <w:marLeft w:val="0"/>
      <w:marRight w:val="0"/>
      <w:marTop w:val="0"/>
      <w:marBottom w:val="0"/>
      <w:divBdr>
        <w:top w:val="none" w:sz="0" w:space="0" w:color="auto"/>
        <w:left w:val="none" w:sz="0" w:space="0" w:color="auto"/>
        <w:bottom w:val="none" w:sz="0" w:space="0" w:color="auto"/>
        <w:right w:val="none" w:sz="0" w:space="0" w:color="auto"/>
      </w:divBdr>
    </w:div>
    <w:div w:id="365565992">
      <w:bodyDiv w:val="1"/>
      <w:marLeft w:val="0"/>
      <w:marRight w:val="0"/>
      <w:marTop w:val="0"/>
      <w:marBottom w:val="0"/>
      <w:divBdr>
        <w:top w:val="none" w:sz="0" w:space="0" w:color="auto"/>
        <w:left w:val="none" w:sz="0" w:space="0" w:color="auto"/>
        <w:bottom w:val="none" w:sz="0" w:space="0" w:color="auto"/>
        <w:right w:val="none" w:sz="0" w:space="0" w:color="auto"/>
      </w:divBdr>
    </w:div>
    <w:div w:id="367335410">
      <w:bodyDiv w:val="1"/>
      <w:marLeft w:val="0"/>
      <w:marRight w:val="0"/>
      <w:marTop w:val="0"/>
      <w:marBottom w:val="0"/>
      <w:divBdr>
        <w:top w:val="none" w:sz="0" w:space="0" w:color="auto"/>
        <w:left w:val="none" w:sz="0" w:space="0" w:color="auto"/>
        <w:bottom w:val="none" w:sz="0" w:space="0" w:color="auto"/>
        <w:right w:val="none" w:sz="0" w:space="0" w:color="auto"/>
      </w:divBdr>
    </w:div>
    <w:div w:id="376203030">
      <w:bodyDiv w:val="1"/>
      <w:marLeft w:val="0"/>
      <w:marRight w:val="0"/>
      <w:marTop w:val="0"/>
      <w:marBottom w:val="0"/>
      <w:divBdr>
        <w:top w:val="none" w:sz="0" w:space="0" w:color="auto"/>
        <w:left w:val="none" w:sz="0" w:space="0" w:color="auto"/>
        <w:bottom w:val="none" w:sz="0" w:space="0" w:color="auto"/>
        <w:right w:val="none" w:sz="0" w:space="0" w:color="auto"/>
      </w:divBdr>
    </w:div>
    <w:div w:id="391195348">
      <w:bodyDiv w:val="1"/>
      <w:marLeft w:val="0"/>
      <w:marRight w:val="0"/>
      <w:marTop w:val="0"/>
      <w:marBottom w:val="0"/>
      <w:divBdr>
        <w:top w:val="none" w:sz="0" w:space="0" w:color="auto"/>
        <w:left w:val="none" w:sz="0" w:space="0" w:color="auto"/>
        <w:bottom w:val="none" w:sz="0" w:space="0" w:color="auto"/>
        <w:right w:val="none" w:sz="0" w:space="0" w:color="auto"/>
      </w:divBdr>
    </w:div>
    <w:div w:id="400180361">
      <w:bodyDiv w:val="1"/>
      <w:marLeft w:val="0"/>
      <w:marRight w:val="0"/>
      <w:marTop w:val="0"/>
      <w:marBottom w:val="0"/>
      <w:divBdr>
        <w:top w:val="none" w:sz="0" w:space="0" w:color="auto"/>
        <w:left w:val="none" w:sz="0" w:space="0" w:color="auto"/>
        <w:bottom w:val="none" w:sz="0" w:space="0" w:color="auto"/>
        <w:right w:val="none" w:sz="0" w:space="0" w:color="auto"/>
      </w:divBdr>
    </w:div>
    <w:div w:id="422146476">
      <w:bodyDiv w:val="1"/>
      <w:marLeft w:val="0"/>
      <w:marRight w:val="0"/>
      <w:marTop w:val="0"/>
      <w:marBottom w:val="0"/>
      <w:divBdr>
        <w:top w:val="none" w:sz="0" w:space="0" w:color="auto"/>
        <w:left w:val="none" w:sz="0" w:space="0" w:color="auto"/>
        <w:bottom w:val="none" w:sz="0" w:space="0" w:color="auto"/>
        <w:right w:val="none" w:sz="0" w:space="0" w:color="auto"/>
      </w:divBdr>
    </w:div>
    <w:div w:id="470052791">
      <w:bodyDiv w:val="1"/>
      <w:marLeft w:val="0"/>
      <w:marRight w:val="0"/>
      <w:marTop w:val="0"/>
      <w:marBottom w:val="0"/>
      <w:divBdr>
        <w:top w:val="none" w:sz="0" w:space="0" w:color="auto"/>
        <w:left w:val="none" w:sz="0" w:space="0" w:color="auto"/>
        <w:bottom w:val="none" w:sz="0" w:space="0" w:color="auto"/>
        <w:right w:val="none" w:sz="0" w:space="0" w:color="auto"/>
      </w:divBdr>
    </w:div>
    <w:div w:id="476843320">
      <w:bodyDiv w:val="1"/>
      <w:marLeft w:val="0"/>
      <w:marRight w:val="0"/>
      <w:marTop w:val="0"/>
      <w:marBottom w:val="0"/>
      <w:divBdr>
        <w:top w:val="none" w:sz="0" w:space="0" w:color="auto"/>
        <w:left w:val="none" w:sz="0" w:space="0" w:color="auto"/>
        <w:bottom w:val="none" w:sz="0" w:space="0" w:color="auto"/>
        <w:right w:val="none" w:sz="0" w:space="0" w:color="auto"/>
      </w:divBdr>
    </w:div>
    <w:div w:id="478772304">
      <w:bodyDiv w:val="1"/>
      <w:marLeft w:val="0"/>
      <w:marRight w:val="0"/>
      <w:marTop w:val="0"/>
      <w:marBottom w:val="0"/>
      <w:divBdr>
        <w:top w:val="none" w:sz="0" w:space="0" w:color="auto"/>
        <w:left w:val="none" w:sz="0" w:space="0" w:color="auto"/>
        <w:bottom w:val="none" w:sz="0" w:space="0" w:color="auto"/>
        <w:right w:val="none" w:sz="0" w:space="0" w:color="auto"/>
      </w:divBdr>
    </w:div>
    <w:div w:id="479470327">
      <w:bodyDiv w:val="1"/>
      <w:marLeft w:val="0"/>
      <w:marRight w:val="0"/>
      <w:marTop w:val="0"/>
      <w:marBottom w:val="0"/>
      <w:divBdr>
        <w:top w:val="none" w:sz="0" w:space="0" w:color="auto"/>
        <w:left w:val="none" w:sz="0" w:space="0" w:color="auto"/>
        <w:bottom w:val="none" w:sz="0" w:space="0" w:color="auto"/>
        <w:right w:val="none" w:sz="0" w:space="0" w:color="auto"/>
      </w:divBdr>
    </w:div>
    <w:div w:id="494612727">
      <w:bodyDiv w:val="1"/>
      <w:marLeft w:val="0"/>
      <w:marRight w:val="0"/>
      <w:marTop w:val="0"/>
      <w:marBottom w:val="0"/>
      <w:divBdr>
        <w:top w:val="none" w:sz="0" w:space="0" w:color="auto"/>
        <w:left w:val="none" w:sz="0" w:space="0" w:color="auto"/>
        <w:bottom w:val="none" w:sz="0" w:space="0" w:color="auto"/>
        <w:right w:val="none" w:sz="0" w:space="0" w:color="auto"/>
      </w:divBdr>
      <w:divsChild>
        <w:div w:id="702824310">
          <w:marLeft w:val="0"/>
          <w:marRight w:val="0"/>
          <w:marTop w:val="0"/>
          <w:marBottom w:val="0"/>
          <w:divBdr>
            <w:top w:val="single" w:sz="2" w:space="0" w:color="CCCCCC"/>
            <w:left w:val="single" w:sz="6" w:space="0" w:color="CCCCCC"/>
            <w:bottom w:val="single" w:sz="6" w:space="0" w:color="CCCCCC"/>
            <w:right w:val="single" w:sz="6" w:space="0" w:color="CCCCCC"/>
          </w:divBdr>
          <w:divsChild>
            <w:div w:id="1686712205">
              <w:marLeft w:val="0"/>
              <w:marRight w:val="0"/>
              <w:marTop w:val="0"/>
              <w:marBottom w:val="0"/>
              <w:divBdr>
                <w:top w:val="none" w:sz="0" w:space="0" w:color="auto"/>
                <w:left w:val="none" w:sz="0" w:space="0" w:color="auto"/>
                <w:bottom w:val="none" w:sz="0" w:space="0" w:color="auto"/>
                <w:right w:val="none" w:sz="0" w:space="0" w:color="auto"/>
              </w:divBdr>
            </w:div>
            <w:div w:id="1099715464">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532035536">
      <w:bodyDiv w:val="1"/>
      <w:marLeft w:val="0"/>
      <w:marRight w:val="0"/>
      <w:marTop w:val="0"/>
      <w:marBottom w:val="0"/>
      <w:divBdr>
        <w:top w:val="none" w:sz="0" w:space="0" w:color="auto"/>
        <w:left w:val="none" w:sz="0" w:space="0" w:color="auto"/>
        <w:bottom w:val="none" w:sz="0" w:space="0" w:color="auto"/>
        <w:right w:val="none" w:sz="0" w:space="0" w:color="auto"/>
      </w:divBdr>
    </w:div>
    <w:div w:id="536550771">
      <w:bodyDiv w:val="1"/>
      <w:marLeft w:val="0"/>
      <w:marRight w:val="0"/>
      <w:marTop w:val="0"/>
      <w:marBottom w:val="0"/>
      <w:divBdr>
        <w:top w:val="none" w:sz="0" w:space="0" w:color="auto"/>
        <w:left w:val="none" w:sz="0" w:space="0" w:color="auto"/>
        <w:bottom w:val="none" w:sz="0" w:space="0" w:color="auto"/>
        <w:right w:val="none" w:sz="0" w:space="0" w:color="auto"/>
      </w:divBdr>
    </w:div>
    <w:div w:id="551892795">
      <w:bodyDiv w:val="1"/>
      <w:marLeft w:val="0"/>
      <w:marRight w:val="0"/>
      <w:marTop w:val="0"/>
      <w:marBottom w:val="0"/>
      <w:divBdr>
        <w:top w:val="none" w:sz="0" w:space="0" w:color="auto"/>
        <w:left w:val="none" w:sz="0" w:space="0" w:color="auto"/>
        <w:bottom w:val="none" w:sz="0" w:space="0" w:color="auto"/>
        <w:right w:val="none" w:sz="0" w:space="0" w:color="auto"/>
      </w:divBdr>
    </w:div>
    <w:div w:id="553124305">
      <w:bodyDiv w:val="1"/>
      <w:marLeft w:val="0"/>
      <w:marRight w:val="0"/>
      <w:marTop w:val="0"/>
      <w:marBottom w:val="0"/>
      <w:divBdr>
        <w:top w:val="none" w:sz="0" w:space="0" w:color="auto"/>
        <w:left w:val="none" w:sz="0" w:space="0" w:color="auto"/>
        <w:bottom w:val="none" w:sz="0" w:space="0" w:color="auto"/>
        <w:right w:val="none" w:sz="0" w:space="0" w:color="auto"/>
      </w:divBdr>
    </w:div>
    <w:div w:id="559219650">
      <w:bodyDiv w:val="1"/>
      <w:marLeft w:val="0"/>
      <w:marRight w:val="0"/>
      <w:marTop w:val="0"/>
      <w:marBottom w:val="0"/>
      <w:divBdr>
        <w:top w:val="none" w:sz="0" w:space="0" w:color="auto"/>
        <w:left w:val="none" w:sz="0" w:space="0" w:color="auto"/>
        <w:bottom w:val="none" w:sz="0" w:space="0" w:color="auto"/>
        <w:right w:val="none" w:sz="0" w:space="0" w:color="auto"/>
      </w:divBdr>
    </w:div>
    <w:div w:id="592511135">
      <w:bodyDiv w:val="1"/>
      <w:marLeft w:val="0"/>
      <w:marRight w:val="0"/>
      <w:marTop w:val="0"/>
      <w:marBottom w:val="0"/>
      <w:divBdr>
        <w:top w:val="none" w:sz="0" w:space="0" w:color="auto"/>
        <w:left w:val="none" w:sz="0" w:space="0" w:color="auto"/>
        <w:bottom w:val="none" w:sz="0" w:space="0" w:color="auto"/>
        <w:right w:val="none" w:sz="0" w:space="0" w:color="auto"/>
      </w:divBdr>
    </w:div>
    <w:div w:id="626087635">
      <w:bodyDiv w:val="1"/>
      <w:marLeft w:val="0"/>
      <w:marRight w:val="0"/>
      <w:marTop w:val="0"/>
      <w:marBottom w:val="0"/>
      <w:divBdr>
        <w:top w:val="none" w:sz="0" w:space="0" w:color="auto"/>
        <w:left w:val="none" w:sz="0" w:space="0" w:color="auto"/>
        <w:bottom w:val="none" w:sz="0" w:space="0" w:color="auto"/>
        <w:right w:val="none" w:sz="0" w:space="0" w:color="auto"/>
      </w:divBdr>
    </w:div>
    <w:div w:id="643432949">
      <w:bodyDiv w:val="1"/>
      <w:marLeft w:val="0"/>
      <w:marRight w:val="0"/>
      <w:marTop w:val="0"/>
      <w:marBottom w:val="0"/>
      <w:divBdr>
        <w:top w:val="none" w:sz="0" w:space="0" w:color="auto"/>
        <w:left w:val="none" w:sz="0" w:space="0" w:color="auto"/>
        <w:bottom w:val="none" w:sz="0" w:space="0" w:color="auto"/>
        <w:right w:val="none" w:sz="0" w:space="0" w:color="auto"/>
      </w:divBdr>
      <w:divsChild>
        <w:div w:id="924996455">
          <w:marLeft w:val="0"/>
          <w:marRight w:val="0"/>
          <w:marTop w:val="0"/>
          <w:marBottom w:val="0"/>
          <w:divBdr>
            <w:top w:val="none" w:sz="0" w:space="0" w:color="auto"/>
            <w:left w:val="none" w:sz="0" w:space="0" w:color="auto"/>
            <w:bottom w:val="none" w:sz="0" w:space="0" w:color="auto"/>
            <w:right w:val="none" w:sz="0" w:space="0" w:color="auto"/>
          </w:divBdr>
          <w:divsChild>
            <w:div w:id="740370529">
              <w:marLeft w:val="0"/>
              <w:marRight w:val="0"/>
              <w:marTop w:val="0"/>
              <w:marBottom w:val="0"/>
              <w:divBdr>
                <w:top w:val="none" w:sz="0" w:space="0" w:color="auto"/>
                <w:left w:val="none" w:sz="0" w:space="0" w:color="auto"/>
                <w:bottom w:val="none" w:sz="0" w:space="0" w:color="auto"/>
                <w:right w:val="none" w:sz="0" w:space="0" w:color="auto"/>
              </w:divBdr>
              <w:divsChild>
                <w:div w:id="1214803800">
                  <w:marLeft w:val="0"/>
                  <w:marRight w:val="0"/>
                  <w:marTop w:val="0"/>
                  <w:marBottom w:val="0"/>
                  <w:divBdr>
                    <w:top w:val="none" w:sz="0" w:space="0" w:color="auto"/>
                    <w:left w:val="none" w:sz="0" w:space="0" w:color="auto"/>
                    <w:bottom w:val="none" w:sz="0" w:space="0" w:color="auto"/>
                    <w:right w:val="none" w:sz="0" w:space="0" w:color="auto"/>
                  </w:divBdr>
                  <w:divsChild>
                    <w:div w:id="539585682">
                      <w:marLeft w:val="0"/>
                      <w:marRight w:val="0"/>
                      <w:marTop w:val="0"/>
                      <w:marBottom w:val="0"/>
                      <w:divBdr>
                        <w:top w:val="none" w:sz="0" w:space="0" w:color="auto"/>
                        <w:left w:val="none" w:sz="0" w:space="0" w:color="auto"/>
                        <w:bottom w:val="none" w:sz="0" w:space="0" w:color="auto"/>
                        <w:right w:val="none" w:sz="0" w:space="0" w:color="auto"/>
                      </w:divBdr>
                      <w:divsChild>
                        <w:div w:id="2103523082">
                          <w:marLeft w:val="0"/>
                          <w:marRight w:val="0"/>
                          <w:marTop w:val="0"/>
                          <w:marBottom w:val="0"/>
                          <w:divBdr>
                            <w:top w:val="none" w:sz="0" w:space="0" w:color="auto"/>
                            <w:left w:val="none" w:sz="0" w:space="0" w:color="auto"/>
                            <w:bottom w:val="none" w:sz="0" w:space="0" w:color="auto"/>
                            <w:right w:val="none" w:sz="0" w:space="0" w:color="auto"/>
                          </w:divBdr>
                          <w:divsChild>
                            <w:div w:id="2091845726">
                              <w:marLeft w:val="0"/>
                              <w:marRight w:val="0"/>
                              <w:marTop w:val="0"/>
                              <w:marBottom w:val="0"/>
                              <w:divBdr>
                                <w:top w:val="none" w:sz="0" w:space="0" w:color="auto"/>
                                <w:left w:val="none" w:sz="0" w:space="0" w:color="auto"/>
                                <w:bottom w:val="none" w:sz="0" w:space="0" w:color="auto"/>
                                <w:right w:val="none" w:sz="0" w:space="0" w:color="auto"/>
                              </w:divBdr>
                              <w:divsChild>
                                <w:div w:id="896016513">
                                  <w:marLeft w:val="0"/>
                                  <w:marRight w:val="0"/>
                                  <w:marTop w:val="0"/>
                                  <w:marBottom w:val="0"/>
                                  <w:divBdr>
                                    <w:top w:val="none" w:sz="0" w:space="0" w:color="auto"/>
                                    <w:left w:val="none" w:sz="0" w:space="0" w:color="auto"/>
                                    <w:bottom w:val="none" w:sz="0" w:space="0" w:color="auto"/>
                                    <w:right w:val="none" w:sz="0" w:space="0" w:color="auto"/>
                                  </w:divBdr>
                                  <w:divsChild>
                                    <w:div w:id="1453400915">
                                      <w:marLeft w:val="0"/>
                                      <w:marRight w:val="0"/>
                                      <w:marTop w:val="0"/>
                                      <w:marBottom w:val="0"/>
                                      <w:divBdr>
                                        <w:top w:val="none" w:sz="0" w:space="0" w:color="auto"/>
                                        <w:left w:val="none" w:sz="0" w:space="0" w:color="auto"/>
                                        <w:bottom w:val="none" w:sz="0" w:space="0" w:color="auto"/>
                                        <w:right w:val="none" w:sz="0" w:space="0" w:color="auto"/>
                                      </w:divBdr>
                                      <w:divsChild>
                                        <w:div w:id="640185731">
                                          <w:marLeft w:val="0"/>
                                          <w:marRight w:val="0"/>
                                          <w:marTop w:val="0"/>
                                          <w:marBottom w:val="0"/>
                                          <w:divBdr>
                                            <w:top w:val="none" w:sz="0" w:space="0" w:color="auto"/>
                                            <w:left w:val="none" w:sz="0" w:space="0" w:color="auto"/>
                                            <w:bottom w:val="none" w:sz="0" w:space="0" w:color="auto"/>
                                            <w:right w:val="none" w:sz="0" w:space="0" w:color="auto"/>
                                          </w:divBdr>
                                          <w:divsChild>
                                            <w:div w:id="11444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4571">
      <w:bodyDiv w:val="1"/>
      <w:marLeft w:val="0"/>
      <w:marRight w:val="0"/>
      <w:marTop w:val="0"/>
      <w:marBottom w:val="0"/>
      <w:divBdr>
        <w:top w:val="none" w:sz="0" w:space="0" w:color="auto"/>
        <w:left w:val="none" w:sz="0" w:space="0" w:color="auto"/>
        <w:bottom w:val="none" w:sz="0" w:space="0" w:color="auto"/>
        <w:right w:val="none" w:sz="0" w:space="0" w:color="auto"/>
      </w:divBdr>
    </w:div>
    <w:div w:id="656954017">
      <w:bodyDiv w:val="1"/>
      <w:marLeft w:val="0"/>
      <w:marRight w:val="0"/>
      <w:marTop w:val="0"/>
      <w:marBottom w:val="0"/>
      <w:divBdr>
        <w:top w:val="none" w:sz="0" w:space="0" w:color="auto"/>
        <w:left w:val="none" w:sz="0" w:space="0" w:color="auto"/>
        <w:bottom w:val="none" w:sz="0" w:space="0" w:color="auto"/>
        <w:right w:val="none" w:sz="0" w:space="0" w:color="auto"/>
      </w:divBdr>
      <w:divsChild>
        <w:div w:id="484132760">
          <w:marLeft w:val="0"/>
          <w:marRight w:val="0"/>
          <w:marTop w:val="0"/>
          <w:marBottom w:val="0"/>
          <w:divBdr>
            <w:top w:val="single" w:sz="2" w:space="0" w:color="CCCCCC"/>
            <w:left w:val="single" w:sz="6" w:space="0" w:color="CCCCCC"/>
            <w:bottom w:val="single" w:sz="6" w:space="0" w:color="CCCCCC"/>
            <w:right w:val="single" w:sz="6" w:space="0" w:color="CCCCCC"/>
          </w:divBdr>
          <w:divsChild>
            <w:div w:id="1174684715">
              <w:marLeft w:val="0"/>
              <w:marRight w:val="0"/>
              <w:marTop w:val="0"/>
              <w:marBottom w:val="0"/>
              <w:divBdr>
                <w:top w:val="none" w:sz="0" w:space="0" w:color="auto"/>
                <w:left w:val="none" w:sz="0" w:space="0" w:color="auto"/>
                <w:bottom w:val="none" w:sz="0" w:space="0" w:color="auto"/>
                <w:right w:val="none" w:sz="0" w:space="0" w:color="auto"/>
              </w:divBdr>
            </w:div>
            <w:div w:id="960452294">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661662448">
      <w:bodyDiv w:val="1"/>
      <w:marLeft w:val="0"/>
      <w:marRight w:val="0"/>
      <w:marTop w:val="0"/>
      <w:marBottom w:val="0"/>
      <w:divBdr>
        <w:top w:val="none" w:sz="0" w:space="0" w:color="auto"/>
        <w:left w:val="none" w:sz="0" w:space="0" w:color="auto"/>
        <w:bottom w:val="none" w:sz="0" w:space="0" w:color="auto"/>
        <w:right w:val="none" w:sz="0" w:space="0" w:color="auto"/>
      </w:divBdr>
    </w:div>
    <w:div w:id="687487609">
      <w:bodyDiv w:val="1"/>
      <w:marLeft w:val="0"/>
      <w:marRight w:val="0"/>
      <w:marTop w:val="0"/>
      <w:marBottom w:val="0"/>
      <w:divBdr>
        <w:top w:val="none" w:sz="0" w:space="0" w:color="auto"/>
        <w:left w:val="none" w:sz="0" w:space="0" w:color="auto"/>
        <w:bottom w:val="none" w:sz="0" w:space="0" w:color="auto"/>
        <w:right w:val="none" w:sz="0" w:space="0" w:color="auto"/>
      </w:divBdr>
    </w:div>
    <w:div w:id="704407410">
      <w:bodyDiv w:val="1"/>
      <w:marLeft w:val="0"/>
      <w:marRight w:val="0"/>
      <w:marTop w:val="0"/>
      <w:marBottom w:val="0"/>
      <w:divBdr>
        <w:top w:val="none" w:sz="0" w:space="0" w:color="auto"/>
        <w:left w:val="none" w:sz="0" w:space="0" w:color="auto"/>
        <w:bottom w:val="none" w:sz="0" w:space="0" w:color="auto"/>
        <w:right w:val="none" w:sz="0" w:space="0" w:color="auto"/>
      </w:divBdr>
    </w:div>
    <w:div w:id="712966645">
      <w:bodyDiv w:val="1"/>
      <w:marLeft w:val="0"/>
      <w:marRight w:val="0"/>
      <w:marTop w:val="0"/>
      <w:marBottom w:val="0"/>
      <w:divBdr>
        <w:top w:val="none" w:sz="0" w:space="0" w:color="auto"/>
        <w:left w:val="none" w:sz="0" w:space="0" w:color="auto"/>
        <w:bottom w:val="none" w:sz="0" w:space="0" w:color="auto"/>
        <w:right w:val="none" w:sz="0" w:space="0" w:color="auto"/>
      </w:divBdr>
    </w:div>
    <w:div w:id="764880605">
      <w:bodyDiv w:val="1"/>
      <w:marLeft w:val="0"/>
      <w:marRight w:val="0"/>
      <w:marTop w:val="0"/>
      <w:marBottom w:val="0"/>
      <w:divBdr>
        <w:top w:val="none" w:sz="0" w:space="0" w:color="auto"/>
        <w:left w:val="none" w:sz="0" w:space="0" w:color="auto"/>
        <w:bottom w:val="none" w:sz="0" w:space="0" w:color="auto"/>
        <w:right w:val="none" w:sz="0" w:space="0" w:color="auto"/>
      </w:divBdr>
    </w:div>
    <w:div w:id="807817409">
      <w:bodyDiv w:val="1"/>
      <w:marLeft w:val="0"/>
      <w:marRight w:val="0"/>
      <w:marTop w:val="0"/>
      <w:marBottom w:val="0"/>
      <w:divBdr>
        <w:top w:val="none" w:sz="0" w:space="0" w:color="auto"/>
        <w:left w:val="none" w:sz="0" w:space="0" w:color="auto"/>
        <w:bottom w:val="none" w:sz="0" w:space="0" w:color="auto"/>
        <w:right w:val="none" w:sz="0" w:space="0" w:color="auto"/>
      </w:divBdr>
    </w:div>
    <w:div w:id="825631952">
      <w:bodyDiv w:val="1"/>
      <w:marLeft w:val="0"/>
      <w:marRight w:val="0"/>
      <w:marTop w:val="0"/>
      <w:marBottom w:val="0"/>
      <w:divBdr>
        <w:top w:val="none" w:sz="0" w:space="0" w:color="auto"/>
        <w:left w:val="none" w:sz="0" w:space="0" w:color="auto"/>
        <w:bottom w:val="none" w:sz="0" w:space="0" w:color="auto"/>
        <w:right w:val="none" w:sz="0" w:space="0" w:color="auto"/>
      </w:divBdr>
    </w:div>
    <w:div w:id="926769280">
      <w:bodyDiv w:val="1"/>
      <w:marLeft w:val="0"/>
      <w:marRight w:val="0"/>
      <w:marTop w:val="0"/>
      <w:marBottom w:val="0"/>
      <w:divBdr>
        <w:top w:val="none" w:sz="0" w:space="0" w:color="auto"/>
        <w:left w:val="none" w:sz="0" w:space="0" w:color="auto"/>
        <w:bottom w:val="none" w:sz="0" w:space="0" w:color="auto"/>
        <w:right w:val="none" w:sz="0" w:space="0" w:color="auto"/>
      </w:divBdr>
    </w:div>
    <w:div w:id="980498669">
      <w:bodyDiv w:val="1"/>
      <w:marLeft w:val="0"/>
      <w:marRight w:val="0"/>
      <w:marTop w:val="0"/>
      <w:marBottom w:val="0"/>
      <w:divBdr>
        <w:top w:val="none" w:sz="0" w:space="0" w:color="auto"/>
        <w:left w:val="none" w:sz="0" w:space="0" w:color="auto"/>
        <w:bottom w:val="none" w:sz="0" w:space="0" w:color="auto"/>
        <w:right w:val="none" w:sz="0" w:space="0" w:color="auto"/>
      </w:divBdr>
    </w:div>
    <w:div w:id="983586469">
      <w:bodyDiv w:val="1"/>
      <w:marLeft w:val="0"/>
      <w:marRight w:val="0"/>
      <w:marTop w:val="0"/>
      <w:marBottom w:val="0"/>
      <w:divBdr>
        <w:top w:val="none" w:sz="0" w:space="0" w:color="auto"/>
        <w:left w:val="none" w:sz="0" w:space="0" w:color="auto"/>
        <w:bottom w:val="none" w:sz="0" w:space="0" w:color="auto"/>
        <w:right w:val="none" w:sz="0" w:space="0" w:color="auto"/>
      </w:divBdr>
    </w:div>
    <w:div w:id="984316025">
      <w:bodyDiv w:val="1"/>
      <w:marLeft w:val="0"/>
      <w:marRight w:val="0"/>
      <w:marTop w:val="0"/>
      <w:marBottom w:val="0"/>
      <w:divBdr>
        <w:top w:val="none" w:sz="0" w:space="0" w:color="auto"/>
        <w:left w:val="none" w:sz="0" w:space="0" w:color="auto"/>
        <w:bottom w:val="none" w:sz="0" w:space="0" w:color="auto"/>
        <w:right w:val="none" w:sz="0" w:space="0" w:color="auto"/>
      </w:divBdr>
    </w:div>
    <w:div w:id="994526095">
      <w:bodyDiv w:val="1"/>
      <w:marLeft w:val="0"/>
      <w:marRight w:val="0"/>
      <w:marTop w:val="0"/>
      <w:marBottom w:val="0"/>
      <w:divBdr>
        <w:top w:val="none" w:sz="0" w:space="0" w:color="auto"/>
        <w:left w:val="none" w:sz="0" w:space="0" w:color="auto"/>
        <w:bottom w:val="none" w:sz="0" w:space="0" w:color="auto"/>
        <w:right w:val="none" w:sz="0" w:space="0" w:color="auto"/>
      </w:divBdr>
    </w:div>
    <w:div w:id="1016544970">
      <w:bodyDiv w:val="1"/>
      <w:marLeft w:val="0"/>
      <w:marRight w:val="0"/>
      <w:marTop w:val="0"/>
      <w:marBottom w:val="0"/>
      <w:divBdr>
        <w:top w:val="none" w:sz="0" w:space="0" w:color="auto"/>
        <w:left w:val="none" w:sz="0" w:space="0" w:color="auto"/>
        <w:bottom w:val="none" w:sz="0" w:space="0" w:color="auto"/>
        <w:right w:val="none" w:sz="0" w:space="0" w:color="auto"/>
      </w:divBdr>
    </w:div>
    <w:div w:id="1019237933">
      <w:bodyDiv w:val="1"/>
      <w:marLeft w:val="0"/>
      <w:marRight w:val="0"/>
      <w:marTop w:val="0"/>
      <w:marBottom w:val="0"/>
      <w:divBdr>
        <w:top w:val="none" w:sz="0" w:space="0" w:color="auto"/>
        <w:left w:val="none" w:sz="0" w:space="0" w:color="auto"/>
        <w:bottom w:val="none" w:sz="0" w:space="0" w:color="auto"/>
        <w:right w:val="none" w:sz="0" w:space="0" w:color="auto"/>
      </w:divBdr>
    </w:div>
    <w:div w:id="1026176978">
      <w:bodyDiv w:val="1"/>
      <w:marLeft w:val="0"/>
      <w:marRight w:val="0"/>
      <w:marTop w:val="0"/>
      <w:marBottom w:val="0"/>
      <w:divBdr>
        <w:top w:val="none" w:sz="0" w:space="0" w:color="auto"/>
        <w:left w:val="none" w:sz="0" w:space="0" w:color="auto"/>
        <w:bottom w:val="none" w:sz="0" w:space="0" w:color="auto"/>
        <w:right w:val="none" w:sz="0" w:space="0" w:color="auto"/>
      </w:divBdr>
    </w:div>
    <w:div w:id="1030645456">
      <w:bodyDiv w:val="1"/>
      <w:marLeft w:val="0"/>
      <w:marRight w:val="0"/>
      <w:marTop w:val="0"/>
      <w:marBottom w:val="0"/>
      <w:divBdr>
        <w:top w:val="none" w:sz="0" w:space="0" w:color="auto"/>
        <w:left w:val="none" w:sz="0" w:space="0" w:color="auto"/>
        <w:bottom w:val="none" w:sz="0" w:space="0" w:color="auto"/>
        <w:right w:val="none" w:sz="0" w:space="0" w:color="auto"/>
      </w:divBdr>
    </w:div>
    <w:div w:id="1041782082">
      <w:bodyDiv w:val="1"/>
      <w:marLeft w:val="0"/>
      <w:marRight w:val="0"/>
      <w:marTop w:val="0"/>
      <w:marBottom w:val="0"/>
      <w:divBdr>
        <w:top w:val="none" w:sz="0" w:space="0" w:color="auto"/>
        <w:left w:val="none" w:sz="0" w:space="0" w:color="auto"/>
        <w:bottom w:val="none" w:sz="0" w:space="0" w:color="auto"/>
        <w:right w:val="none" w:sz="0" w:space="0" w:color="auto"/>
      </w:divBdr>
    </w:div>
    <w:div w:id="1045910633">
      <w:bodyDiv w:val="1"/>
      <w:marLeft w:val="0"/>
      <w:marRight w:val="0"/>
      <w:marTop w:val="0"/>
      <w:marBottom w:val="0"/>
      <w:divBdr>
        <w:top w:val="none" w:sz="0" w:space="0" w:color="auto"/>
        <w:left w:val="none" w:sz="0" w:space="0" w:color="auto"/>
        <w:bottom w:val="none" w:sz="0" w:space="0" w:color="auto"/>
        <w:right w:val="none" w:sz="0" w:space="0" w:color="auto"/>
      </w:divBdr>
    </w:div>
    <w:div w:id="1055928249">
      <w:bodyDiv w:val="1"/>
      <w:marLeft w:val="0"/>
      <w:marRight w:val="0"/>
      <w:marTop w:val="0"/>
      <w:marBottom w:val="0"/>
      <w:divBdr>
        <w:top w:val="none" w:sz="0" w:space="0" w:color="auto"/>
        <w:left w:val="none" w:sz="0" w:space="0" w:color="auto"/>
        <w:bottom w:val="none" w:sz="0" w:space="0" w:color="auto"/>
        <w:right w:val="none" w:sz="0" w:space="0" w:color="auto"/>
      </w:divBdr>
    </w:div>
    <w:div w:id="1081296190">
      <w:bodyDiv w:val="1"/>
      <w:marLeft w:val="0"/>
      <w:marRight w:val="0"/>
      <w:marTop w:val="0"/>
      <w:marBottom w:val="0"/>
      <w:divBdr>
        <w:top w:val="none" w:sz="0" w:space="0" w:color="auto"/>
        <w:left w:val="none" w:sz="0" w:space="0" w:color="auto"/>
        <w:bottom w:val="none" w:sz="0" w:space="0" w:color="auto"/>
        <w:right w:val="none" w:sz="0" w:space="0" w:color="auto"/>
      </w:divBdr>
    </w:div>
    <w:div w:id="1125391617">
      <w:bodyDiv w:val="1"/>
      <w:marLeft w:val="0"/>
      <w:marRight w:val="0"/>
      <w:marTop w:val="0"/>
      <w:marBottom w:val="0"/>
      <w:divBdr>
        <w:top w:val="none" w:sz="0" w:space="0" w:color="auto"/>
        <w:left w:val="none" w:sz="0" w:space="0" w:color="auto"/>
        <w:bottom w:val="none" w:sz="0" w:space="0" w:color="auto"/>
        <w:right w:val="none" w:sz="0" w:space="0" w:color="auto"/>
      </w:divBdr>
    </w:div>
    <w:div w:id="1141113179">
      <w:bodyDiv w:val="1"/>
      <w:marLeft w:val="0"/>
      <w:marRight w:val="0"/>
      <w:marTop w:val="0"/>
      <w:marBottom w:val="0"/>
      <w:divBdr>
        <w:top w:val="none" w:sz="0" w:space="0" w:color="auto"/>
        <w:left w:val="none" w:sz="0" w:space="0" w:color="auto"/>
        <w:bottom w:val="none" w:sz="0" w:space="0" w:color="auto"/>
        <w:right w:val="none" w:sz="0" w:space="0" w:color="auto"/>
      </w:divBdr>
    </w:div>
    <w:div w:id="1144393775">
      <w:bodyDiv w:val="1"/>
      <w:marLeft w:val="0"/>
      <w:marRight w:val="0"/>
      <w:marTop w:val="0"/>
      <w:marBottom w:val="0"/>
      <w:divBdr>
        <w:top w:val="none" w:sz="0" w:space="0" w:color="auto"/>
        <w:left w:val="none" w:sz="0" w:space="0" w:color="auto"/>
        <w:bottom w:val="none" w:sz="0" w:space="0" w:color="auto"/>
        <w:right w:val="none" w:sz="0" w:space="0" w:color="auto"/>
      </w:divBdr>
    </w:div>
    <w:div w:id="1154297405">
      <w:bodyDiv w:val="1"/>
      <w:marLeft w:val="0"/>
      <w:marRight w:val="0"/>
      <w:marTop w:val="0"/>
      <w:marBottom w:val="0"/>
      <w:divBdr>
        <w:top w:val="none" w:sz="0" w:space="0" w:color="auto"/>
        <w:left w:val="none" w:sz="0" w:space="0" w:color="auto"/>
        <w:bottom w:val="none" w:sz="0" w:space="0" w:color="auto"/>
        <w:right w:val="none" w:sz="0" w:space="0" w:color="auto"/>
      </w:divBdr>
    </w:div>
    <w:div w:id="1299728239">
      <w:bodyDiv w:val="1"/>
      <w:marLeft w:val="0"/>
      <w:marRight w:val="0"/>
      <w:marTop w:val="0"/>
      <w:marBottom w:val="0"/>
      <w:divBdr>
        <w:top w:val="none" w:sz="0" w:space="0" w:color="auto"/>
        <w:left w:val="none" w:sz="0" w:space="0" w:color="auto"/>
        <w:bottom w:val="none" w:sz="0" w:space="0" w:color="auto"/>
        <w:right w:val="none" w:sz="0" w:space="0" w:color="auto"/>
      </w:divBdr>
    </w:div>
    <w:div w:id="1317222728">
      <w:bodyDiv w:val="1"/>
      <w:marLeft w:val="0"/>
      <w:marRight w:val="0"/>
      <w:marTop w:val="0"/>
      <w:marBottom w:val="0"/>
      <w:divBdr>
        <w:top w:val="none" w:sz="0" w:space="0" w:color="auto"/>
        <w:left w:val="none" w:sz="0" w:space="0" w:color="auto"/>
        <w:bottom w:val="none" w:sz="0" w:space="0" w:color="auto"/>
        <w:right w:val="none" w:sz="0" w:space="0" w:color="auto"/>
      </w:divBdr>
    </w:div>
    <w:div w:id="1326350051">
      <w:bodyDiv w:val="1"/>
      <w:marLeft w:val="0"/>
      <w:marRight w:val="0"/>
      <w:marTop w:val="0"/>
      <w:marBottom w:val="0"/>
      <w:divBdr>
        <w:top w:val="none" w:sz="0" w:space="0" w:color="auto"/>
        <w:left w:val="none" w:sz="0" w:space="0" w:color="auto"/>
        <w:bottom w:val="none" w:sz="0" w:space="0" w:color="auto"/>
        <w:right w:val="none" w:sz="0" w:space="0" w:color="auto"/>
      </w:divBdr>
    </w:div>
    <w:div w:id="1370373982">
      <w:bodyDiv w:val="1"/>
      <w:marLeft w:val="0"/>
      <w:marRight w:val="0"/>
      <w:marTop w:val="0"/>
      <w:marBottom w:val="0"/>
      <w:divBdr>
        <w:top w:val="none" w:sz="0" w:space="0" w:color="auto"/>
        <w:left w:val="none" w:sz="0" w:space="0" w:color="auto"/>
        <w:bottom w:val="none" w:sz="0" w:space="0" w:color="auto"/>
        <w:right w:val="none" w:sz="0" w:space="0" w:color="auto"/>
      </w:divBdr>
    </w:div>
    <w:div w:id="1374619255">
      <w:bodyDiv w:val="1"/>
      <w:marLeft w:val="0"/>
      <w:marRight w:val="0"/>
      <w:marTop w:val="0"/>
      <w:marBottom w:val="0"/>
      <w:divBdr>
        <w:top w:val="none" w:sz="0" w:space="0" w:color="auto"/>
        <w:left w:val="none" w:sz="0" w:space="0" w:color="auto"/>
        <w:bottom w:val="none" w:sz="0" w:space="0" w:color="auto"/>
        <w:right w:val="none" w:sz="0" w:space="0" w:color="auto"/>
      </w:divBdr>
    </w:div>
    <w:div w:id="1417045835">
      <w:bodyDiv w:val="1"/>
      <w:marLeft w:val="0"/>
      <w:marRight w:val="0"/>
      <w:marTop w:val="0"/>
      <w:marBottom w:val="0"/>
      <w:divBdr>
        <w:top w:val="none" w:sz="0" w:space="0" w:color="auto"/>
        <w:left w:val="none" w:sz="0" w:space="0" w:color="auto"/>
        <w:bottom w:val="none" w:sz="0" w:space="0" w:color="auto"/>
        <w:right w:val="none" w:sz="0" w:space="0" w:color="auto"/>
      </w:divBdr>
    </w:div>
    <w:div w:id="1438869734">
      <w:bodyDiv w:val="1"/>
      <w:marLeft w:val="0"/>
      <w:marRight w:val="0"/>
      <w:marTop w:val="0"/>
      <w:marBottom w:val="0"/>
      <w:divBdr>
        <w:top w:val="none" w:sz="0" w:space="0" w:color="auto"/>
        <w:left w:val="none" w:sz="0" w:space="0" w:color="auto"/>
        <w:bottom w:val="none" w:sz="0" w:space="0" w:color="auto"/>
        <w:right w:val="none" w:sz="0" w:space="0" w:color="auto"/>
      </w:divBdr>
    </w:div>
    <w:div w:id="1462504610">
      <w:bodyDiv w:val="1"/>
      <w:marLeft w:val="0"/>
      <w:marRight w:val="0"/>
      <w:marTop w:val="0"/>
      <w:marBottom w:val="0"/>
      <w:divBdr>
        <w:top w:val="none" w:sz="0" w:space="0" w:color="auto"/>
        <w:left w:val="none" w:sz="0" w:space="0" w:color="auto"/>
        <w:bottom w:val="none" w:sz="0" w:space="0" w:color="auto"/>
        <w:right w:val="none" w:sz="0" w:space="0" w:color="auto"/>
      </w:divBdr>
    </w:div>
    <w:div w:id="1486701647">
      <w:bodyDiv w:val="1"/>
      <w:marLeft w:val="0"/>
      <w:marRight w:val="0"/>
      <w:marTop w:val="0"/>
      <w:marBottom w:val="0"/>
      <w:divBdr>
        <w:top w:val="none" w:sz="0" w:space="0" w:color="auto"/>
        <w:left w:val="none" w:sz="0" w:space="0" w:color="auto"/>
        <w:bottom w:val="none" w:sz="0" w:space="0" w:color="auto"/>
        <w:right w:val="none" w:sz="0" w:space="0" w:color="auto"/>
      </w:divBdr>
    </w:div>
    <w:div w:id="1516112867">
      <w:bodyDiv w:val="1"/>
      <w:marLeft w:val="0"/>
      <w:marRight w:val="0"/>
      <w:marTop w:val="0"/>
      <w:marBottom w:val="0"/>
      <w:divBdr>
        <w:top w:val="none" w:sz="0" w:space="0" w:color="auto"/>
        <w:left w:val="none" w:sz="0" w:space="0" w:color="auto"/>
        <w:bottom w:val="none" w:sz="0" w:space="0" w:color="auto"/>
        <w:right w:val="none" w:sz="0" w:space="0" w:color="auto"/>
      </w:divBdr>
    </w:div>
    <w:div w:id="1587224714">
      <w:bodyDiv w:val="1"/>
      <w:marLeft w:val="0"/>
      <w:marRight w:val="0"/>
      <w:marTop w:val="0"/>
      <w:marBottom w:val="0"/>
      <w:divBdr>
        <w:top w:val="none" w:sz="0" w:space="0" w:color="auto"/>
        <w:left w:val="none" w:sz="0" w:space="0" w:color="auto"/>
        <w:bottom w:val="none" w:sz="0" w:space="0" w:color="auto"/>
        <w:right w:val="none" w:sz="0" w:space="0" w:color="auto"/>
      </w:divBdr>
    </w:div>
    <w:div w:id="1690986202">
      <w:bodyDiv w:val="1"/>
      <w:marLeft w:val="0"/>
      <w:marRight w:val="0"/>
      <w:marTop w:val="0"/>
      <w:marBottom w:val="0"/>
      <w:divBdr>
        <w:top w:val="none" w:sz="0" w:space="0" w:color="auto"/>
        <w:left w:val="none" w:sz="0" w:space="0" w:color="auto"/>
        <w:bottom w:val="none" w:sz="0" w:space="0" w:color="auto"/>
        <w:right w:val="none" w:sz="0" w:space="0" w:color="auto"/>
      </w:divBdr>
    </w:div>
    <w:div w:id="1693141634">
      <w:bodyDiv w:val="1"/>
      <w:marLeft w:val="0"/>
      <w:marRight w:val="0"/>
      <w:marTop w:val="0"/>
      <w:marBottom w:val="0"/>
      <w:divBdr>
        <w:top w:val="none" w:sz="0" w:space="0" w:color="auto"/>
        <w:left w:val="none" w:sz="0" w:space="0" w:color="auto"/>
        <w:bottom w:val="none" w:sz="0" w:space="0" w:color="auto"/>
        <w:right w:val="none" w:sz="0" w:space="0" w:color="auto"/>
      </w:divBdr>
    </w:div>
    <w:div w:id="1704092008">
      <w:bodyDiv w:val="1"/>
      <w:marLeft w:val="0"/>
      <w:marRight w:val="0"/>
      <w:marTop w:val="0"/>
      <w:marBottom w:val="0"/>
      <w:divBdr>
        <w:top w:val="none" w:sz="0" w:space="0" w:color="auto"/>
        <w:left w:val="none" w:sz="0" w:space="0" w:color="auto"/>
        <w:bottom w:val="none" w:sz="0" w:space="0" w:color="auto"/>
        <w:right w:val="none" w:sz="0" w:space="0" w:color="auto"/>
      </w:divBdr>
    </w:div>
    <w:div w:id="1710958513">
      <w:bodyDiv w:val="1"/>
      <w:marLeft w:val="0"/>
      <w:marRight w:val="0"/>
      <w:marTop w:val="0"/>
      <w:marBottom w:val="0"/>
      <w:divBdr>
        <w:top w:val="none" w:sz="0" w:space="0" w:color="auto"/>
        <w:left w:val="none" w:sz="0" w:space="0" w:color="auto"/>
        <w:bottom w:val="none" w:sz="0" w:space="0" w:color="auto"/>
        <w:right w:val="none" w:sz="0" w:space="0" w:color="auto"/>
      </w:divBdr>
    </w:div>
    <w:div w:id="1715740335">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4215322">
      <w:bodyDiv w:val="1"/>
      <w:marLeft w:val="0"/>
      <w:marRight w:val="0"/>
      <w:marTop w:val="0"/>
      <w:marBottom w:val="0"/>
      <w:divBdr>
        <w:top w:val="none" w:sz="0" w:space="0" w:color="auto"/>
        <w:left w:val="none" w:sz="0" w:space="0" w:color="auto"/>
        <w:bottom w:val="none" w:sz="0" w:space="0" w:color="auto"/>
        <w:right w:val="none" w:sz="0" w:space="0" w:color="auto"/>
      </w:divBdr>
    </w:div>
    <w:div w:id="1760904320">
      <w:bodyDiv w:val="1"/>
      <w:marLeft w:val="0"/>
      <w:marRight w:val="0"/>
      <w:marTop w:val="0"/>
      <w:marBottom w:val="0"/>
      <w:divBdr>
        <w:top w:val="none" w:sz="0" w:space="0" w:color="auto"/>
        <w:left w:val="none" w:sz="0" w:space="0" w:color="auto"/>
        <w:bottom w:val="none" w:sz="0" w:space="0" w:color="auto"/>
        <w:right w:val="none" w:sz="0" w:space="0" w:color="auto"/>
      </w:divBdr>
    </w:div>
    <w:div w:id="1800802664">
      <w:bodyDiv w:val="1"/>
      <w:marLeft w:val="0"/>
      <w:marRight w:val="0"/>
      <w:marTop w:val="0"/>
      <w:marBottom w:val="0"/>
      <w:divBdr>
        <w:top w:val="none" w:sz="0" w:space="0" w:color="auto"/>
        <w:left w:val="none" w:sz="0" w:space="0" w:color="auto"/>
        <w:bottom w:val="none" w:sz="0" w:space="0" w:color="auto"/>
        <w:right w:val="none" w:sz="0" w:space="0" w:color="auto"/>
      </w:divBdr>
    </w:div>
    <w:div w:id="1808281677">
      <w:bodyDiv w:val="1"/>
      <w:marLeft w:val="0"/>
      <w:marRight w:val="0"/>
      <w:marTop w:val="0"/>
      <w:marBottom w:val="0"/>
      <w:divBdr>
        <w:top w:val="none" w:sz="0" w:space="0" w:color="auto"/>
        <w:left w:val="none" w:sz="0" w:space="0" w:color="auto"/>
        <w:bottom w:val="none" w:sz="0" w:space="0" w:color="auto"/>
        <w:right w:val="none" w:sz="0" w:space="0" w:color="auto"/>
      </w:divBdr>
    </w:div>
    <w:div w:id="1818255110">
      <w:bodyDiv w:val="1"/>
      <w:marLeft w:val="0"/>
      <w:marRight w:val="0"/>
      <w:marTop w:val="0"/>
      <w:marBottom w:val="0"/>
      <w:divBdr>
        <w:top w:val="none" w:sz="0" w:space="0" w:color="auto"/>
        <w:left w:val="none" w:sz="0" w:space="0" w:color="auto"/>
        <w:bottom w:val="none" w:sz="0" w:space="0" w:color="auto"/>
        <w:right w:val="none" w:sz="0" w:space="0" w:color="auto"/>
      </w:divBdr>
    </w:div>
    <w:div w:id="1860268505">
      <w:bodyDiv w:val="1"/>
      <w:marLeft w:val="0"/>
      <w:marRight w:val="0"/>
      <w:marTop w:val="0"/>
      <w:marBottom w:val="0"/>
      <w:divBdr>
        <w:top w:val="none" w:sz="0" w:space="0" w:color="auto"/>
        <w:left w:val="none" w:sz="0" w:space="0" w:color="auto"/>
        <w:bottom w:val="none" w:sz="0" w:space="0" w:color="auto"/>
        <w:right w:val="none" w:sz="0" w:space="0" w:color="auto"/>
      </w:divBdr>
    </w:div>
    <w:div w:id="1870215269">
      <w:bodyDiv w:val="1"/>
      <w:marLeft w:val="0"/>
      <w:marRight w:val="0"/>
      <w:marTop w:val="0"/>
      <w:marBottom w:val="0"/>
      <w:divBdr>
        <w:top w:val="none" w:sz="0" w:space="0" w:color="auto"/>
        <w:left w:val="none" w:sz="0" w:space="0" w:color="auto"/>
        <w:bottom w:val="none" w:sz="0" w:space="0" w:color="auto"/>
        <w:right w:val="none" w:sz="0" w:space="0" w:color="auto"/>
      </w:divBdr>
    </w:div>
    <w:div w:id="1870676756">
      <w:bodyDiv w:val="1"/>
      <w:marLeft w:val="0"/>
      <w:marRight w:val="0"/>
      <w:marTop w:val="0"/>
      <w:marBottom w:val="0"/>
      <w:divBdr>
        <w:top w:val="none" w:sz="0" w:space="0" w:color="auto"/>
        <w:left w:val="none" w:sz="0" w:space="0" w:color="auto"/>
        <w:bottom w:val="none" w:sz="0" w:space="0" w:color="auto"/>
        <w:right w:val="none" w:sz="0" w:space="0" w:color="auto"/>
      </w:divBdr>
    </w:div>
    <w:div w:id="1880438461">
      <w:bodyDiv w:val="1"/>
      <w:marLeft w:val="0"/>
      <w:marRight w:val="0"/>
      <w:marTop w:val="0"/>
      <w:marBottom w:val="0"/>
      <w:divBdr>
        <w:top w:val="none" w:sz="0" w:space="0" w:color="auto"/>
        <w:left w:val="none" w:sz="0" w:space="0" w:color="auto"/>
        <w:bottom w:val="none" w:sz="0" w:space="0" w:color="auto"/>
        <w:right w:val="none" w:sz="0" w:space="0" w:color="auto"/>
      </w:divBdr>
    </w:div>
    <w:div w:id="1881820469">
      <w:bodyDiv w:val="1"/>
      <w:marLeft w:val="0"/>
      <w:marRight w:val="0"/>
      <w:marTop w:val="0"/>
      <w:marBottom w:val="0"/>
      <w:divBdr>
        <w:top w:val="none" w:sz="0" w:space="0" w:color="auto"/>
        <w:left w:val="none" w:sz="0" w:space="0" w:color="auto"/>
        <w:bottom w:val="none" w:sz="0" w:space="0" w:color="auto"/>
        <w:right w:val="none" w:sz="0" w:space="0" w:color="auto"/>
      </w:divBdr>
    </w:div>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 w:id="1919630102">
      <w:bodyDiv w:val="1"/>
      <w:marLeft w:val="0"/>
      <w:marRight w:val="0"/>
      <w:marTop w:val="0"/>
      <w:marBottom w:val="0"/>
      <w:divBdr>
        <w:top w:val="none" w:sz="0" w:space="0" w:color="auto"/>
        <w:left w:val="none" w:sz="0" w:space="0" w:color="auto"/>
        <w:bottom w:val="none" w:sz="0" w:space="0" w:color="auto"/>
        <w:right w:val="none" w:sz="0" w:space="0" w:color="auto"/>
      </w:divBdr>
    </w:div>
    <w:div w:id="1919634630">
      <w:bodyDiv w:val="1"/>
      <w:marLeft w:val="0"/>
      <w:marRight w:val="0"/>
      <w:marTop w:val="0"/>
      <w:marBottom w:val="0"/>
      <w:divBdr>
        <w:top w:val="none" w:sz="0" w:space="0" w:color="auto"/>
        <w:left w:val="none" w:sz="0" w:space="0" w:color="auto"/>
        <w:bottom w:val="none" w:sz="0" w:space="0" w:color="auto"/>
        <w:right w:val="none" w:sz="0" w:space="0" w:color="auto"/>
      </w:divBdr>
    </w:div>
    <w:div w:id="1965766308">
      <w:bodyDiv w:val="1"/>
      <w:marLeft w:val="0"/>
      <w:marRight w:val="0"/>
      <w:marTop w:val="0"/>
      <w:marBottom w:val="0"/>
      <w:divBdr>
        <w:top w:val="none" w:sz="0" w:space="0" w:color="auto"/>
        <w:left w:val="none" w:sz="0" w:space="0" w:color="auto"/>
        <w:bottom w:val="none" w:sz="0" w:space="0" w:color="auto"/>
        <w:right w:val="none" w:sz="0" w:space="0" w:color="auto"/>
      </w:divBdr>
    </w:div>
    <w:div w:id="1974678945">
      <w:bodyDiv w:val="1"/>
      <w:marLeft w:val="0"/>
      <w:marRight w:val="0"/>
      <w:marTop w:val="0"/>
      <w:marBottom w:val="0"/>
      <w:divBdr>
        <w:top w:val="none" w:sz="0" w:space="0" w:color="auto"/>
        <w:left w:val="none" w:sz="0" w:space="0" w:color="auto"/>
        <w:bottom w:val="none" w:sz="0" w:space="0" w:color="auto"/>
        <w:right w:val="none" w:sz="0" w:space="0" w:color="auto"/>
      </w:divBdr>
      <w:divsChild>
        <w:div w:id="980696668">
          <w:marLeft w:val="0"/>
          <w:marRight w:val="0"/>
          <w:marTop w:val="0"/>
          <w:marBottom w:val="0"/>
          <w:divBdr>
            <w:top w:val="none" w:sz="0" w:space="0" w:color="auto"/>
            <w:left w:val="none" w:sz="0" w:space="0" w:color="auto"/>
            <w:bottom w:val="none" w:sz="0" w:space="0" w:color="auto"/>
            <w:right w:val="none" w:sz="0" w:space="0" w:color="auto"/>
          </w:divBdr>
          <w:divsChild>
            <w:div w:id="32005188">
              <w:marLeft w:val="0"/>
              <w:marRight w:val="0"/>
              <w:marTop w:val="0"/>
              <w:marBottom w:val="0"/>
              <w:divBdr>
                <w:top w:val="none" w:sz="0" w:space="0" w:color="auto"/>
                <w:left w:val="none" w:sz="0" w:space="0" w:color="auto"/>
                <w:bottom w:val="none" w:sz="0" w:space="0" w:color="auto"/>
                <w:right w:val="none" w:sz="0" w:space="0" w:color="auto"/>
              </w:divBdr>
              <w:divsChild>
                <w:div w:id="510871310">
                  <w:marLeft w:val="0"/>
                  <w:marRight w:val="0"/>
                  <w:marTop w:val="0"/>
                  <w:marBottom w:val="0"/>
                  <w:divBdr>
                    <w:top w:val="none" w:sz="0" w:space="0" w:color="auto"/>
                    <w:left w:val="none" w:sz="0" w:space="0" w:color="auto"/>
                    <w:bottom w:val="none" w:sz="0" w:space="0" w:color="auto"/>
                    <w:right w:val="none" w:sz="0" w:space="0" w:color="auto"/>
                  </w:divBdr>
                  <w:divsChild>
                    <w:div w:id="128328804">
                      <w:marLeft w:val="0"/>
                      <w:marRight w:val="0"/>
                      <w:marTop w:val="0"/>
                      <w:marBottom w:val="0"/>
                      <w:divBdr>
                        <w:top w:val="none" w:sz="0" w:space="0" w:color="auto"/>
                        <w:left w:val="none" w:sz="0" w:space="0" w:color="auto"/>
                        <w:bottom w:val="none" w:sz="0" w:space="0" w:color="auto"/>
                        <w:right w:val="none" w:sz="0" w:space="0" w:color="auto"/>
                      </w:divBdr>
                      <w:divsChild>
                        <w:div w:id="758065574">
                          <w:marLeft w:val="0"/>
                          <w:marRight w:val="0"/>
                          <w:marTop w:val="0"/>
                          <w:marBottom w:val="0"/>
                          <w:divBdr>
                            <w:top w:val="none" w:sz="0" w:space="0" w:color="auto"/>
                            <w:left w:val="none" w:sz="0" w:space="0" w:color="auto"/>
                            <w:bottom w:val="none" w:sz="0" w:space="0" w:color="auto"/>
                            <w:right w:val="none" w:sz="0" w:space="0" w:color="auto"/>
                          </w:divBdr>
                          <w:divsChild>
                            <w:div w:id="1649245142">
                              <w:marLeft w:val="0"/>
                              <w:marRight w:val="0"/>
                              <w:marTop w:val="0"/>
                              <w:marBottom w:val="0"/>
                              <w:divBdr>
                                <w:top w:val="none" w:sz="0" w:space="0" w:color="auto"/>
                                <w:left w:val="none" w:sz="0" w:space="0" w:color="auto"/>
                                <w:bottom w:val="none" w:sz="0" w:space="0" w:color="auto"/>
                                <w:right w:val="none" w:sz="0" w:space="0" w:color="auto"/>
                              </w:divBdr>
                              <w:divsChild>
                                <w:div w:id="1946427139">
                                  <w:marLeft w:val="0"/>
                                  <w:marRight w:val="0"/>
                                  <w:marTop w:val="0"/>
                                  <w:marBottom w:val="150"/>
                                  <w:divBdr>
                                    <w:top w:val="none" w:sz="0" w:space="0" w:color="auto"/>
                                    <w:left w:val="none" w:sz="0" w:space="0" w:color="auto"/>
                                    <w:bottom w:val="none" w:sz="0" w:space="0" w:color="auto"/>
                                    <w:right w:val="none" w:sz="0" w:space="0" w:color="auto"/>
                                  </w:divBdr>
                                  <w:divsChild>
                                    <w:div w:id="666783038">
                                      <w:marLeft w:val="0"/>
                                      <w:marRight w:val="0"/>
                                      <w:marTop w:val="0"/>
                                      <w:marBottom w:val="0"/>
                                      <w:divBdr>
                                        <w:top w:val="none" w:sz="0" w:space="0" w:color="auto"/>
                                        <w:left w:val="none" w:sz="0" w:space="0" w:color="auto"/>
                                        <w:bottom w:val="none" w:sz="0" w:space="0" w:color="auto"/>
                                        <w:right w:val="none" w:sz="0" w:space="0" w:color="auto"/>
                                      </w:divBdr>
                                      <w:divsChild>
                                        <w:div w:id="1122651122">
                                          <w:marLeft w:val="0"/>
                                          <w:marRight w:val="0"/>
                                          <w:marTop w:val="0"/>
                                          <w:marBottom w:val="0"/>
                                          <w:divBdr>
                                            <w:top w:val="none" w:sz="0" w:space="0" w:color="auto"/>
                                            <w:left w:val="none" w:sz="0" w:space="0" w:color="auto"/>
                                            <w:bottom w:val="none" w:sz="0" w:space="0" w:color="auto"/>
                                            <w:right w:val="none" w:sz="0" w:space="0" w:color="auto"/>
                                          </w:divBdr>
                                          <w:divsChild>
                                            <w:div w:id="170147329">
                                              <w:marLeft w:val="0"/>
                                              <w:marRight w:val="0"/>
                                              <w:marTop w:val="0"/>
                                              <w:marBottom w:val="0"/>
                                              <w:divBdr>
                                                <w:top w:val="none" w:sz="0" w:space="0" w:color="auto"/>
                                                <w:left w:val="none" w:sz="0" w:space="0" w:color="auto"/>
                                                <w:bottom w:val="none" w:sz="0" w:space="0" w:color="auto"/>
                                                <w:right w:val="none" w:sz="0" w:space="0" w:color="auto"/>
                                              </w:divBdr>
                                              <w:divsChild>
                                                <w:div w:id="2084599582">
                                                  <w:marLeft w:val="0"/>
                                                  <w:marRight w:val="0"/>
                                                  <w:marTop w:val="0"/>
                                                  <w:marBottom w:val="0"/>
                                                  <w:divBdr>
                                                    <w:top w:val="none" w:sz="0" w:space="0" w:color="auto"/>
                                                    <w:left w:val="none" w:sz="0" w:space="0" w:color="auto"/>
                                                    <w:bottom w:val="none" w:sz="0" w:space="0" w:color="auto"/>
                                                    <w:right w:val="none" w:sz="0" w:space="0" w:color="auto"/>
                                                  </w:divBdr>
                                                  <w:divsChild>
                                                    <w:div w:id="20406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84435">
      <w:bodyDiv w:val="1"/>
      <w:marLeft w:val="0"/>
      <w:marRight w:val="0"/>
      <w:marTop w:val="0"/>
      <w:marBottom w:val="0"/>
      <w:divBdr>
        <w:top w:val="none" w:sz="0" w:space="0" w:color="auto"/>
        <w:left w:val="none" w:sz="0" w:space="0" w:color="auto"/>
        <w:bottom w:val="none" w:sz="0" w:space="0" w:color="auto"/>
        <w:right w:val="none" w:sz="0" w:space="0" w:color="auto"/>
      </w:divBdr>
    </w:div>
    <w:div w:id="1999264700">
      <w:bodyDiv w:val="1"/>
      <w:marLeft w:val="0"/>
      <w:marRight w:val="0"/>
      <w:marTop w:val="0"/>
      <w:marBottom w:val="0"/>
      <w:divBdr>
        <w:top w:val="none" w:sz="0" w:space="0" w:color="auto"/>
        <w:left w:val="none" w:sz="0" w:space="0" w:color="auto"/>
        <w:bottom w:val="none" w:sz="0" w:space="0" w:color="auto"/>
        <w:right w:val="none" w:sz="0" w:space="0" w:color="auto"/>
      </w:divBdr>
    </w:div>
    <w:div w:id="2021395112">
      <w:bodyDiv w:val="1"/>
      <w:marLeft w:val="0"/>
      <w:marRight w:val="0"/>
      <w:marTop w:val="0"/>
      <w:marBottom w:val="0"/>
      <w:divBdr>
        <w:top w:val="none" w:sz="0" w:space="0" w:color="auto"/>
        <w:left w:val="none" w:sz="0" w:space="0" w:color="auto"/>
        <w:bottom w:val="none" w:sz="0" w:space="0" w:color="auto"/>
        <w:right w:val="none" w:sz="0" w:space="0" w:color="auto"/>
      </w:divBdr>
    </w:div>
    <w:div w:id="2040623548">
      <w:bodyDiv w:val="1"/>
      <w:marLeft w:val="0"/>
      <w:marRight w:val="0"/>
      <w:marTop w:val="0"/>
      <w:marBottom w:val="0"/>
      <w:divBdr>
        <w:top w:val="none" w:sz="0" w:space="0" w:color="auto"/>
        <w:left w:val="none" w:sz="0" w:space="0" w:color="auto"/>
        <w:bottom w:val="none" w:sz="0" w:space="0" w:color="auto"/>
        <w:right w:val="none" w:sz="0" w:space="0" w:color="auto"/>
      </w:divBdr>
    </w:div>
    <w:div w:id="2043245827">
      <w:bodyDiv w:val="1"/>
      <w:marLeft w:val="0"/>
      <w:marRight w:val="0"/>
      <w:marTop w:val="0"/>
      <w:marBottom w:val="0"/>
      <w:divBdr>
        <w:top w:val="none" w:sz="0" w:space="0" w:color="auto"/>
        <w:left w:val="none" w:sz="0" w:space="0" w:color="auto"/>
        <w:bottom w:val="none" w:sz="0" w:space="0" w:color="auto"/>
        <w:right w:val="none" w:sz="0" w:space="0" w:color="auto"/>
      </w:divBdr>
    </w:div>
    <w:div w:id="2053772021">
      <w:bodyDiv w:val="1"/>
      <w:marLeft w:val="0"/>
      <w:marRight w:val="0"/>
      <w:marTop w:val="0"/>
      <w:marBottom w:val="0"/>
      <w:divBdr>
        <w:top w:val="none" w:sz="0" w:space="0" w:color="auto"/>
        <w:left w:val="none" w:sz="0" w:space="0" w:color="auto"/>
        <w:bottom w:val="none" w:sz="0" w:space="0" w:color="auto"/>
        <w:right w:val="none" w:sz="0" w:space="0" w:color="auto"/>
      </w:divBdr>
    </w:div>
    <w:div w:id="2115781074">
      <w:bodyDiv w:val="1"/>
      <w:marLeft w:val="0"/>
      <w:marRight w:val="0"/>
      <w:marTop w:val="0"/>
      <w:marBottom w:val="0"/>
      <w:divBdr>
        <w:top w:val="none" w:sz="0" w:space="0" w:color="auto"/>
        <w:left w:val="none" w:sz="0" w:space="0" w:color="auto"/>
        <w:bottom w:val="none" w:sz="0" w:space="0" w:color="auto"/>
        <w:right w:val="none" w:sz="0" w:space="0" w:color="auto"/>
      </w:divBdr>
    </w:div>
    <w:div w:id="21197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une.anguillaraveneta.pd.it/index.php?id_oggetto=13&amp;id_cat=0&amp;id_doc=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anguillaraveneta.pd.it/index.php?id_oggetto=13&amp;id_cat=0&amp;id_doc=5"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comune.anguillaraveneta.pd.it/index.php?id_oggetto=13&amp;id_cat=0&amp;id_doc=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o%20Frazzarin\Documents\BILANCIO%20MANDATO%202014%20-%20ANGUILLARA\Copia%20di%20ANGUILLARA%20-%20TABELLE%20X%20GRAFICI%20(2)%20paol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ranco%20Frazzarin\Documents\BILANCIO%20MANDATO%202014%20-%20ANGUILLARA\Copia%20di%20ANGUILLARA%20-%20TABELLE%20X%20GRAFICI%20(2)%20pao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o%20Frazzarin\Documents\BILANCIO%20MANDATO%202014%20-%20ANGUILLARA\Copia%20di%20ANGUILLARA%20-%20TABELLE%20X%20GRAFICI%20(2)%20pao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it-IT"/>
              <a:t>Analisi</a:t>
            </a:r>
            <a:r>
              <a:rPr lang="it-IT" baseline="0"/>
              <a:t> Trend ENTRATE TRIBUTARIE</a:t>
            </a:r>
            <a:endParaRPr lang="it-IT"/>
          </a:p>
        </c:rich>
      </c:tx>
      <c:overlay val="1"/>
    </c:title>
    <c:autoTitleDeleted val="0"/>
    <c:view3D>
      <c:rotX val="15"/>
      <c:rotY val="20"/>
      <c:rAngAx val="1"/>
    </c:view3D>
    <c:floor>
      <c:thickness val="0"/>
      <c:spPr>
        <a:solidFill>
          <a:schemeClr val="lt1"/>
        </a:solidFill>
        <a:ln w="25400" cap="flat" cmpd="sng" algn="ctr">
          <a:solidFill>
            <a:schemeClr val="accent1"/>
          </a:solidFill>
          <a:prstDash val="solid"/>
        </a:ln>
        <a:effectLst/>
      </c:spPr>
    </c:floor>
    <c:sideWall>
      <c:thickness val="0"/>
    </c:sideWall>
    <c:backWall>
      <c:thickness val="0"/>
    </c:backWall>
    <c:plotArea>
      <c:layout/>
      <c:bar3DChart>
        <c:barDir val="col"/>
        <c:grouping val="stacked"/>
        <c:varyColors val="0"/>
        <c:ser>
          <c:idx val="0"/>
          <c:order val="0"/>
          <c:invertIfNegative val="0"/>
          <c:dLbls>
            <c:txPr>
              <a:bodyPr/>
              <a:lstStyle/>
              <a:p>
                <a:pPr>
                  <a:defRPr sz="1200" baseline="0">
                    <a:solidFill>
                      <a:schemeClr val="bg1"/>
                    </a:solidFill>
                  </a:defRPr>
                </a:pPr>
                <a:endParaRPr lang="it-IT"/>
              </a:p>
            </c:txPr>
            <c:showLegendKey val="0"/>
            <c:showVal val="1"/>
            <c:showCatName val="0"/>
            <c:showSerName val="0"/>
            <c:showPercent val="0"/>
            <c:showBubbleSize val="0"/>
            <c:showLeaderLines val="0"/>
          </c:dLbls>
          <c:val>
            <c:numRef>
              <c:f>(Foglio1!$C$6;Foglio1!$E$6;Foglio1!$G$6;Foglio1!$I$6;Foglio1!$K$6)</c:f>
              <c:numCache>
                <c:formatCode>General</c:formatCode>
                <c:ptCount val="5"/>
                <c:pt idx="0">
                  <c:v>2009</c:v>
                </c:pt>
                <c:pt idx="1">
                  <c:v>2010</c:v>
                </c:pt>
                <c:pt idx="2">
                  <c:v>2011</c:v>
                </c:pt>
                <c:pt idx="3">
                  <c:v>2012</c:v>
                </c:pt>
                <c:pt idx="4">
                  <c:v>2013</c:v>
                </c:pt>
              </c:numCache>
            </c:numRef>
          </c:val>
        </c:ser>
        <c:ser>
          <c:idx val="1"/>
          <c:order val="1"/>
          <c:invertIfNegative val="0"/>
          <c:val>
            <c:numRef>
              <c:f>(Foglio1!$C$7;Foglio1!$E$7;Foglio1!$G$7;Foglio1!$I$7;Foglio1!$K$7)</c:f>
              <c:numCache>
                <c:formatCode>General</c:formatCode>
                <c:ptCount val="5"/>
              </c:numCache>
            </c:numRef>
          </c:val>
        </c:ser>
        <c:ser>
          <c:idx val="2"/>
          <c:order val="2"/>
          <c:invertIfNegative val="0"/>
          <c:val>
            <c:numRef>
              <c:f>(Foglio1!$C$8;Foglio1!$E$8;Foglio1!$G$8;Foglio1!$I$8;Foglio1!$K$8)</c:f>
              <c:numCache>
                <c:formatCode>_(* #,##0.00_);_(* \(#,##0.00\);_(* "-"??_);_(@_)</c:formatCode>
                <c:ptCount val="5"/>
                <c:pt idx="0">
                  <c:v>749582.98</c:v>
                </c:pt>
                <c:pt idx="1">
                  <c:v>751479.7</c:v>
                </c:pt>
                <c:pt idx="2">
                  <c:v>906157.1</c:v>
                </c:pt>
                <c:pt idx="3">
                  <c:v>920797</c:v>
                </c:pt>
                <c:pt idx="4">
                  <c:v>1119512.03</c:v>
                </c:pt>
              </c:numCache>
            </c:numRef>
          </c:val>
        </c:ser>
        <c:ser>
          <c:idx val="3"/>
          <c:order val="3"/>
          <c:invertIfNegative val="0"/>
          <c:val>
            <c:numRef>
              <c:f>(Foglio1!$C$9;Foglio1!$E$9;Foglio1!$G$9;Foglio1!$I$9;Foglio1!$K$9)</c:f>
              <c:numCache>
                <c:formatCode>General</c:formatCode>
                <c:ptCount val="5"/>
              </c:numCache>
            </c:numRef>
          </c:val>
        </c:ser>
        <c:ser>
          <c:idx val="4"/>
          <c:order val="4"/>
          <c:invertIfNegative val="0"/>
          <c:val>
            <c:numRef>
              <c:f>(Foglio1!$C$10;Foglio1!$E$10;Foglio1!$G$10;Foglio1!$I$10;Foglio1!$K$10)</c:f>
              <c:numCache>
                <c:formatCode>General</c:formatCode>
                <c:ptCount val="5"/>
              </c:numCache>
            </c:numRef>
          </c:val>
        </c:ser>
        <c:ser>
          <c:idx val="5"/>
          <c:order val="5"/>
          <c:invertIfNegative val="0"/>
          <c:val>
            <c:numRef>
              <c:f>(Foglio1!$C$11;Foglio1!$E$11;Foglio1!$G$11;Foglio1!$I$11;Foglio1!$K$11)</c:f>
              <c:numCache>
                <c:formatCode>General</c:formatCode>
                <c:ptCount val="5"/>
              </c:numCache>
            </c:numRef>
          </c:val>
        </c:ser>
        <c:ser>
          <c:idx val="6"/>
          <c:order val="6"/>
          <c:invertIfNegative val="0"/>
          <c:val>
            <c:numRef>
              <c:f>(Foglio1!$C$12;Foglio1!$E$12;Foglio1!$G$12;Foglio1!$I$12;Foglio1!$K$12)</c:f>
              <c:numCache>
                <c:formatCode>General</c:formatCode>
                <c:ptCount val="5"/>
              </c:numCache>
            </c:numRef>
          </c:val>
        </c:ser>
        <c:ser>
          <c:idx val="7"/>
          <c:order val="7"/>
          <c:invertIfNegative val="0"/>
          <c:val>
            <c:numRef>
              <c:f>(Foglio1!$C$13;Foglio1!$E$13;Foglio1!$G$13;Foglio1!$I$13;Foglio1!$K$13)</c:f>
              <c:numCache>
                <c:formatCode>_(* #,##0.00_);_(* \(#,##0.00\);_(* "-"??_);_(@_)</c:formatCode>
                <c:ptCount val="5"/>
                <c:pt idx="0">
                  <c:v>325759.74</c:v>
                </c:pt>
                <c:pt idx="1">
                  <c:v>336441.47</c:v>
                </c:pt>
                <c:pt idx="2">
                  <c:v>191236</c:v>
                </c:pt>
                <c:pt idx="3">
                  <c:v>0</c:v>
                </c:pt>
              </c:numCache>
            </c:numRef>
          </c:val>
        </c:ser>
        <c:dLbls>
          <c:showLegendKey val="0"/>
          <c:showVal val="1"/>
          <c:showCatName val="0"/>
          <c:showSerName val="0"/>
          <c:showPercent val="0"/>
          <c:showBubbleSize val="0"/>
        </c:dLbls>
        <c:gapWidth val="95"/>
        <c:gapDepth val="95"/>
        <c:shape val="box"/>
        <c:axId val="134926720"/>
        <c:axId val="134928640"/>
        <c:axId val="0"/>
      </c:bar3DChart>
      <c:catAx>
        <c:axId val="134926720"/>
        <c:scaling>
          <c:orientation val="minMax"/>
        </c:scaling>
        <c:delete val="1"/>
        <c:axPos val="b"/>
        <c:title>
          <c:tx>
            <c:rich>
              <a:bodyPr/>
              <a:lstStyle/>
              <a:p>
                <a:pPr>
                  <a:defRPr/>
                </a:pPr>
                <a:r>
                  <a:rPr lang="it-IT"/>
                  <a:t>Anni</a:t>
                </a:r>
                <a:r>
                  <a:rPr lang="it-IT" baseline="0"/>
                  <a:t> di riferimento mandato 2009-2013</a:t>
                </a:r>
                <a:endParaRPr lang="it-IT"/>
              </a:p>
            </c:rich>
          </c:tx>
          <c:overlay val="0"/>
        </c:title>
        <c:numFmt formatCode="General" sourceLinked="1"/>
        <c:majorTickMark val="none"/>
        <c:minorTickMark val="none"/>
        <c:tickLblPos val="none"/>
        <c:crossAx val="134928640"/>
        <c:crosses val="autoZero"/>
        <c:auto val="1"/>
        <c:lblAlgn val="ctr"/>
        <c:lblOffset val="100"/>
        <c:noMultiLvlLbl val="0"/>
      </c:catAx>
      <c:valAx>
        <c:axId val="134928640"/>
        <c:scaling>
          <c:orientation val="minMax"/>
        </c:scaling>
        <c:delete val="1"/>
        <c:axPos val="l"/>
        <c:title>
          <c:tx>
            <c:rich>
              <a:bodyPr rot="-5400000" vert="horz"/>
              <a:lstStyle/>
              <a:p>
                <a:pPr>
                  <a:defRPr/>
                </a:pPr>
                <a:r>
                  <a:rPr lang="it-IT"/>
                  <a:t>Entrate suddivise in Imposte+</a:t>
                </a:r>
                <a:r>
                  <a:rPr lang="it-IT" baseline="0"/>
                  <a:t>Tasse</a:t>
                </a:r>
                <a:endParaRPr lang="it-IT"/>
              </a:p>
            </c:rich>
          </c:tx>
          <c:overlay val="0"/>
        </c:title>
        <c:numFmt formatCode="General" sourceLinked="1"/>
        <c:majorTickMark val="none"/>
        <c:minorTickMark val="none"/>
        <c:tickLblPos val="none"/>
        <c:crossAx val="134926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Analisi</a:t>
            </a:r>
            <a:r>
              <a:rPr lang="it-IT" baseline="0"/>
              <a:t> Trend CONTRIBUTI E TRASFERIMENTI STATO/REGIONI</a:t>
            </a:r>
            <a:endParaRPr lang="it-IT"/>
          </a:p>
        </c:rich>
      </c:tx>
      <c:layout>
        <c:manualLayout>
          <c:xMode val="edge"/>
          <c:yMode val="edge"/>
          <c:x val="0.23157224697644813"/>
          <c:y val="0"/>
        </c:manualLayout>
      </c:layout>
      <c:overlay val="0"/>
    </c:title>
    <c:autoTitleDeleted val="0"/>
    <c:plotArea>
      <c:layout/>
      <c:lineChart>
        <c:grouping val="standard"/>
        <c:varyColors val="0"/>
        <c:ser>
          <c:idx val="0"/>
          <c:order val="0"/>
          <c:marker>
            <c:symbol val="none"/>
          </c:marker>
          <c:cat>
            <c:numRef>
              <c:f>Foglio1!$C$28:$G$28</c:f>
              <c:numCache>
                <c:formatCode>General</c:formatCode>
                <c:ptCount val="5"/>
                <c:pt idx="0">
                  <c:v>2009</c:v>
                </c:pt>
                <c:pt idx="1">
                  <c:v>2010</c:v>
                </c:pt>
                <c:pt idx="2">
                  <c:v>2011</c:v>
                </c:pt>
                <c:pt idx="3">
                  <c:v>2012</c:v>
                </c:pt>
                <c:pt idx="4">
                  <c:v>2013</c:v>
                </c:pt>
              </c:numCache>
            </c:numRef>
          </c:cat>
          <c:val>
            <c:numRef>
              <c:f>Foglio1!$C$32:$G$32</c:f>
              <c:numCache>
                <c:formatCode>_(* #,##0.00_);_(* \(#,##0.00\);_(* "-"??_);_(@_)</c:formatCode>
                <c:ptCount val="5"/>
                <c:pt idx="0">
                  <c:v>1009358.94</c:v>
                </c:pt>
                <c:pt idx="1">
                  <c:v>1072967.78</c:v>
                </c:pt>
                <c:pt idx="2">
                  <c:v>935838.53</c:v>
                </c:pt>
                <c:pt idx="3">
                  <c:v>972065.69</c:v>
                </c:pt>
                <c:pt idx="4">
                  <c:v>872587.15</c:v>
                </c:pt>
              </c:numCache>
            </c:numRef>
          </c:val>
          <c:smooth val="1"/>
        </c:ser>
        <c:ser>
          <c:idx val="1"/>
          <c:order val="1"/>
          <c:marker>
            <c:symbol val="none"/>
          </c:marker>
          <c:cat>
            <c:numRef>
              <c:f>Foglio1!$C$28:$G$28</c:f>
              <c:numCache>
                <c:formatCode>General</c:formatCode>
                <c:ptCount val="5"/>
                <c:pt idx="0">
                  <c:v>2009</c:v>
                </c:pt>
                <c:pt idx="1">
                  <c:v>2010</c:v>
                </c:pt>
                <c:pt idx="2">
                  <c:v>2011</c:v>
                </c:pt>
                <c:pt idx="3">
                  <c:v>2012</c:v>
                </c:pt>
                <c:pt idx="4">
                  <c:v>2013</c:v>
                </c:pt>
              </c:numCache>
            </c:numRef>
          </c:cat>
          <c:val>
            <c:numRef>
              <c:f>Foglio1!$C$34:$G$34</c:f>
              <c:numCache>
                <c:formatCode>_(* #,##0.00_);_(* \(#,##0.00\);_(* "-"??_);_(@_)</c:formatCode>
                <c:ptCount val="5"/>
                <c:pt idx="0">
                  <c:v>109377.65</c:v>
                </c:pt>
                <c:pt idx="1">
                  <c:v>133650.26</c:v>
                </c:pt>
                <c:pt idx="2">
                  <c:v>151252.21</c:v>
                </c:pt>
                <c:pt idx="3">
                  <c:v>117973.35</c:v>
                </c:pt>
                <c:pt idx="4">
                  <c:v>112730.72</c:v>
                </c:pt>
              </c:numCache>
            </c:numRef>
          </c:val>
          <c:smooth val="0"/>
        </c:ser>
        <c:dLbls>
          <c:showLegendKey val="0"/>
          <c:showVal val="0"/>
          <c:showCatName val="0"/>
          <c:showSerName val="0"/>
          <c:showPercent val="0"/>
          <c:showBubbleSize val="0"/>
        </c:dLbls>
        <c:marker val="1"/>
        <c:smooth val="0"/>
        <c:axId val="134946176"/>
        <c:axId val="134960640"/>
      </c:lineChart>
      <c:catAx>
        <c:axId val="134946176"/>
        <c:scaling>
          <c:orientation val="minMax"/>
        </c:scaling>
        <c:delete val="0"/>
        <c:axPos val="b"/>
        <c:majorGridlines/>
        <c:title>
          <c:tx>
            <c:rich>
              <a:bodyPr/>
              <a:lstStyle/>
              <a:p>
                <a:pPr>
                  <a:defRPr/>
                </a:pPr>
                <a:r>
                  <a:rPr lang="it-IT"/>
                  <a:t>Anni di riferimento mandato 2009-2013</a:t>
                </a:r>
              </a:p>
            </c:rich>
          </c:tx>
          <c:overlay val="0"/>
        </c:title>
        <c:numFmt formatCode="General" sourceLinked="1"/>
        <c:majorTickMark val="none"/>
        <c:minorTickMark val="none"/>
        <c:tickLblPos val="nextTo"/>
        <c:crossAx val="134960640"/>
        <c:crosses val="autoZero"/>
        <c:auto val="1"/>
        <c:lblAlgn val="ctr"/>
        <c:lblOffset val="100"/>
        <c:noMultiLvlLbl val="0"/>
      </c:catAx>
      <c:valAx>
        <c:axId val="134960640"/>
        <c:scaling>
          <c:orientation val="minMax"/>
        </c:scaling>
        <c:delete val="0"/>
        <c:axPos val="l"/>
        <c:majorGridlines/>
        <c:title>
          <c:tx>
            <c:rich>
              <a:bodyPr/>
              <a:lstStyle/>
              <a:p>
                <a:pPr>
                  <a:defRPr/>
                </a:pPr>
                <a:r>
                  <a:rPr lang="it-IT"/>
                  <a:t>Contributi e Trasferiemnti</a:t>
                </a:r>
              </a:p>
            </c:rich>
          </c:tx>
          <c:overlay val="0"/>
        </c:title>
        <c:numFmt formatCode="_(* #,##0.00_);_(* \(#,##0.00\);_(* &quot;-&quot;??_);_(@_)" sourceLinked="1"/>
        <c:majorTickMark val="none"/>
        <c:minorTickMark val="none"/>
        <c:tickLblPos val="nextTo"/>
        <c:crossAx val="13494617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baseline="0"/>
              <a:t>Confronto ENTRATE PROPRIE E TRASFERIMENTI DALLO STATO</a:t>
            </a:r>
            <a:endParaRPr lang="it-IT"/>
          </a:p>
        </c:rich>
      </c:tx>
      <c:overlay val="0"/>
    </c:title>
    <c:autoTitleDeleted val="0"/>
    <c:plotArea>
      <c:layout/>
      <c:lineChart>
        <c:grouping val="standard"/>
        <c:varyColors val="0"/>
        <c:ser>
          <c:idx val="0"/>
          <c:order val="0"/>
          <c:tx>
            <c:strRef>
              <c:f>Foglio1!$B$47</c:f>
              <c:strCache>
                <c:ptCount val="1"/>
                <c:pt idx="0">
                  <c:v>Risorse Proprie</c:v>
                </c:pt>
              </c:strCache>
            </c:strRef>
          </c:tx>
          <c:marker>
            <c:symbol val="none"/>
          </c:marker>
          <c:cat>
            <c:numRef>
              <c:f>Foglio1!$C$45:$G$45</c:f>
              <c:numCache>
                <c:formatCode>General</c:formatCode>
                <c:ptCount val="5"/>
                <c:pt idx="0">
                  <c:v>2009</c:v>
                </c:pt>
                <c:pt idx="1">
                  <c:v>2010</c:v>
                </c:pt>
                <c:pt idx="2">
                  <c:v>2011</c:v>
                </c:pt>
                <c:pt idx="3">
                  <c:v>2012</c:v>
                </c:pt>
                <c:pt idx="4">
                  <c:v>2013</c:v>
                </c:pt>
              </c:numCache>
            </c:numRef>
          </c:cat>
          <c:val>
            <c:numRef>
              <c:f>Foglio1!$C$47:$G$47</c:f>
              <c:numCache>
                <c:formatCode>_(* #,##0.00_);_(* \(#,##0.00\);_(* "-"??_);_(@_)</c:formatCode>
                <c:ptCount val="5"/>
                <c:pt idx="0">
                  <c:v>1075342.72</c:v>
                </c:pt>
                <c:pt idx="1">
                  <c:v>1087921.2</c:v>
                </c:pt>
                <c:pt idx="2">
                  <c:v>1097393</c:v>
                </c:pt>
                <c:pt idx="3">
                  <c:v>920797</c:v>
                </c:pt>
                <c:pt idx="4">
                  <c:v>1119512.03</c:v>
                </c:pt>
              </c:numCache>
            </c:numRef>
          </c:val>
          <c:smooth val="1"/>
        </c:ser>
        <c:ser>
          <c:idx val="1"/>
          <c:order val="1"/>
          <c:tx>
            <c:strRef>
              <c:f>Foglio1!$B$49</c:f>
              <c:strCache>
                <c:ptCount val="1"/>
                <c:pt idx="0">
                  <c:v>Trasf.ti Erario</c:v>
                </c:pt>
              </c:strCache>
            </c:strRef>
          </c:tx>
          <c:marker>
            <c:symbol val="none"/>
          </c:marker>
          <c:cat>
            <c:numRef>
              <c:f>Foglio1!$C$45:$G$45</c:f>
              <c:numCache>
                <c:formatCode>General</c:formatCode>
                <c:ptCount val="5"/>
                <c:pt idx="0">
                  <c:v>2009</c:v>
                </c:pt>
                <c:pt idx="1">
                  <c:v>2010</c:v>
                </c:pt>
                <c:pt idx="2">
                  <c:v>2011</c:v>
                </c:pt>
                <c:pt idx="3">
                  <c:v>2012</c:v>
                </c:pt>
                <c:pt idx="4">
                  <c:v>2013</c:v>
                </c:pt>
              </c:numCache>
            </c:numRef>
          </c:cat>
          <c:val>
            <c:numRef>
              <c:f>Foglio1!$C$49:$G$49</c:f>
              <c:numCache>
                <c:formatCode>_(* #,##0.00_);_(* \(#,##0.00\);_(* "-"??_);_(@_)</c:formatCode>
                <c:ptCount val="5"/>
                <c:pt idx="0">
                  <c:v>1009358.94</c:v>
                </c:pt>
                <c:pt idx="1">
                  <c:v>1072967.78</c:v>
                </c:pt>
                <c:pt idx="2">
                  <c:v>935838.53</c:v>
                </c:pt>
                <c:pt idx="3">
                  <c:v>972065.69</c:v>
                </c:pt>
                <c:pt idx="4">
                  <c:v>872587.15</c:v>
                </c:pt>
              </c:numCache>
            </c:numRef>
          </c:val>
          <c:smooth val="1"/>
        </c:ser>
        <c:dLbls>
          <c:showLegendKey val="0"/>
          <c:showVal val="0"/>
          <c:showCatName val="0"/>
          <c:showSerName val="0"/>
          <c:showPercent val="0"/>
          <c:showBubbleSize val="0"/>
        </c:dLbls>
        <c:marker val="1"/>
        <c:smooth val="0"/>
        <c:axId val="134974464"/>
        <c:axId val="134988928"/>
      </c:lineChart>
      <c:catAx>
        <c:axId val="134974464"/>
        <c:scaling>
          <c:orientation val="minMax"/>
        </c:scaling>
        <c:delete val="0"/>
        <c:axPos val="b"/>
        <c:majorGridlines/>
        <c:title>
          <c:tx>
            <c:rich>
              <a:bodyPr/>
              <a:lstStyle/>
              <a:p>
                <a:pPr>
                  <a:defRPr/>
                </a:pPr>
                <a:r>
                  <a:rPr lang="it-IT"/>
                  <a:t>Anni di riferimento mandato 2009-2013</a:t>
                </a:r>
              </a:p>
            </c:rich>
          </c:tx>
          <c:overlay val="0"/>
        </c:title>
        <c:numFmt formatCode="General" sourceLinked="1"/>
        <c:majorTickMark val="none"/>
        <c:minorTickMark val="none"/>
        <c:tickLblPos val="nextTo"/>
        <c:crossAx val="134988928"/>
        <c:crosses val="autoZero"/>
        <c:auto val="1"/>
        <c:lblAlgn val="ctr"/>
        <c:lblOffset val="100"/>
        <c:noMultiLvlLbl val="0"/>
      </c:catAx>
      <c:valAx>
        <c:axId val="134988928"/>
        <c:scaling>
          <c:orientation val="minMax"/>
          <c:max val="1150000.0000000002"/>
          <c:min val="850000"/>
        </c:scaling>
        <c:delete val="0"/>
        <c:axPos val="l"/>
        <c:majorGridlines/>
        <c:title>
          <c:tx>
            <c:rich>
              <a:bodyPr/>
              <a:lstStyle/>
              <a:p>
                <a:pPr>
                  <a:defRPr/>
                </a:pPr>
                <a:r>
                  <a:rPr lang="it-IT"/>
                  <a:t>Entrate</a:t>
                </a:r>
                <a:r>
                  <a:rPr lang="it-IT" baseline="0"/>
                  <a:t> proprie e Trasferimenti</a:t>
                </a:r>
                <a:endParaRPr lang="it-IT"/>
              </a:p>
            </c:rich>
          </c:tx>
          <c:layout>
            <c:manualLayout>
              <c:xMode val="edge"/>
              <c:yMode val="edge"/>
              <c:x val="3.333333333333334E-2"/>
              <c:y val="0.25259468611494074"/>
            </c:manualLayout>
          </c:layout>
          <c:overlay val="0"/>
        </c:title>
        <c:numFmt formatCode="_(* #,##0.00_);_(* \(#,##0.00\);_(* &quot;-&quot;??_);_(@_)" sourceLinked="1"/>
        <c:majorTickMark val="none"/>
        <c:minorTickMark val="none"/>
        <c:tickLblPos val="nextTo"/>
        <c:crossAx val="134974464"/>
        <c:crosses val="autoZero"/>
        <c:crossBetween val="between"/>
        <c:majorUnit val="50000"/>
      </c:val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0.81481</cdr:x>
      <cdr:y>0.43243</cdr:y>
    </cdr:from>
    <cdr:to>
      <cdr:x>0.96991</cdr:x>
      <cdr:y>0.51737</cdr:y>
    </cdr:to>
    <cdr:sp macro="" textlink="">
      <cdr:nvSpPr>
        <cdr:cNvPr id="2" name="CasellaDiTesto 1"/>
        <cdr:cNvSpPr txBox="1"/>
      </cdr:nvSpPr>
      <cdr:spPr>
        <a:xfrm xmlns:a="http://schemas.openxmlformats.org/drawingml/2006/main">
          <a:off x="3725332" y="1185335"/>
          <a:ext cx="709084" cy="2328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100"/>
            <a:t>STATO</a:t>
          </a:r>
        </a:p>
      </cdr:txBody>
    </cdr:sp>
  </cdr:relSizeAnchor>
  <cdr:relSizeAnchor xmlns:cdr="http://schemas.openxmlformats.org/drawingml/2006/chartDrawing">
    <cdr:from>
      <cdr:x>0.8125</cdr:x>
      <cdr:y>0.62162</cdr:y>
    </cdr:from>
    <cdr:to>
      <cdr:x>0.96759</cdr:x>
      <cdr:y>0.70656</cdr:y>
    </cdr:to>
    <cdr:sp macro="" textlink="">
      <cdr:nvSpPr>
        <cdr:cNvPr id="3" name="CasellaDiTesto 1"/>
        <cdr:cNvSpPr txBox="1"/>
      </cdr:nvSpPr>
      <cdr:spPr>
        <a:xfrm xmlns:a="http://schemas.openxmlformats.org/drawingml/2006/main">
          <a:off x="3714749" y="1703916"/>
          <a:ext cx="709084" cy="2328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t-IT" sz="1100"/>
            <a:t>REGIONE</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55B7-1F56-41AE-A1C0-5508C21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10553</Words>
  <Characters>60154</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Frazzarin</dc:creator>
  <cp:lastModifiedBy>Giuseppina Trovò</cp:lastModifiedBy>
  <cp:revision>3</cp:revision>
  <cp:lastPrinted>2014-02-21T08:47:00Z</cp:lastPrinted>
  <dcterms:created xsi:type="dcterms:W3CDTF">2014-03-14T10:53:00Z</dcterms:created>
  <dcterms:modified xsi:type="dcterms:W3CDTF">2014-03-14T11:09:00Z</dcterms:modified>
</cp:coreProperties>
</file>